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i0d53fffhbcb" w:id="0"/>
      <w:bookmarkEnd w:id="0"/>
      <w:r w:rsidDel="00000000" w:rsidR="00000000" w:rsidRPr="00000000">
        <w:rPr>
          <w:b w:val="1"/>
          <w:bCs w:val="1"/>
          <w:rtl w:val="0"/>
        </w:rPr>
        <w:t xml:space="preserve">Balance Meter v5.0 — Production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✅ Live (January 2026 build) </w:t>
      </w:r>
      <w:r w:rsidDel="00000000" w:rsidR="00000000" w:rsidRPr="00000000">
        <w:rPr>
          <w:b w:val="1"/>
          <w:bCs w:val="1"/>
          <w:rtl w:val="0"/>
        </w:rPr>
        <w:t xml:space="preserve">Spec Version:</w:t>
      </w:r>
      <w:r w:rsidDel="00000000" w:rsidR="00000000" w:rsidRPr="00000000">
        <w:rPr>
          <w:rtl w:val="0"/>
        </w:rPr>
        <w:t xml:space="preserve"> 5.0 </w:t>
      </w:r>
      <w:r w:rsidDel="00000000" w:rsidR="00000000" w:rsidRPr="00000000">
        <w:rPr>
          <w:b w:val="1"/>
          <w:bCs w:val="1"/>
          <w:rtl w:val="0"/>
        </w:rPr>
        <w:t xml:space="preserve">Philosophy: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True Accelerometer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“The math keeps the poetry honest.”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qrxfh2n4pqad" w:id="1"/>
      <w:bookmarkEnd w:id="1"/>
      <w:r w:rsidDel="00000000" w:rsidR="00000000" w:rsidRPr="00000000">
        <w:rPr>
          <w:b w:val="1"/>
          <w:bCs w:val="1"/>
          <w:rtl w:val="0"/>
        </w:rPr>
        <w:t xml:space="preserve">Core Narrative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Balance Meter v5 measures symbolic weather the way an accelerometer measures motion: with no smoothing, no composites, and no interpretation hidden inside the math. The engine remains strictly geometric; the narrative layer (</w:t>
      </w:r>
      <w:r w:rsidDel="00000000" w:rsidR="00000000" w:rsidRPr="00000000">
        <w:rPr>
          <w:i w:val="1"/>
          <w:iCs w:val="1"/>
          <w:rtl w:val="0"/>
        </w:rPr>
        <w:t xml:space="preserve">Symbolic Weather</w:t>
      </w:r>
      <w:r w:rsidDel="00000000" w:rsidR="00000000" w:rsidRPr="00000000">
        <w:rPr>
          <w:rtl w:val="0"/>
        </w:rPr>
        <w:t xml:space="preserve">) translates what those readings </w:t>
      </w:r>
      <w:r w:rsidDel="00000000" w:rsidR="00000000" w:rsidRPr="00000000">
        <w:rPr>
          <w:i w:val="1"/>
          <w:iCs w:val="1"/>
          <w:rtl w:val="0"/>
        </w:rPr>
        <w:t xml:space="preserve">feel like</w:t>
      </w:r>
      <w:r w:rsidDel="00000000" w:rsidR="00000000" w:rsidRPr="00000000">
        <w:rPr>
          <w:rtl w:val="0"/>
        </w:rPr>
        <w:t xml:space="preserve"> in lived experience.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yx7jmtwhsu0a" w:id="2"/>
      <w:bookmarkEnd w:id="2"/>
      <w:r w:rsidDel="00000000" w:rsidR="00000000" w:rsidRPr="00000000">
        <w:rPr>
          <w:b w:val="1"/>
          <w:bCs w:val="1"/>
          <w:rtl w:val="0"/>
        </w:rPr>
        <w:t xml:space="preserve">What’s Actually Running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Axis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Magnitude 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→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loud the field 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 of normalized aspect weights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Directional Bias ↗↘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−5 → +5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energy leans (support vs pressure)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Weighted polarity of active aspects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All public numbers trace directly back to aspect geometry via the canonical pipeline: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Raw geometry → Normalize → Scale (×5) → Clamp → Round → Publish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oi9rmgyl2pz1" w:id="3"/>
      <w:bookmarkEnd w:id="3"/>
      <w:r w:rsidDel="00000000" w:rsidR="00000000" w:rsidRPr="00000000">
        <w:rPr>
          <w:b w:val="1"/>
          <w:bCs w:val="1"/>
          <w:rtl w:val="0"/>
        </w:rPr>
        <w:t xml:space="preserve">Coherence — Still Alive, Quietly Backstage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Coherence never left the math. It was removed from frontstage dashboards to preserve falsifiability, but it still runs through the system as a backstage diagnostic: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Math Brain / Seismograph:</w:t>
      </w:r>
      <w:r w:rsidDel="00000000" w:rsidR="00000000" w:rsidRPr="00000000">
        <w:rPr>
          <w:rtl w:val="0"/>
        </w:rPr>
        <w:t xml:space="preserve">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symbolic_weather_context</w:t>
      </w:r>
      <w:r w:rsidDel="00000000" w:rsidR="00000000" w:rsidRPr="00000000">
        <w:rPr>
          <w:rtl w:val="0"/>
        </w:rPr>
        <w:t xml:space="preserve"> for each day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coherence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coherence_x10</w:t>
      </w:r>
      <w:r w:rsidDel="00000000" w:rsidR="00000000" w:rsidRPr="00000000">
        <w:rPr>
          <w:rtl w:val="0"/>
        </w:rPr>
        <w:t xml:space="preserve">, and volatility diagnostics).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Poetic Brain:</w:t>
      </w:r>
      <w:r w:rsidDel="00000000" w:rsidR="00000000" w:rsidRPr="00000000">
        <w:rPr>
          <w:rtl w:val="0"/>
        </w:rPr>
        <w:t xml:space="preserve"> narrative builder reads that stability data to tag Symbolic Weather sections as “Fragmented,” “Mixed,” or “Unified.”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Exports:</w:t>
      </w:r>
      <w:r w:rsidDel="00000000" w:rsidR="00000000" w:rsidRPr="00000000">
        <w:rPr>
          <w:rtl w:val="0"/>
        </w:rPr>
        <w:t xml:space="preserve"> Math Brain directive texts reference coherence linguistically (“field stability”) instead of posting the raw 0–5 score.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Coherence continues to describe </w:t>
      </w:r>
      <w:r w:rsidDel="00000000" w:rsidR="00000000" w:rsidRPr="00000000">
        <w:rPr>
          <w:b w:val="1"/>
          <w:bCs w:val="1"/>
          <w:rtl w:val="0"/>
        </w:rPr>
        <w:t xml:space="preserve">field stability</w:t>
      </w:r>
      <w:r w:rsidDel="00000000" w:rsidR="00000000" w:rsidRPr="00000000">
        <w:rPr>
          <w:rtl w:val="0"/>
        </w:rPr>
        <w:t xml:space="preserve">; we simply stopped printing its numeric value on frontstage UIs.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ax8608lu7ln2" w:id="4"/>
      <w:bookmarkEnd w:id="4"/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Field → Map → Voice Separation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FIELD (Math Brain)</w:t>
      </w:r>
      <w:r w:rsidDel="00000000" w:rsidR="00000000" w:rsidRPr="00000000">
        <w:rPr>
          <w:rtl w:val="0"/>
        </w:rPr>
        <w:t xml:space="preserve"> – Generates Magnitude and Directional Bias (with coherence diagnostics). Lives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src/seismograph.js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lib/balance/scale.ts</w:t>
      </w:r>
      <w:r w:rsidDel="00000000" w:rsidR="00000000" w:rsidRPr="00000000">
        <w:rPr>
          <w:rtl w:val="0"/>
        </w:rPr>
        <w:t xml:space="preserve">, and exports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symbolic_weather_context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MAP (Unified Dashboard)</w:t>
      </w:r>
      <w:r w:rsidDel="00000000" w:rsidR="00000000" w:rsidRPr="00000000">
        <w:rPr>
          <w:rtl w:val="0"/>
        </w:rPr>
        <w:t xml:space="preserve"> – Displays how those readings align with chart geometry. Components: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WeatherPlots.tsx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UnifiedSymbolicDashboard.tsx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VOICE (Poetic Brain)</w:t>
      </w:r>
      <w:r w:rsidDel="00000000" w:rsidR="00000000" w:rsidRPr="00000000">
        <w:rPr>
          <w:rtl w:val="0"/>
        </w:rPr>
        <w:t xml:space="preserve"> – Writes Symbolic Weather prose from those inputs, translating diagnostic data into lived language.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g438cnwbcufj" w:id="5"/>
      <w:bookmarkEnd w:id="5"/>
      <w:r w:rsidDel="00000000" w:rsidR="00000000" w:rsidRPr="00000000">
        <w:rPr>
          <w:b w:val="1"/>
          <w:bCs w:val="1"/>
          <w:rtl w:val="0"/>
        </w:rPr>
        <w:t xml:space="preserve">True Accelerometer Scatter Plot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user-facing scatter chart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AccelerometerScatter.tsx</w:t>
      </w:r>
      <w:r w:rsidDel="00000000" w:rsidR="00000000" w:rsidRPr="00000000">
        <w:rPr>
          <w:rtl w:val="0"/>
        </w:rPr>
        <w:t xml:space="preserve">) literally renders the two core axes: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Y-axis:</w:t>
      </w:r>
      <w:r w:rsidDel="00000000" w:rsidR="00000000" w:rsidRPr="00000000">
        <w:rPr>
          <w:rtl w:val="0"/>
        </w:rPr>
        <w:t xml:space="preserve"> Magnitude (0–5)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Color gradient:</w:t>
      </w:r>
      <w:r w:rsidDel="00000000" w:rsidR="00000000" w:rsidRPr="00000000">
        <w:rPr>
          <w:rtl w:val="0"/>
        </w:rPr>
        <w:t xml:space="preserve"> Directional Bias (−5 → +5)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No derived lines. No smoothing. No “feels-like” overlays. Each point = a raw daily reading.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yvpe52tl0eaa" w:id="6"/>
      <w:bookmarkEnd w:id="6"/>
      <w:r w:rsidDel="00000000" w:rsidR="00000000" w:rsidRPr="00000000">
        <w:rPr>
          <w:b w:val="1"/>
          <w:bCs w:val="1"/>
          <w:rtl w:val="0"/>
        </w:rPr>
        <w:t xml:space="preserve">What v5 Removed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Field Signature (composite product)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SFD / Integration Bias (meta polarity)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Frontstage Coherence numbers (now narrative-only)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Any duplicate scaling logic outside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lib/balance/scale.ts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iuk33m8kqcr0" w:id="7"/>
      <w:bookmarkEnd w:id="7"/>
      <w:r w:rsidDel="00000000" w:rsidR="00000000" w:rsidRPr="00000000">
        <w:rPr>
          <w:b w:val="1"/>
          <w:bCs w:val="1"/>
          <w:rtl w:val="0"/>
        </w:rPr>
        <w:t xml:space="preserve">Diagnostics &amp; Guardrails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Volatility and coherence remain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_diagnostics</w:t>
      </w:r>
      <w:r w:rsidDel="00000000" w:rsidR="00000000" w:rsidRPr="00000000">
        <w:rPr>
          <w:rtl w:val="0"/>
        </w:rPr>
        <w:t xml:space="preserve"> for QA and narrative reference.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Golden-case tests (Hurricane Michael benchmark) still validate extremes.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Runtime assertions enforce the canonical pipeline: normalize → scale → clamp → round.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bhqd019bz5n3" w:id="8"/>
      <w:bookmarkEnd w:id="8"/>
      <w:r w:rsidDel="00000000" w:rsidR="00000000" w:rsidRPr="00000000">
        <w:rPr>
          <w:b w:val="1"/>
          <w:bCs w:val="1"/>
          <w:rtl w:val="0"/>
        </w:rPr>
        <w:t xml:space="preserve">Documentation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docs/BALANCE_METER_README.md</w:t>
      </w:r>
      <w:r w:rsidDel="00000000" w:rsidR="00000000" w:rsidRPr="00000000">
        <w:rPr>
          <w:rtl w:val="0"/>
        </w:rPr>
        <w:t xml:space="preserve"> — Quick reference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Developers Notes/Core/BALANCE_METER_V5_COMPLETE.md</w:t>
      </w:r>
      <w:r w:rsidDel="00000000" w:rsidR="00000000" w:rsidRPr="00000000">
        <w:rPr>
          <w:rtl w:val="0"/>
        </w:rPr>
        <w:t xml:space="preserve"> — File-change details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docs/TRUE_ACCELEROMETER_VISUALIZATION_SPEC.md</w:t>
      </w:r>
      <w:r w:rsidDel="00000000" w:rsidR="00000000" w:rsidRPr="00000000">
        <w:rPr>
          <w:rtl w:val="0"/>
        </w:rPr>
        <w:t xml:space="preserve"> — Scatter plot specification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Developers Notes/Core/CONSOLIDATED_V5_DOCUMENTATION.md</w:t>
      </w:r>
      <w:r w:rsidDel="00000000" w:rsidR="00000000" w:rsidRPr="00000000">
        <w:rPr>
          <w:rtl w:val="0"/>
        </w:rPr>
        <w:t xml:space="preserve"> — Index and cross-references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n5v6z2uinwpm" w:id="9"/>
      <w:bookmarkEnd w:id="9"/>
      <w:r w:rsidDel="00000000" w:rsidR="00000000" w:rsidRPr="00000000">
        <w:rPr>
          <w:b w:val="1"/>
          <w:bCs w:val="1"/>
          <w:rtl w:val="0"/>
        </w:rPr>
        <w:t xml:space="preserve">TL;DR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Balance Meter v5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two-axis, geometry-only instrument.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Magnitude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Directional Bias</w:t>
      </w:r>
      <w:r w:rsidDel="00000000" w:rsidR="00000000" w:rsidRPr="00000000">
        <w:rPr>
          <w:rtl w:val="0"/>
        </w:rPr>
        <w:t xml:space="preserve"> are the only public numbers; </w:t>
      </w:r>
      <w:r w:rsidDel="00000000" w:rsidR="00000000" w:rsidRPr="00000000">
        <w:rPr>
          <w:b w:val="1"/>
          <w:bCs w:val="1"/>
          <w:rtl w:val="0"/>
        </w:rPr>
        <w:t xml:space="preserve">Coherence</w:t>
      </w:r>
      <w:r w:rsidDel="00000000" w:rsidR="00000000" w:rsidRPr="00000000">
        <w:rPr>
          <w:rtl w:val="0"/>
        </w:rPr>
        <w:t xml:space="preserve"> survives backstage to inform Symbolic Weather’s language of stability — </w:t>
      </w:r>
      <w:r w:rsidDel="00000000" w:rsidR="00000000" w:rsidRPr="00000000">
        <w:rPr>
          <w:i w:val="1"/>
          <w:iCs w:val="1"/>
          <w:rtl w:val="0"/>
        </w:rPr>
        <w:t xml:space="preserve">Fragmented / Mixed / Unified.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True Accelerometer</w:t>
      </w:r>
      <w:r w:rsidDel="00000000" w:rsidR="00000000" w:rsidRPr="00000000">
        <w:rPr>
          <w:rtl w:val="0"/>
        </w:rPr>
        <w:t xml:space="preserve"> philosophy anchors every interface: raw measurement first, poetic reflection after.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34.4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legrey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  <w:spacing w:after="160" w:line="259" w:lineRule="auto"/>
        <w:ind w:left="-3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rFonts w:ascii="Alegreya Sans" w:cs="Alegreya Sans" w:eastAsia="Alegreya Sans" w:hAnsi="Alegreya Sans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</w:pPr>
    <w:rPr>
      <w:rFonts w:ascii="Alegreya Sans" w:cs="Alegreya Sans" w:eastAsia="Alegreya Sans" w:hAnsi="Alegreya Sans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</w:pPr>
    <w:rPr>
      <w:rFonts w:ascii="Alegreya Sans" w:cs="Alegreya Sans" w:eastAsia="Alegreya Sans" w:hAnsi="Alegreya Sans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rFonts w:ascii="Alegreya Sans" w:cs="Alegreya Sans" w:eastAsia="Alegreya Sans" w:hAnsi="Alegreya Sans"/>
      <w:i w:val="1"/>
      <w:iCs w:val="1"/>
      <w:color w:val="1f4d78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160" w:before="0" w:line="259" w:lineRule="auto"/>
      <w:ind w:left="0" w:right="0" w:firstLine="288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5a5a5a"/>
      <w:sz w:val="22"/>
      <w:szCs w:val="22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greyaSans-regular.ttf"/><Relationship Id="rId2" Type="http://schemas.openxmlformats.org/officeDocument/2006/relationships/font" Target="fonts/AlegreyaSans-bold.ttf"/><Relationship Id="rId3" Type="http://schemas.openxmlformats.org/officeDocument/2006/relationships/font" Target="fonts/AlegreyaSans-italic.ttf"/><Relationship Id="rId4" Type="http://schemas.openxmlformats.org/officeDocument/2006/relationships/font" Target="fonts/AlegreyaSans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