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734.4" w:top="720" w:left="720" w:right="720" w:header="720" w:footer="720"/>
          <w:pgNumType w:start="1"/>
        </w:sectPr>
      </w:pPr>
      <w:bookmarkStart w:colFirst="0" w:colLast="0" w:name="_tekls4aeamdi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3yqhlk5ovjqi" w:id="1"/>
      <w:bookmarkEnd w:id="1"/>
      <w:r w:rsidDel="00000000" w:rsidR="00000000" w:rsidRPr="00000000">
        <w:rPr>
          <w:rFonts w:ascii="Nova Mono" w:cs="Nova Mono" w:eastAsia="Nova Mono" w:hAnsi="Nova Mono"/>
          <w:rtl w:val="0"/>
        </w:rPr>
        <w:t xml:space="preserve">⭐ </w:t>
      </w:r>
      <w:r w:rsidDel="00000000" w:rsidR="00000000" w:rsidRPr="00000000">
        <w:rPr>
          <w:b w:val="1"/>
          <w:bCs w:val="1"/>
          <w:rtl w:val="0"/>
        </w:rPr>
        <w:t xml:space="preserve">Evolution of the Report Architecture (Depersonalized History)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i w:val="1"/>
          <w:iCs w:val="1"/>
          <w:rtl w:val="0"/>
        </w:rPr>
        <w:t xml:space="preserve">A clean lineage of how the Woven Map reporting style emerged and refined itself over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b9jg8ug7fmjm" w:id="2"/>
      <w:bookmarkEnd w:id="2"/>
      <w:r w:rsidDel="00000000" w:rsidR="00000000" w:rsidRPr="00000000">
        <w:rPr>
          <w:b w:val="1"/>
          <w:bCs w:val="1"/>
          <w:rtl w:val="0"/>
        </w:rPr>
        <w:t xml:space="preserve">1. ORIGIN ERA — “Diagnostic Narrative”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i w:val="1"/>
          <w:iCs w:val="1"/>
          <w:rtl w:val="0"/>
        </w:rPr>
        <w:t xml:space="preserve">(Early pattern-reading phase)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teowh8q8sqns" w:id="3"/>
      <w:bookmarkEnd w:id="3"/>
      <w:r w:rsidDel="00000000" w:rsidR="00000000" w:rsidRPr="00000000">
        <w:rPr>
          <w:b w:val="1"/>
          <w:bCs w:val="1"/>
          <w:rtl w:val="0"/>
        </w:rPr>
        <w:t xml:space="preserve">Characteristics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Reports read like narrative diagnostics.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Focus on internal tensions (suppression, eruption, contradiction).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Used reflective or probing questions.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Highly resonant, but not structurally standardized.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 clear modularity or sections yet.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pgo2gjdvk0of" w:id="4"/>
      <w:bookmarkEnd w:id="4"/>
      <w:r w:rsidDel="00000000" w:rsidR="00000000" w:rsidRPr="00000000">
        <w:rPr>
          <w:b w:val="1"/>
          <w:bCs w:val="1"/>
          <w:rtl w:val="0"/>
        </w:rPr>
        <w:t xml:space="preserve">What emerged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The core of the </w:t>
      </w:r>
      <w:r w:rsidDel="00000000" w:rsidR="00000000" w:rsidRPr="00000000">
        <w:rPr>
          <w:i w:val="1"/>
          <w:iCs w:val="1"/>
          <w:rtl w:val="0"/>
        </w:rPr>
        <w:t xml:space="preserve">Mirror</w:t>
      </w:r>
      <w:r w:rsidDel="00000000" w:rsidR="00000000" w:rsidRPr="00000000">
        <w:rPr>
          <w:rtl w:val="0"/>
        </w:rPr>
        <w:t xml:space="preserve"> was born: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pressure patterns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oscillation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multivalent internal drives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stress-response mapping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This phase established the </w:t>
      </w:r>
      <w:r w:rsidDel="00000000" w:rsidR="00000000" w:rsidRPr="00000000">
        <w:rPr>
          <w:b w:val="1"/>
          <w:bCs w:val="1"/>
          <w:rtl w:val="0"/>
        </w:rPr>
        <w:t xml:space="preserve">psychodynamic vocabulary</w:t>
      </w:r>
      <w:r w:rsidDel="00000000" w:rsidR="00000000" w:rsidRPr="00000000">
        <w:rPr>
          <w:rtl w:val="0"/>
        </w:rPr>
        <w:t xml:space="preserve"> of your system.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11r42649dqxj" w:id="5"/>
      <w:bookmarkEnd w:id="5"/>
      <w:r w:rsidDel="00000000" w:rsidR="00000000" w:rsidRPr="00000000">
        <w:rPr>
          <w:b w:val="1"/>
          <w:bCs w:val="1"/>
          <w:rtl w:val="0"/>
        </w:rPr>
        <w:t xml:space="preserve">2. EXPANSION ERA — “Poetic Geometry”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i w:val="1"/>
          <w:iCs w:val="1"/>
          <w:rtl w:val="0"/>
        </w:rPr>
        <w:t xml:space="preserve">(Rich prose phase)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usg9y61mim90" w:id="6"/>
      <w:bookmarkEnd w:id="6"/>
      <w:r w:rsidDel="00000000" w:rsidR="00000000" w:rsidRPr="00000000">
        <w:rPr>
          <w:b w:val="1"/>
          <w:bCs w:val="1"/>
          <w:rtl w:val="0"/>
        </w:rPr>
        <w:t xml:space="preserve">Characteristics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Highly expressive, evocative reflections.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Symbolic footnotes placed behind narrative sections.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Minimal modularity; more of a flowing monologue.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Deep resonance but high density.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Difficult to reproduce programmatically.</w:t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cfl72tjd1oab" w:id="7"/>
      <w:bookmarkEnd w:id="7"/>
      <w:r w:rsidDel="00000000" w:rsidR="00000000" w:rsidRPr="00000000">
        <w:rPr>
          <w:b w:val="1"/>
          <w:bCs w:val="1"/>
          <w:rtl w:val="0"/>
        </w:rPr>
        <w:t xml:space="preserve">What emerged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The dual-language pattern: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story-first explanation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geometry-second verification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The early form of </w:t>
      </w:r>
      <w:r w:rsidDel="00000000" w:rsidR="00000000" w:rsidRPr="00000000">
        <w:rPr>
          <w:i w:val="1"/>
          <w:iCs w:val="1"/>
          <w:rtl w:val="0"/>
        </w:rPr>
        <w:t xml:space="preserve">Frontstage vs. Backstage</w:t>
      </w:r>
      <w:r w:rsidDel="00000000" w:rsidR="00000000" w:rsidRPr="00000000">
        <w:rPr>
          <w:rtl w:val="0"/>
        </w:rPr>
        <w:t xml:space="preserve"> separation.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This phase established </w:t>
      </w:r>
      <w:r w:rsidDel="00000000" w:rsidR="00000000" w:rsidRPr="00000000">
        <w:rPr>
          <w:b w:val="1"/>
          <w:bCs w:val="1"/>
          <w:rtl w:val="0"/>
        </w:rPr>
        <w:t xml:space="preserve">voice, depth, and emotional fidelity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/>
      </w:pPr>
      <w:bookmarkStart w:colFirst="0" w:colLast="0" w:name="_nokdeqamsy2w" w:id="8"/>
      <w:bookmarkEnd w:id="8"/>
      <w:r w:rsidDel="00000000" w:rsidR="00000000" w:rsidRPr="00000000">
        <w:rPr>
          <w:b w:val="1"/>
          <w:bCs w:val="1"/>
          <w:rtl w:val="0"/>
        </w:rPr>
        <w:t xml:space="preserve">3. PROTOTYPE ERA — “Clear Mirror Structure”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i w:val="1"/>
          <w:iCs w:val="1"/>
          <w:rtl w:val="0"/>
        </w:rPr>
        <w:t xml:space="preserve">(First stable architecture)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lrta74rc0b28" w:id="9"/>
      <w:bookmarkEnd w:id="9"/>
      <w:r w:rsidDel="00000000" w:rsidR="00000000" w:rsidRPr="00000000">
        <w:rPr>
          <w:b w:val="1"/>
          <w:bCs w:val="1"/>
          <w:rtl w:val="0"/>
        </w:rPr>
        <w:t xml:space="preserve">Characteristics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Reports gained consistent sections: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Preface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Frontstage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Symbolic Footnotes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Core Insights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Polarity Cards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Integration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Mirror Voice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Socratic Closure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Clean alternation between lived hypotheses and geometric explanation.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Highly readable + stylistically stable.</w:t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5c4ijpi8rpu3" w:id="10"/>
      <w:bookmarkEnd w:id="10"/>
      <w:r w:rsidDel="00000000" w:rsidR="00000000" w:rsidRPr="00000000">
        <w:rPr>
          <w:b w:val="1"/>
          <w:bCs w:val="1"/>
          <w:rtl w:val="0"/>
        </w:rPr>
        <w:t xml:space="preserve">What emerged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Recognition that reports need:</w:t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a clear entry point</w:t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a consistent internal rhythm</w:t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hypothesis framing instead of pronouncements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The “Mirror Voice” became a signature feature.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This phase created </w:t>
      </w:r>
      <w:r w:rsidDel="00000000" w:rsidR="00000000" w:rsidRPr="00000000">
        <w:rPr>
          <w:b w:val="1"/>
          <w:bCs w:val="1"/>
          <w:rtl w:val="0"/>
        </w:rPr>
        <w:t xml:space="preserve">the first reliable report template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rPr/>
      </w:pPr>
      <w:bookmarkStart w:colFirst="0" w:colLast="0" w:name="_fk5p3jqbvrfs" w:id="11"/>
      <w:bookmarkEnd w:id="11"/>
      <w:r w:rsidDel="00000000" w:rsidR="00000000" w:rsidRPr="00000000">
        <w:rPr>
          <w:b w:val="1"/>
          <w:bCs w:val="1"/>
          <w:rtl w:val="0"/>
        </w:rPr>
        <w:t xml:space="preserve">4. REFINEMENT ERA — “Modular Minimalism”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i w:val="1"/>
          <w:iCs w:val="1"/>
          <w:rtl w:val="0"/>
        </w:rPr>
        <w:t xml:space="preserve">(The short-form, bullet-driven phase)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kgtqkk5xupda" w:id="12"/>
      <w:bookmarkEnd w:id="12"/>
      <w:r w:rsidDel="00000000" w:rsidR="00000000" w:rsidRPr="00000000">
        <w:rPr>
          <w:b w:val="1"/>
          <w:bCs w:val="1"/>
          <w:rtl w:val="0"/>
        </w:rPr>
        <w:t xml:space="preserve">Characteristics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Very tight, sparse, schematic versions.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Almost pure modules, minimal prose.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Emotionally neutral, efficient, system-friendly.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But too terse for real-world use.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Drifted toward taxonomy rather than resonance.</w:t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54lo936fxxai" w:id="13"/>
      <w:bookmarkEnd w:id="13"/>
      <w:r w:rsidDel="00000000" w:rsidR="00000000" w:rsidRPr="00000000">
        <w:rPr>
          <w:b w:val="1"/>
          <w:bCs w:val="1"/>
          <w:rtl w:val="0"/>
        </w:rPr>
        <w:t xml:space="preserve">What emerged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Clarity on what must be:</w:t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simplified</w:t>
      </w:r>
    </w:p>
    <w:p w:rsidR="00000000" w:rsidDel="00000000" w:rsidP="00000000" w:rsidRDefault="00000000" w:rsidRPr="00000000" w14:paraId="00000045">
      <w:pPr>
        <w:numPr>
          <w:ilvl w:val="1"/>
          <w:numId w:val="3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modular</w:t>
      </w:r>
    </w:p>
    <w:p w:rsidR="00000000" w:rsidDel="00000000" w:rsidP="00000000" w:rsidRDefault="00000000" w:rsidRPr="00000000" w14:paraId="00000046">
      <w:pPr>
        <w:numPr>
          <w:ilvl w:val="1"/>
          <w:numId w:val="3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interoperable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And what must </w:t>
      </w:r>
      <w:r w:rsidDel="00000000" w:rsidR="00000000" w:rsidRPr="00000000">
        <w:rPr>
          <w:i w:val="1"/>
          <w:i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be:</w:t>
      </w:r>
    </w:p>
    <w:p w:rsidR="00000000" w:rsidDel="00000000" w:rsidP="00000000" w:rsidRDefault="00000000" w:rsidRPr="00000000" w14:paraId="00000048">
      <w:pPr>
        <w:numPr>
          <w:ilvl w:val="1"/>
          <w:numId w:val="3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emotionally flat</w:t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overly clinical</w:t>
      </w:r>
    </w:p>
    <w:p w:rsidR="00000000" w:rsidDel="00000000" w:rsidP="00000000" w:rsidRDefault="00000000" w:rsidRPr="00000000" w14:paraId="0000004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algorithmic-feeling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This phase forced you to articulate </w:t>
      </w:r>
      <w:r w:rsidDel="00000000" w:rsidR="00000000" w:rsidRPr="00000000">
        <w:rPr>
          <w:b w:val="1"/>
          <w:bCs w:val="1"/>
          <w:rtl w:val="0"/>
        </w:rPr>
        <w:t xml:space="preserve">what resonance actually requires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rPr/>
      </w:pPr>
      <w:bookmarkStart w:colFirst="0" w:colLast="0" w:name="_o3w859tnqjlr" w:id="14"/>
      <w:bookmarkEnd w:id="14"/>
      <w:r w:rsidDel="00000000" w:rsidR="00000000" w:rsidRPr="00000000">
        <w:rPr>
          <w:b w:val="1"/>
          <w:bCs w:val="1"/>
          <w:rtl w:val="0"/>
        </w:rPr>
        <w:t xml:space="preserve">5. INTEGRATION ERA — WOVEN MAP v6 Solo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i w:val="1"/>
          <w:iCs w:val="1"/>
          <w:rtl w:val="0"/>
        </w:rPr>
        <w:t xml:space="preserve">(The current, formalized template)</w:t>
      </w:r>
      <w:r w:rsidDel="00000000" w:rsidR="00000000" w:rsidRPr="00000000">
        <w:rPr>
          <w:rtl w:val="0"/>
        </w:rPr>
        <w:t xml:space="preserve"> Based on the </w:t>
      </w:r>
      <w:r w:rsidDel="00000000" w:rsidR="00000000" w:rsidRPr="00000000">
        <w:rPr>
          <w:b w:val="1"/>
          <w:bCs w:val="1"/>
          <w:rtl w:val="0"/>
        </w:rPr>
        <w:t xml:space="preserve">Solo Report Breakdown</w:t>
      </w:r>
      <w:r w:rsidDel="00000000" w:rsidR="00000000" w:rsidRPr="00000000">
        <w:rPr>
          <w:rtl w:val="0"/>
        </w:rPr>
        <w:t xml:space="preserve"> file you uploaded .</w:t>
      </w:r>
    </w:p>
    <w:p w:rsidR="00000000" w:rsidDel="00000000" w:rsidP="00000000" w:rsidRDefault="00000000" w:rsidRPr="00000000" w14:paraId="0000004F">
      <w:pPr>
        <w:pStyle w:val="Heading3"/>
        <w:rPr/>
      </w:pPr>
      <w:bookmarkStart w:colFirst="0" w:colLast="0" w:name="_s060bvfgnov0" w:id="15"/>
      <w:bookmarkEnd w:id="15"/>
      <w:r w:rsidDel="00000000" w:rsidR="00000000" w:rsidRPr="00000000">
        <w:rPr>
          <w:b w:val="1"/>
          <w:bCs w:val="1"/>
          <w:rtl w:val="0"/>
        </w:rPr>
        <w:t xml:space="preserve">Characteristics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 complete, auditable, system-aligned architecture.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Clean division between:</w:t>
      </w:r>
    </w:p>
    <w:p w:rsidR="00000000" w:rsidDel="00000000" w:rsidP="00000000" w:rsidRDefault="00000000" w:rsidRPr="00000000" w14:paraId="00000052">
      <w:pPr>
        <w:numPr>
          <w:ilvl w:val="1"/>
          <w:numId w:val="3"/>
        </w:numPr>
        <w:spacing w:after="0" w:afterAutospacing="0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Frontstage (interpretation)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3"/>
        </w:numPr>
        <w:spacing w:after="0" w:afterAutospacing="0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Backstage (geometry, climate, provenance)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Explicit containers:</w:t>
      </w:r>
    </w:p>
    <w:p w:rsidR="00000000" w:rsidDel="00000000" w:rsidP="00000000" w:rsidRDefault="00000000" w:rsidRPr="00000000" w14:paraId="0000005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Preface (ethos, paradox, explanation)</w:t>
      </w:r>
    </w:p>
    <w:p w:rsidR="00000000" w:rsidDel="00000000" w:rsidP="00000000" w:rsidRDefault="00000000" w:rsidRPr="00000000" w14:paraId="0000005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Natal Personality Mirror (modular diagnostic)</w:t>
      </w:r>
    </w:p>
    <w:p w:rsidR="00000000" w:rsidDel="00000000" w:rsidP="00000000" w:rsidRDefault="00000000" w:rsidRPr="00000000" w14:paraId="00000057">
      <w:pPr>
        <w:numPr>
          <w:ilvl w:val="2"/>
          <w:numId w:val="2"/>
        </w:numPr>
        <w:spacing w:after="0" w:afterAutospacing="0"/>
        <w:ind w:left="2160" w:hanging="360"/>
      </w:pPr>
      <w:r w:rsidDel="00000000" w:rsidR="00000000" w:rsidRPr="00000000">
        <w:rPr>
          <w:rtl w:val="0"/>
        </w:rPr>
        <w:t xml:space="preserve">Behavioral Anchors</w:t>
      </w:r>
    </w:p>
    <w:p w:rsidR="00000000" w:rsidDel="00000000" w:rsidP="00000000" w:rsidRDefault="00000000" w:rsidRPr="00000000" w14:paraId="00000058">
      <w:pPr>
        <w:numPr>
          <w:ilvl w:val="2"/>
          <w:numId w:val="2"/>
        </w:numPr>
        <w:spacing w:after="0" w:afterAutospacing="0"/>
        <w:ind w:left="2160" w:hanging="360"/>
      </w:pPr>
      <w:r w:rsidDel="00000000" w:rsidR="00000000" w:rsidRPr="00000000">
        <w:rPr>
          <w:rtl w:val="0"/>
        </w:rPr>
        <w:t xml:space="preserve">Conditional Impulses</w:t>
      </w:r>
    </w:p>
    <w:p w:rsidR="00000000" w:rsidDel="00000000" w:rsidP="00000000" w:rsidRDefault="00000000" w:rsidRPr="00000000" w14:paraId="00000059">
      <w:pPr>
        <w:numPr>
          <w:ilvl w:val="2"/>
          <w:numId w:val="2"/>
        </w:numPr>
        <w:spacing w:after="0" w:afterAutospacing="0"/>
        <w:ind w:left="2160" w:hanging="360"/>
      </w:pPr>
      <w:r w:rsidDel="00000000" w:rsidR="00000000" w:rsidRPr="00000000">
        <w:rPr>
          <w:rtl w:val="0"/>
        </w:rPr>
        <w:t xml:space="preserve">Pressure Patterns</w:t>
      </w:r>
    </w:p>
    <w:p w:rsidR="00000000" w:rsidDel="00000000" w:rsidP="00000000" w:rsidRDefault="00000000" w:rsidRPr="00000000" w14:paraId="0000005A">
      <w:pPr>
        <w:numPr>
          <w:ilvl w:val="2"/>
          <w:numId w:val="2"/>
        </w:numPr>
        <w:spacing w:after="0" w:afterAutospacing="0"/>
        <w:ind w:left="2160" w:hanging="360"/>
      </w:pPr>
      <w:r w:rsidDel="00000000" w:rsidR="00000000" w:rsidRPr="00000000">
        <w:rPr>
          <w:rtl w:val="0"/>
        </w:rPr>
        <w:t xml:space="preserve">Polarity Snapshot</w:t>
      </w:r>
    </w:p>
    <w:p w:rsidR="00000000" w:rsidDel="00000000" w:rsidP="00000000" w:rsidRDefault="00000000" w:rsidRPr="00000000" w14:paraId="0000005B">
      <w:pPr>
        <w:numPr>
          <w:ilvl w:val="2"/>
          <w:numId w:val="2"/>
        </w:numPr>
        <w:spacing w:after="0" w:afterAutospacing="0"/>
        <w:ind w:left="2160" w:hanging="360"/>
      </w:pPr>
      <w:r w:rsidDel="00000000" w:rsidR="00000000" w:rsidRPr="00000000">
        <w:rPr>
          <w:rtl w:val="0"/>
        </w:rPr>
        <w:t xml:space="preserve">Polarity Cards</w:t>
      </w:r>
    </w:p>
    <w:p w:rsidR="00000000" w:rsidDel="00000000" w:rsidP="00000000" w:rsidRDefault="00000000" w:rsidRPr="00000000" w14:paraId="0000005C">
      <w:pPr>
        <w:numPr>
          <w:ilvl w:val="2"/>
          <w:numId w:val="2"/>
        </w:numPr>
        <w:spacing w:after="0" w:afterAutospacing="0"/>
        <w:ind w:left="2160" w:hanging="360"/>
      </w:pPr>
      <w:r w:rsidDel="00000000" w:rsidR="00000000" w:rsidRPr="00000000">
        <w:rPr>
          <w:rtl w:val="0"/>
        </w:rPr>
        <w:t xml:space="preserve">Mirror Voice</w:t>
      </w:r>
    </w:p>
    <w:p w:rsidR="00000000" w:rsidDel="00000000" w:rsidP="00000000" w:rsidRDefault="00000000" w:rsidRPr="00000000" w14:paraId="0000005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Symbolic Weather (transits only — no prediction)</w:t>
      </w:r>
    </w:p>
    <w:p w:rsidR="00000000" w:rsidDel="00000000" w:rsidP="00000000" w:rsidRDefault="00000000" w:rsidRPr="00000000" w14:paraId="0000005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Closing Loop (user resonance)</w:t>
      </w:r>
    </w:p>
    <w:p w:rsidR="00000000" w:rsidDel="00000000" w:rsidP="00000000" w:rsidRDefault="00000000" w:rsidRPr="00000000" w14:paraId="0000005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Provenance Block (audit trail)</w:t>
      </w:r>
    </w:p>
    <w:p w:rsidR="00000000" w:rsidDel="00000000" w:rsidP="00000000" w:rsidRDefault="00000000" w:rsidRPr="00000000" w14:paraId="00000060">
      <w:pPr>
        <w:pStyle w:val="Heading3"/>
        <w:rPr/>
      </w:pPr>
      <w:bookmarkStart w:colFirst="0" w:colLast="0" w:name="_1a4o1uus7lft" w:id="16"/>
      <w:bookmarkEnd w:id="16"/>
      <w:r w:rsidDel="00000000" w:rsidR="00000000" w:rsidRPr="00000000">
        <w:rPr>
          <w:b w:val="1"/>
          <w:bCs w:val="1"/>
          <w:rtl w:val="0"/>
        </w:rPr>
        <w:t xml:space="preserve">What this achieves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Fully modular and product-ready.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Consistent emotional tone.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Reader-centered rather than symbolic-centered.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Strict geometry-first discipline.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Explicit separation of hypotheses from data.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This phase establishes </w:t>
      </w:r>
      <w:r w:rsidDel="00000000" w:rsidR="00000000" w:rsidRPr="00000000">
        <w:rPr>
          <w:b w:val="1"/>
          <w:bCs w:val="1"/>
          <w:rtl w:val="0"/>
        </w:rPr>
        <w:t xml:space="preserve">the final form</w:t>
      </w:r>
      <w:r w:rsidDel="00000000" w:rsidR="00000000" w:rsidRPr="00000000">
        <w:rPr>
          <w:rtl w:val="0"/>
        </w:rPr>
        <w:t xml:space="preserve"> of the Solo Mirror report.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rPr/>
      </w:pPr>
      <w:bookmarkStart w:colFirst="0" w:colLast="0" w:name="_mhrobwh9f10m" w:id="17"/>
      <w:bookmarkEnd w:id="17"/>
      <w:r w:rsidDel="00000000" w:rsidR="00000000" w:rsidRPr="00000000">
        <w:rPr>
          <w:rFonts w:ascii="Nova Mono" w:cs="Nova Mono" w:eastAsia="Nova Mono" w:hAnsi="Nova Mono"/>
          <w:rtl w:val="0"/>
        </w:rPr>
        <w:t xml:space="preserve">⭐ </w:t>
      </w:r>
      <w:r w:rsidDel="00000000" w:rsidR="00000000" w:rsidRPr="00000000">
        <w:rPr>
          <w:b w:val="1"/>
          <w:bCs w:val="1"/>
          <w:rtl w:val="0"/>
        </w:rPr>
        <w:t xml:space="preserve">Condensed Summary of the Evolution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rtl w:val="0"/>
        </w:rPr>
        <w:t xml:space="preserve">Early → diagnostic reflection</w:t>
      </w:r>
      <w:r w:rsidDel="00000000" w:rsidR="00000000" w:rsidRPr="00000000">
        <w:rPr>
          <w:rtl w:val="0"/>
        </w:rPr>
        <w:t xml:space="preserve"> ➡️ </w:t>
      </w:r>
      <w:r w:rsidDel="00000000" w:rsidR="00000000" w:rsidRPr="00000000">
        <w:rPr>
          <w:b w:val="1"/>
          <w:bCs w:val="1"/>
          <w:rtl w:val="0"/>
        </w:rPr>
        <w:t xml:space="preserve">Middle → poetic narrative</w:t>
      </w:r>
      <w:r w:rsidDel="00000000" w:rsidR="00000000" w:rsidRPr="00000000">
        <w:rPr>
          <w:rtl w:val="0"/>
        </w:rPr>
        <w:t xml:space="preserve"> ➡️ </w:t>
      </w:r>
      <w:r w:rsidDel="00000000" w:rsidR="00000000" w:rsidRPr="00000000">
        <w:rPr>
          <w:b w:val="1"/>
          <w:bCs w:val="1"/>
          <w:rtl w:val="0"/>
        </w:rPr>
        <w:t xml:space="preserve">Prototype → structured prose</w:t>
      </w:r>
      <w:r w:rsidDel="00000000" w:rsidR="00000000" w:rsidRPr="00000000">
        <w:rPr>
          <w:rtl w:val="0"/>
        </w:rPr>
        <w:t xml:space="preserve"> ➡️ </w:t>
      </w:r>
      <w:r w:rsidDel="00000000" w:rsidR="00000000" w:rsidRPr="00000000">
        <w:rPr>
          <w:b w:val="1"/>
          <w:bCs w:val="1"/>
          <w:rtl w:val="0"/>
        </w:rPr>
        <w:t xml:space="preserve">Refine → modular clarity</w:t>
      </w:r>
      <w:r w:rsidDel="00000000" w:rsidR="00000000" w:rsidRPr="00000000">
        <w:rPr>
          <w:rtl w:val="0"/>
        </w:rPr>
        <w:t xml:space="preserve"> ➡️ </w:t>
      </w:r>
      <w:r w:rsidDel="00000000" w:rsidR="00000000" w:rsidRPr="00000000">
        <w:rPr>
          <w:b w:val="1"/>
          <w:bCs w:val="1"/>
          <w:rtl w:val="0"/>
        </w:rPr>
        <w:t xml:space="preserve">Now → Woven Map v6: integrated, modular, dual-language, auditable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Each phase wasn’t a correction — it was an expansion of the system until all pieces locked into place.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  <w:sectPr>
          <w:type w:val="nextPage"/>
          <w:pgSz w:h="15840" w:w="12240" w:orient="portrait"/>
          <w:pgMar w:bottom="734.4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34.4" w:top="720" w:left="720" w:right="720" w:header="720" w:footer="720"/>
          <w:pgNumType w:start="1"/>
        </w:sectPr>
      </w:pPr>
      <w:bookmarkStart w:colFirst="0" w:colLast="0" w:name="_fes8kg6cb2g0" w:id="18"/>
      <w:bookmarkEnd w:id="18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rPr/>
      </w:pPr>
      <w:bookmarkStart w:colFirst="0" w:colLast="0" w:name="_grqhbrg23xq8" w:id="19"/>
      <w:bookmarkEnd w:id="19"/>
      <w:r w:rsidDel="00000000" w:rsidR="00000000" w:rsidRPr="00000000">
        <w:rPr>
          <w:b w:val="1"/>
          <w:bCs w:val="1"/>
          <w:rtl w:val="0"/>
        </w:rPr>
        <w:t xml:space="preserve">Evolution of the Woven Map Report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i w:val="1"/>
          <w:iCs w:val="1"/>
          <w:rtl w:val="0"/>
        </w:rPr>
        <w:t xml:space="preserve">A methodological record showing how the system progressed from intuition to disciplined, auditable structure.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/>
      </w:pPr>
      <w:bookmarkStart w:colFirst="0" w:colLast="0" w:name="_rt74uxxx8ltk" w:id="20"/>
      <w:bookmarkEnd w:id="20"/>
      <w:r w:rsidDel="00000000" w:rsidR="00000000" w:rsidRPr="00000000">
        <w:rPr>
          <w:b w:val="1"/>
          <w:bCs w:val="1"/>
          <w:rtl w:val="0"/>
        </w:rPr>
        <w:t xml:space="preserve">1. Origin Era — “Diagnostic Narrative”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i w:val="1"/>
          <w:iCs w:val="1"/>
          <w:rtl w:val="0"/>
        </w:rPr>
        <w:t xml:space="preserve">The raw beginning.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Defining Traits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Reflections resembled narrative diagnostics.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Focus on internal tensions: suppression, eruption, contradiction, oscillation.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Style was intuitive, impressionistic, and resonance-led.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What This Phase Established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The foundational </w:t>
      </w:r>
      <w:r w:rsidDel="00000000" w:rsidR="00000000" w:rsidRPr="00000000">
        <w:rPr>
          <w:i w:val="1"/>
          <w:iCs w:val="1"/>
          <w:rtl w:val="0"/>
        </w:rPr>
        <w:t xml:space="preserve">Mirror</w:t>
      </w:r>
      <w:r w:rsidDel="00000000" w:rsidR="00000000" w:rsidRPr="00000000">
        <w:rPr>
          <w:rtl w:val="0"/>
        </w:rPr>
        <w:t xml:space="preserve"> logic: how tension, pattern, and stress-response show up in symbolic geometry.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first psychological vocabulary of the system.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This was the birth of the interpretive engine.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rPr/>
      </w:pPr>
      <w:bookmarkStart w:colFirst="0" w:colLast="0" w:name="_9u8m77uom82n" w:id="21"/>
      <w:bookmarkEnd w:id="21"/>
      <w:r w:rsidDel="00000000" w:rsidR="00000000" w:rsidRPr="00000000">
        <w:rPr>
          <w:b w:val="1"/>
          <w:bCs w:val="1"/>
          <w:rtl w:val="0"/>
        </w:rPr>
        <w:t xml:space="preserve">2. Expansion Era — “Poetic Geometry”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i w:val="1"/>
          <w:iCs w:val="1"/>
          <w:rtl w:val="0"/>
        </w:rPr>
        <w:t xml:space="preserve">The expressive phase.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1"/>
          <w:bCs w:val="1"/>
          <w:rtl w:val="0"/>
        </w:rPr>
        <w:t xml:space="preserve">Defining Traits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Highly evocative prose with strong emotional resonance.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“Story first, geometry second” became a signature rhythm.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Rich but dense; difficult to standardize or reproduce consistently.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bCs w:val="1"/>
          <w:rtl w:val="0"/>
        </w:rPr>
        <w:t xml:space="preserve">What This Phase Established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two-language system:</w:t>
      </w:r>
    </w:p>
    <w:p w:rsidR="00000000" w:rsidDel="00000000" w:rsidP="00000000" w:rsidRDefault="00000000" w:rsidRPr="00000000" w14:paraId="00000084">
      <w:pPr>
        <w:numPr>
          <w:ilvl w:val="1"/>
          <w:numId w:val="1"/>
        </w:numPr>
        <w:spacing w:after="0" w:afterAutospacing="0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Vernacular:</w:t>
      </w:r>
      <w:r w:rsidDel="00000000" w:rsidR="00000000" w:rsidRPr="00000000">
        <w:rPr>
          <w:rtl w:val="0"/>
        </w:rPr>
        <w:t xml:space="preserve"> lived, felt narrative.</w:t>
      </w:r>
    </w:p>
    <w:p w:rsidR="00000000" w:rsidDel="00000000" w:rsidP="00000000" w:rsidRDefault="00000000" w:rsidRPr="00000000" w14:paraId="00000085">
      <w:pPr>
        <w:numPr>
          <w:ilvl w:val="1"/>
          <w:numId w:val="1"/>
        </w:numPr>
        <w:spacing w:after="0" w:afterAutospacing="0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Latin:</w:t>
      </w:r>
      <w:r w:rsidDel="00000000" w:rsidR="00000000" w:rsidRPr="00000000">
        <w:rPr>
          <w:rtl w:val="0"/>
        </w:rPr>
        <w:t xml:space="preserve"> geometric, analytical, structural explanation.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Emotional fidelity as a core requirement of the Map.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This phase taught the system how to </w:t>
      </w:r>
      <w:r w:rsidDel="00000000" w:rsidR="00000000" w:rsidRPr="00000000">
        <w:rPr>
          <w:i w:val="1"/>
          <w:iCs w:val="1"/>
          <w:rtl w:val="0"/>
        </w:rPr>
        <w:t xml:space="preserve">speak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rPr/>
      </w:pPr>
      <w:bookmarkStart w:colFirst="0" w:colLast="0" w:name="_hfv81oxjxe20" w:id="22"/>
      <w:bookmarkEnd w:id="22"/>
      <w:r w:rsidDel="00000000" w:rsidR="00000000" w:rsidRPr="00000000">
        <w:rPr>
          <w:b w:val="1"/>
          <w:bCs w:val="1"/>
          <w:rtl w:val="0"/>
        </w:rPr>
        <w:t xml:space="preserve">3. Prototype Era — “Clear Mirror Structure”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i w:val="1"/>
          <w:iCs w:val="1"/>
          <w:rtl w:val="0"/>
        </w:rPr>
        <w:t xml:space="preserve">The first cohesive framework.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1"/>
          <w:bCs w:val="1"/>
          <w:rtl w:val="0"/>
        </w:rPr>
        <w:t xml:space="preserve">Defining Traits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Consistent sections emerged: Preface, Frontstage, Core Insights, Polarity Cards, Integration.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Hypothesis-based language replaced declarative statements.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“Mirror Voice” became a recognizable feature.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b w:val="1"/>
          <w:bCs w:val="1"/>
          <w:rtl w:val="0"/>
        </w:rPr>
        <w:t xml:space="preserve">What This Phase Established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Reports must have clear entry points, internal rhythm, and modular pieces.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format that could be repeated without losing nuance.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This phase gave the Map its first architecture.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rPr/>
      </w:pPr>
      <w:bookmarkStart w:colFirst="0" w:colLast="0" w:name="_8kbzu34jqkm3" w:id="23"/>
      <w:bookmarkEnd w:id="23"/>
      <w:r w:rsidDel="00000000" w:rsidR="00000000" w:rsidRPr="00000000">
        <w:rPr>
          <w:b w:val="1"/>
          <w:bCs w:val="1"/>
          <w:rtl w:val="0"/>
        </w:rPr>
        <w:t xml:space="preserve">4. Refinement Era — “Modular Minimalism”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i w:val="1"/>
          <w:iCs w:val="1"/>
          <w:rtl w:val="0"/>
        </w:rPr>
        <w:t xml:space="preserve">An intentional overcorrection.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b w:val="1"/>
          <w:bCs w:val="1"/>
          <w:rtl w:val="0"/>
        </w:rPr>
        <w:t xml:space="preserve">Defining Traits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Highly compact bullet modules.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Emotionally neutral, borderline clinical.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Maximally standardized, minimally resonant.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b w:val="1"/>
          <w:bCs w:val="1"/>
          <w:rtl w:val="0"/>
        </w:rPr>
        <w:t xml:space="preserve">What This Phase Established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Clarity on the limits of compression.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precise definition of what </w:t>
      </w:r>
      <w:r w:rsidDel="00000000" w:rsidR="00000000" w:rsidRPr="00000000">
        <w:rPr>
          <w:b w:val="1"/>
          <w:bCs w:val="1"/>
          <w:rtl w:val="0"/>
        </w:rPr>
        <w:t xml:space="preserve">resonance</w:t>
      </w:r>
      <w:r w:rsidDel="00000000" w:rsidR="00000000" w:rsidRPr="00000000">
        <w:rPr>
          <w:rtl w:val="0"/>
        </w:rPr>
        <w:t xml:space="preserve"> requires:</w:t>
      </w:r>
    </w:p>
    <w:p w:rsidR="00000000" w:rsidDel="00000000" w:rsidP="00000000" w:rsidRDefault="00000000" w:rsidRPr="00000000" w14:paraId="0000009D">
      <w:pPr>
        <w:numPr>
          <w:ilvl w:val="1"/>
          <w:numId w:val="1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contour</w:t>
      </w:r>
    </w:p>
    <w:p w:rsidR="00000000" w:rsidDel="00000000" w:rsidP="00000000" w:rsidRDefault="00000000" w:rsidRPr="00000000" w14:paraId="0000009E">
      <w:pPr>
        <w:numPr>
          <w:ilvl w:val="1"/>
          <w:numId w:val="1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breath</w:t>
      </w:r>
    </w:p>
    <w:p w:rsidR="00000000" w:rsidDel="00000000" w:rsidP="00000000" w:rsidRDefault="00000000" w:rsidRPr="00000000" w14:paraId="0000009F">
      <w:pPr>
        <w:numPr>
          <w:ilvl w:val="1"/>
          <w:numId w:val="1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human texture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need for modularity </w:t>
      </w:r>
      <w:r w:rsidDel="00000000" w:rsidR="00000000" w:rsidRPr="00000000">
        <w:rPr>
          <w:b w:val="1"/>
          <w:bCs w:val="1"/>
          <w:rtl w:val="0"/>
        </w:rPr>
        <w:t xml:space="preserve">without</w:t>
      </w:r>
      <w:r w:rsidDel="00000000" w:rsidR="00000000" w:rsidRPr="00000000">
        <w:rPr>
          <w:rtl w:val="0"/>
        </w:rPr>
        <w:t xml:space="preserve"> flattening complexity.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This phase clarified the boundaries of the system.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rPr/>
      </w:pPr>
      <w:bookmarkStart w:colFirst="0" w:colLast="0" w:name="_rusy1b4sjxmo" w:id="24"/>
      <w:bookmarkEnd w:id="24"/>
      <w:r w:rsidDel="00000000" w:rsidR="00000000" w:rsidRPr="00000000">
        <w:rPr>
          <w:b w:val="1"/>
          <w:bCs w:val="1"/>
          <w:rtl w:val="0"/>
        </w:rPr>
        <w:t xml:space="preserve">5. Integration Era — Woven Map v6 (Current Architecture)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i w:val="1"/>
          <w:iCs w:val="1"/>
          <w:rtl w:val="0"/>
        </w:rPr>
        <w:t xml:space="preserve">The mature, dual-language, auditable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b w:val="1"/>
          <w:bCs w:val="1"/>
          <w:rtl w:val="0"/>
        </w:rPr>
        <w:t xml:space="preserve">Defining Traits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full, structured template:</w:t>
      </w:r>
    </w:p>
    <w:p w:rsidR="00000000" w:rsidDel="00000000" w:rsidP="00000000" w:rsidRDefault="00000000" w:rsidRPr="00000000" w14:paraId="000000A7">
      <w:pPr>
        <w:numPr>
          <w:ilvl w:val="1"/>
          <w:numId w:val="1"/>
        </w:numPr>
        <w:spacing w:after="0" w:afterAutospacing="0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Frontstage:</w:t>
      </w:r>
      <w:r w:rsidDel="00000000" w:rsidR="00000000" w:rsidRPr="00000000">
        <w:rPr>
          <w:rtl w:val="0"/>
        </w:rPr>
        <w:t xml:space="preserve"> Interpretation (Mirror, Weather, Polarities, Mirror Voice)</w:t>
      </w:r>
    </w:p>
    <w:p w:rsidR="00000000" w:rsidDel="00000000" w:rsidP="00000000" w:rsidRDefault="00000000" w:rsidRPr="00000000" w14:paraId="000000A8">
      <w:pPr>
        <w:numPr>
          <w:ilvl w:val="1"/>
          <w:numId w:val="1"/>
        </w:numPr>
        <w:spacing w:after="0" w:afterAutospacing="0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Backstage:</w:t>
      </w:r>
      <w:r w:rsidDel="00000000" w:rsidR="00000000" w:rsidRPr="00000000">
        <w:rPr>
          <w:rtl w:val="0"/>
        </w:rPr>
        <w:t xml:space="preserve"> Geometry, climate, data tables, provenance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Modular, transparent, reader-centered.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Strict distinction between hypothesis and verified structure.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Built to support both human resonance and technical reproducibility.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b w:val="1"/>
          <w:bCs w:val="1"/>
          <w:rtl w:val="0"/>
        </w:rPr>
        <w:t xml:space="preserve">What This Phase Achieves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A disciplined system where intuition and geometry operate in tandem.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Auditable interpretive pathways.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Clear sovereignty: the reader tests every hypothesis against lived experience.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This is the version capable of scaling, teaching, and defending itself.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rPr/>
      </w:pPr>
      <w:bookmarkStart w:colFirst="0" w:colLast="0" w:name="_4kt9aokkm943" w:id="25"/>
      <w:bookmarkEnd w:id="25"/>
      <w:r w:rsidDel="00000000" w:rsidR="00000000" w:rsidRPr="00000000">
        <w:rPr>
          <w:b w:val="1"/>
          <w:bCs w:val="1"/>
          <w:rtl w:val="0"/>
        </w:rPr>
        <w:t xml:space="preserve">Condensed Arc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1"/>
          <w:bCs w:val="1"/>
          <w:rtl w:val="0"/>
        </w:rPr>
        <w:t xml:space="preserve">Intuition → Language → Structure → Modularity →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A steady evolution from raw resonance to a fully articulated symbolic-analytic framework. Every shift corrected a limitation, strengthened fidelity, and expanded clarity.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The result is not improvisation — it is an iterative, evidence-driven system with a documented lineage.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734.4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legreya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  <w:spacing w:after="160" w:line="259" w:lineRule="auto"/>
        <w:ind w:left="-3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</w:pPr>
    <w:rPr>
      <w:rFonts w:ascii="Alegreya Sans" w:cs="Alegreya Sans" w:eastAsia="Alegreya Sans" w:hAnsi="Alegreya Sans"/>
      <w:sz w:val="36"/>
      <w:szCs w:val="36"/>
    </w:rPr>
  </w:style>
  <w:style w:type="paragraph" w:styleId="Heading2">
    <w:name w:val="heading 2"/>
    <w:basedOn w:val="Normal"/>
    <w:next w:val="Normal"/>
    <w:pPr>
      <w:pageBreakBefore w:val="0"/>
    </w:pPr>
    <w:rPr>
      <w:rFonts w:ascii="Alegreya Sans" w:cs="Alegreya Sans" w:eastAsia="Alegreya Sans" w:hAnsi="Alegreya Sans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</w:pPr>
    <w:rPr>
      <w:rFonts w:ascii="Alegreya Sans" w:cs="Alegreya Sans" w:eastAsia="Alegreya Sans" w:hAnsi="Alegreya Sans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</w:pPr>
    <w:rPr>
      <w:rFonts w:ascii="Alegreya Sans" w:cs="Alegreya Sans" w:eastAsia="Alegreya Sans" w:hAnsi="Alegreya Sans"/>
      <w:i w:val="1"/>
      <w:iCs w:val="1"/>
      <w:color w:val="1f4d78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160" w:before="0" w:line="259" w:lineRule="auto"/>
      <w:ind w:left="0" w:right="0" w:firstLine="288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5a5a5a"/>
      <w:sz w:val="22"/>
      <w:szCs w:val="22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legreyaSans-regular.ttf"/><Relationship Id="rId2" Type="http://schemas.openxmlformats.org/officeDocument/2006/relationships/font" Target="fonts/AlegreyaSans-bold.ttf"/><Relationship Id="rId3" Type="http://schemas.openxmlformats.org/officeDocument/2006/relationships/font" Target="fonts/AlegreyaSans-italic.ttf"/><Relationship Id="rId4" Type="http://schemas.openxmlformats.org/officeDocument/2006/relationships/font" Target="fonts/AlegreyaSans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