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Flow: Rewritten Templates (v1.4)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Mirror: A Personal </w:t>
      </w:r>
      <w:r w:rsidDel="00000000" w:rsidR="00000000" w:rsidRPr="00000000">
        <w:rPr>
          <w:b w:val="1"/>
          <w:bCs w:val="1"/>
          <w:rtl w:val="0"/>
        </w:rPr>
        <w:t xml:space="preserve">Reflection Part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1: Your Core Blueprint (Baseline Climate)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section details your fundamental psychological and energetic patterns, akin to your personal, unchanging weather system.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Primary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dominant way of engaging with the world is through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Thinking/Feeling/Sensation/Intuition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influenced 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astrological placements, e.g., Sun in Aries in the 10th house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your daily life, this often manifests as a tendency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 and analyze/attune and connect/perceive and react/envision and innovate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Secondary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supporting current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Thinking/Feeling/Sensation/Intuition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also operates in the background.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typically emerges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 situations, like relationships or creative 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or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subtle feelings, relational habits, or intuitive flashes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Shadow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likely encounter the most internal challenges around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Thinking/Feeling/Sensation/Intuition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can appear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self-doubt, confusion, feeling overwhelmed, timing issues, or vulnerability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where you might feel caught in a paradox or as if things aren't quite coming together.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Blueprint in a Nutshell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concise way to describe your inner world is: “A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metaphor for your primary 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working alongside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metaphor for your secondary or shadow 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2: Today's Symbolic Weather (Conversational 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offers a snapshot of your current state, illustrating how today's conditions interact with your core blueprint.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 (What's Active)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the active elements present today in a conversational manner.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 on identifying the primary symbolic activations as "weather fronts."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 (What It Means for You)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Translate these activations into observable patterns.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the tensions, refreshes, or disruptions in clear language.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"This mix is pushing you to rethink how you present yourself, not demanding a full reinvention.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friction you’re feeling is just old habits complaining about being updated."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(Invitation to Action)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section is generated only after </w:t>
      </w:r>
      <w:r w:rsidDel="00000000" w:rsidR="00000000" w:rsidRPr="00000000">
        <w:rPr>
          <w:rtl w:val="0"/>
        </w:rPr>
        <w:t xml:space="preserve">the user/client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provides context.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how this "weather" is manifesting for you, we can identify small, practical actions.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First, tell me: where in your life do you feel this pattern most clearly right now?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Tone &amp; Clarification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Conclude with appropriate context and perspective.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today a minor adjustment or a more significant compression?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Differentiate between your fundamental patterns and what is unique about today’s "weather."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3: How This Lands (</w:t>
      </w:r>
      <w:r w:rsidDel="00000000" w:rsidR="00000000" w:rsidRPr="00000000">
        <w:rPr>
          <w:b w:val="1"/>
          <w:bCs w:val="1"/>
          <w:rtl w:val="0"/>
        </w:rPr>
        <w:t xml:space="preserve">User/Client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Feedback)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feedback is crucial to ensure the accuracy of this reflection.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Prompt: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this feel true for you?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that’s it.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(Operator logs: WB)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Almost, but…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(Operator logs: ABE)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that’s not it.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(Operator logs: OSR)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4: The Deeper Dynamics (Polarity Breakdowns)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Here’s a closer examination of the inherent core tensions within your blueprint.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Tensions (Repeat for 2-3 significant tensions):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tension (e.g., TensionNameA vs. TensionNameB), explore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Felt Sense: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What is the raw, physical, or sensory experience of this opposing force?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Manifestation: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How do both sides of this tension appear in your behaviors or emotions?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Footnotes: Diagnostic Integrity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section provides the raw symbolic data and technical notes for verification and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Symbolic Weather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Transits Logged: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 exact planetary contacts, degrees, and orbs, indicating if applying or separating.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Balance Meter Readings (vX.X):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Magnitude: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/5 (Category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Valence: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(Category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Volatility: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/5 (Category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SFD (Support-Friction Differential):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(Interpretation)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 Tags: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WB/ABE/OSR status for core activations.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Constitutional Blueprint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Natal Anchors: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Sun in Sign, Moon in Sign,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Tensions: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 the primary paradoxes, e.g., Fire-Earth, Expression vs. Authenticity.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Type: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Solo Mirror (Qualitative, Constitutional + Daily Weather)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Relational Mirror: A Connection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1: The Foundation of the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 Tier: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Partner/Friend-Colleague/Family/Acquaintance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Consent Status: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Mutual/Single-Sided/Anonymized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2: The Dyadic Weather (Conversational 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section explores the climate created between your two blueprints under today's conditions.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 (The Shared Climate)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by setting the atmosphere of the connection using everyday, human language.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"When you two meet, the space tends to feel charged with both creative spark and a need for grounding."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 (Tensions &amp; Resonances)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Translate the cross-chart aspects into lived paradoxes.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where one person’s anchor meets the other’s drive.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Phrase it as "between you, it often feels like..."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(A Mirror for Two)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Reflect the shared dynamic without making prescriptive claims.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the paradoxes, but empower both individuals.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Conclude with an invitation such as: "Where do you each notice the strongest support?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do you each feel the drag?"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Footnotes: Relational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Chart A Anchors: Sun, Moon, key drivers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Chart B Anchors: Sun, Moon, key drivers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Cross-Aspects: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 major synastry aspects with orbs and interpretation (e.g., A. Sun square B. Moon: generative friction in emotional expression).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 Classification: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Supportive zones logged WB (Within Boundary)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Friction zones logged ABE (At Boundary Edge)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Type: Relational Mirror (Bidirectional, Qualitative)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Balance Report: Your Daily Weather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concise, easy-to-understand snapshot of your inner climate today.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 (Today's Reading)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Pressure: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High/Medium/Low — The overall vibe is supportive 🌞/restrictive 🌑/mixed 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Volatility: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Things feel steady/scattered/stormy 🌪R◯.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Resilience: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Your energy is resilient/depleted/rebounding.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 (Today's Story)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brief narrative explaining how the pressure is distributed.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the key cross-currents and where things might feel easier or clearer.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(An Action 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 one simple, concrete action based on the day’s energy.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e.g., "Given the scattered energy, pick one priority and let the rest wait."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Relational Balance Report: The Connection's Daily Weather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concise, easy-to-understand snapshot of the climate within your connection today.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 (Today's Bond Reading)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Pressure on the Bond: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High/Medium/Low (supportive 🌞/restrictive 🌑/mixed 🌗)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 Scaffolding: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present/challenged/absent.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Volatility: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dynamic feels steady/scattered/stormy 🌪R◯.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 (The Bond's Story)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brief narrative describing how your energies are interacting today.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where the connection provides uplift versus where it creates drag.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(A Relational Action 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 one simple action for the connection.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e.g., "The friction is high today; focus on listening rather than solving."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