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Perfect. Let’s draft this as a </w:t>
      </w:r>
      <w:r w:rsidDel="00000000" w:rsidR="00000000" w:rsidRPr="00000000">
        <w:rPr>
          <w:b w:val="1"/>
          <w:bCs w:val="1"/>
          <w:rtl w:val="0"/>
        </w:rPr>
        <w:t xml:space="preserve">working specification</w:t>
      </w:r>
      <w:r w:rsidDel="00000000" w:rsidR="00000000" w:rsidRPr="00000000">
        <w:rPr>
          <w:rtl w:val="0"/>
        </w:rPr>
        <w:t xml:space="preserve"> — something that your AI coder or visualization engineer can actually build from, but written in </w:t>
      </w:r>
      <w:r w:rsidDel="00000000" w:rsidR="00000000" w:rsidRPr="00000000">
        <w:rPr>
          <w:b w:val="1"/>
          <w:bCs w:val="1"/>
          <w:rtl w:val="0"/>
        </w:rPr>
        <w:t xml:space="preserve">Navigator language</w:t>
      </w:r>
      <w:r w:rsidDel="00000000" w:rsidR="00000000" w:rsidRPr="00000000">
        <w:rPr>
          <w:rtl w:val="0"/>
        </w:rPr>
        <w:t xml:space="preserve"> so the intent and experience stay intact.</w:t>
      </w:r>
    </w:p>
    <w:p w:rsidR="00000000" w:rsidDel="00000000" w:rsidP="00000000" w:rsidRDefault="00000000" w:rsidRPr="00000000" w14:paraId="00000002">
      <w:pPr>
        <w:rPr/>
      </w:pPr>
      <w:r w:rsidDel="00000000" w:rsidR="00000000" w:rsidRPr="00000000">
        <w:rPr>
          <w:rtl w:val="0"/>
        </w:rPr>
        <w:t xml:space="preserve">This is the bridge between the </w:t>
      </w:r>
      <w:r w:rsidDel="00000000" w:rsidR="00000000" w:rsidRPr="00000000">
        <w:rPr>
          <w:b w:val="1"/>
          <w:bCs w:val="1"/>
          <w:rtl w:val="0"/>
        </w:rPr>
        <w:t xml:space="preserve">mathematical telemetry</w:t>
      </w:r>
      <w:r w:rsidDel="00000000" w:rsidR="00000000" w:rsidRPr="00000000">
        <w:rPr>
          <w:rtl w:val="0"/>
        </w:rPr>
        <w:t xml:space="preserve"> (Voltage, Magnitude, Valence, SFD) and the </w:t>
      </w:r>
      <w:r w:rsidDel="00000000" w:rsidR="00000000" w:rsidRPr="00000000">
        <w:rPr>
          <w:b w:val="1"/>
          <w:bCs w:val="1"/>
          <w:rtl w:val="0"/>
        </w:rPr>
        <w:t xml:space="preserve">human field interface</w:t>
      </w:r>
      <w:r w:rsidDel="00000000" w:rsidR="00000000" w:rsidRPr="00000000">
        <w:rPr>
          <w:rtl w:val="0"/>
        </w:rPr>
        <w:t xml:space="preserve"> (the felt sense of “what’s happening to me today”).</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rPr/>
      </w:pPr>
      <w:bookmarkStart w:colFirst="0" w:colLast="0" w:name="_kv5g5fp7t8aa" w:id="0"/>
      <w:bookmarkEnd w:id="0"/>
      <w:r w:rsidDel="00000000" w:rsidR="00000000" w:rsidRPr="00000000">
        <w:rPr>
          <w:b w:val="1"/>
          <w:bCs w:val="1"/>
          <w:rtl w:val="0"/>
        </w:rPr>
        <w:t xml:space="preserve">Crucible Dashboard v1 — Visualization Specification</w:t>
      </w:r>
      <w:r w:rsidDel="00000000" w:rsidR="00000000" w:rsidRPr="00000000">
        <w:rPr>
          <w:rtl w:val="0"/>
        </w:rPr>
      </w:r>
    </w:p>
    <w:p w:rsidR="00000000" w:rsidDel="00000000" w:rsidP="00000000" w:rsidRDefault="00000000" w:rsidRPr="00000000" w14:paraId="00000005">
      <w:pPr>
        <w:pStyle w:val="Heading3"/>
        <w:rPr/>
      </w:pPr>
      <w:bookmarkStart w:colFirst="0" w:colLast="0" w:name="_tj0nkdnlaemu" w:id="1"/>
      <w:bookmarkEnd w:id="1"/>
      <w:r w:rsidDel="00000000" w:rsidR="00000000" w:rsidRPr="00000000">
        <w:rPr>
          <w:rtl w:val="0"/>
        </w:rPr>
        <w:t xml:space="preserve">System: </w:t>
      </w:r>
      <w:r w:rsidDel="00000000" w:rsidR="00000000" w:rsidRPr="00000000">
        <w:rPr>
          <w:i w:val="1"/>
          <w:iCs w:val="1"/>
          <w:rtl w:val="0"/>
        </w:rPr>
        <w:t xml:space="preserve">Raven Calder / The Woven Map</w:t>
      </w:r>
      <w:r w:rsidDel="00000000" w:rsidR="00000000" w:rsidRPr="00000000">
        <w:rPr>
          <w:rtl w:val="0"/>
        </w:rPr>
      </w:r>
    </w:p>
    <w:p w:rsidR="00000000" w:rsidDel="00000000" w:rsidP="00000000" w:rsidRDefault="00000000" w:rsidRPr="00000000" w14:paraId="00000006">
      <w:pPr>
        <w:pStyle w:val="Heading3"/>
        <w:rPr/>
      </w:pPr>
      <w:bookmarkStart w:colFirst="0" w:colLast="0" w:name="_qeixdm7qwltq" w:id="2"/>
      <w:bookmarkEnd w:id="2"/>
      <w:r w:rsidDel="00000000" w:rsidR="00000000" w:rsidRPr="00000000">
        <w:rPr>
          <w:rtl w:val="0"/>
        </w:rPr>
        <w:t xml:space="preserve">Version: </w:t>
      </w:r>
      <w:r w:rsidDel="00000000" w:rsidR="00000000" w:rsidRPr="00000000">
        <w:rPr>
          <w:i w:val="1"/>
          <w:iCs w:val="1"/>
          <w:rtl w:val="0"/>
        </w:rPr>
        <w:t xml:space="preserve">v1.0 (Jan 2026)</w:t>
      </w:r>
      <w:r w:rsidDel="00000000" w:rsidR="00000000" w:rsidRPr="00000000">
        <w:rPr>
          <w:rtl w:val="0"/>
        </w:rPr>
      </w:r>
    </w:p>
    <w:p w:rsidR="00000000" w:rsidDel="00000000" w:rsidP="00000000" w:rsidRDefault="00000000" w:rsidRPr="00000000" w14:paraId="00000007">
      <w:pPr>
        <w:pStyle w:val="Heading3"/>
        <w:rPr/>
      </w:pPr>
      <w:bookmarkStart w:colFirst="0" w:colLast="0" w:name="_bbeicij68jw2" w:id="3"/>
      <w:bookmarkEnd w:id="3"/>
      <w:r w:rsidDel="00000000" w:rsidR="00000000" w:rsidRPr="00000000">
        <w:rPr>
          <w:rtl w:val="0"/>
        </w:rPr>
        <w:t xml:space="preserve">Mode: </w:t>
      </w:r>
      <w:r w:rsidDel="00000000" w:rsidR="00000000" w:rsidRPr="00000000">
        <w:rPr>
          <w:i w:val="1"/>
          <w:iCs w:val="1"/>
          <w:rtl w:val="0"/>
        </w:rPr>
        <w:t xml:space="preserve">Crucible Interface — For High Compression or Structural Load Periods</w:t>
      </w:r>
      <w:r w:rsidDel="00000000" w:rsidR="00000000" w:rsidRPr="00000000">
        <w:rPr>
          <w:rtl w:val="0"/>
        </w:rPr>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rPr/>
      </w:pPr>
      <w:bookmarkStart w:colFirst="0" w:colLast="0" w:name="_p4xa6shcbp5o" w:id="4"/>
      <w:bookmarkEnd w:id="4"/>
      <w:r w:rsidDel="00000000" w:rsidR="00000000" w:rsidRPr="00000000">
        <w:rPr>
          <w:b w:val="1"/>
          <w:bCs w:val="1"/>
          <w:rtl w:val="0"/>
        </w:rPr>
        <w:t xml:space="preserve">1. PURPOSE</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To transform raw symbolic telemetry into a </w:t>
      </w:r>
      <w:r w:rsidDel="00000000" w:rsidR="00000000" w:rsidRPr="00000000">
        <w:rPr>
          <w:b w:val="1"/>
          <w:bCs w:val="1"/>
          <w:rtl w:val="0"/>
        </w:rPr>
        <w:t xml:space="preserve">navigational instrument</w:t>
      </w:r>
      <w:r w:rsidDel="00000000" w:rsidR="00000000" w:rsidRPr="00000000">
        <w:rPr>
          <w:rtl w:val="0"/>
        </w:rPr>
        <w:t xml:space="preserve">, not a chart. The user should feel as if they’re reading a cockpit gauge — not an astrology report or a scatter plot. The design’s job is to translate </w:t>
      </w:r>
      <w:r w:rsidDel="00000000" w:rsidR="00000000" w:rsidRPr="00000000">
        <w:rPr>
          <w:b w:val="1"/>
          <w:bCs w:val="1"/>
          <w:rtl w:val="0"/>
        </w:rPr>
        <w:t xml:space="preserve">pressure</w:t>
      </w:r>
      <w:r w:rsidDel="00000000" w:rsidR="00000000" w:rsidRPr="00000000">
        <w:rPr>
          <w:rtl w:val="0"/>
        </w:rPr>
        <w:t xml:space="preserve"> into </w:t>
      </w:r>
      <w:r w:rsidDel="00000000" w:rsidR="00000000" w:rsidRPr="00000000">
        <w:rPr>
          <w:b w:val="1"/>
          <w:bCs w:val="1"/>
          <w:rtl w:val="0"/>
        </w:rPr>
        <w:t xml:space="preserve">clarity of movement</w:t>
      </w:r>
      <w:r w:rsidDel="00000000" w:rsidR="00000000" w:rsidRPr="00000000">
        <w:rPr>
          <w:rtl w:val="0"/>
        </w:rPr>
        <w:t xml:space="preserve"> (or deliberate stillness).</w:t>
      </w:r>
    </w:p>
    <w:p w:rsidR="00000000" w:rsidDel="00000000" w:rsidP="00000000" w:rsidRDefault="00000000" w:rsidRPr="00000000" w14:paraId="0000000B">
      <w:pPr>
        <w:rPr/>
      </w:pPr>
      <w:r w:rsidDel="00000000" w:rsidR="00000000" w:rsidRPr="00000000">
        <w:rPr>
          <w:rtl w:val="0"/>
        </w:rPr>
        <w:t xml:space="preserve">This interface replaces the </w:t>
      </w:r>
      <w:r w:rsidDel="00000000" w:rsidR="00000000" w:rsidRPr="00000000">
        <w:rPr>
          <w:b w:val="1"/>
          <w:bCs w:val="1"/>
          <w:rtl w:val="0"/>
        </w:rPr>
        <w:t xml:space="preserve">Symbolic Pressure Quadrant</w:t>
      </w:r>
      <w:r w:rsidDel="00000000" w:rsidR="00000000" w:rsidRPr="00000000">
        <w:rPr>
          <w:rtl w:val="0"/>
        </w:rPr>
        <w:t xml:space="preserve"> chart and </w:t>
      </w:r>
      <w:r w:rsidDel="00000000" w:rsidR="00000000" w:rsidRPr="00000000">
        <w:rPr>
          <w:b w:val="1"/>
          <w:bCs w:val="1"/>
          <w:rtl w:val="0"/>
        </w:rPr>
        <w:t xml:space="preserve">Balance Meter</w:t>
      </w:r>
      <w:r w:rsidDel="00000000" w:rsidR="00000000" w:rsidRPr="00000000">
        <w:rPr>
          <w:rtl w:val="0"/>
        </w:rPr>
        <w:t xml:space="preserve"> readouts with a single, emotionally legible dashboard.</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rPr/>
      </w:pPr>
      <w:bookmarkStart w:colFirst="0" w:colLast="0" w:name="_9r1mpgde4o3p" w:id="5"/>
      <w:bookmarkEnd w:id="5"/>
      <w:r w:rsidDel="00000000" w:rsidR="00000000" w:rsidRPr="00000000">
        <w:rPr>
          <w:b w:val="1"/>
          <w:bCs w:val="1"/>
          <w:rtl w:val="0"/>
        </w:rPr>
        <w:t xml:space="preserve">2. INPUT DATA STRUCTURE</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Data is pulled from the existing telemetry JSON (</w:t>
      </w:r>
      <w:r w:rsidDel="00000000" w:rsidR="00000000" w:rsidRPr="00000000">
        <w:rPr>
          <w:rFonts w:ascii="Roboto Mono" w:cs="Roboto Mono" w:eastAsia="Roboto Mono" w:hAnsi="Roboto Mono"/>
          <w:color w:val="188038"/>
          <w:rtl w:val="0"/>
        </w:rPr>
        <w:t xml:space="preserve">symbolicWeather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symbolicClimate</w:t>
      </w:r>
      <w:r w:rsidDel="00000000" w:rsidR="00000000" w:rsidRPr="00000000">
        <w:rPr>
          <w:rtl w:val="0"/>
        </w:rPr>
        <w:t xml:space="preserve"> blocks). Example (Dec 26, 2025):</w:t>
      </w:r>
    </w:p>
    <w:p w:rsidR="00000000" w:rsidDel="00000000" w:rsidP="00000000" w:rsidRDefault="00000000" w:rsidRPr="00000000" w14:paraId="0000000F">
      <w:pPr>
        <w:rPr/>
      </w:pPr>
      <w:r w:rsidDel="00000000" w:rsidR="00000000" w:rsidRPr="00000000">
        <w:rPr>
          <w:rtl w:val="0"/>
        </w:rPr>
        <w:t xml:space="preserve">{</w:t>
      </w:r>
    </w:p>
    <w:p w:rsidR="00000000" w:rsidDel="00000000" w:rsidP="00000000" w:rsidRDefault="00000000" w:rsidRPr="00000000" w14:paraId="00000010">
      <w:pPr>
        <w:rPr/>
      </w:pPr>
      <w:r w:rsidDel="00000000" w:rsidR="00000000" w:rsidRPr="00000000">
        <w:rPr>
          <w:rtl w:val="0"/>
        </w:rPr>
        <w:t xml:space="preserve">  "symbolicWeather": { "magnitude": 4.5, "valence": 0.07 },</w:t>
      </w:r>
    </w:p>
    <w:p w:rsidR="00000000" w:rsidDel="00000000" w:rsidP="00000000" w:rsidRDefault="00000000" w:rsidRPr="00000000" w14:paraId="00000011">
      <w:pPr>
        <w:rPr/>
      </w:pPr>
      <w:r w:rsidDel="00000000" w:rsidR="00000000" w:rsidRPr="00000000">
        <w:rPr>
          <w:rtl w:val="0"/>
        </w:rPr>
        <w:t xml:space="preserve">  "symbolicClimate": { "magnitude": 3.2, "valence": -0.2 },</w:t>
      </w:r>
    </w:p>
    <w:p w:rsidR="00000000" w:rsidDel="00000000" w:rsidP="00000000" w:rsidRDefault="00000000" w:rsidRPr="00000000" w14:paraId="00000012">
      <w:pPr>
        <w:rPr/>
      </w:pPr>
      <w:r w:rsidDel="00000000" w:rsidR="00000000" w:rsidRPr="00000000">
        <w:rPr>
          <w:rtl w:val="0"/>
        </w:rPr>
        <w:t xml:space="preserve">  "systemVoltage": 6.3,</w:t>
      </w:r>
    </w:p>
    <w:p w:rsidR="00000000" w:rsidDel="00000000" w:rsidP="00000000" w:rsidRDefault="00000000" w:rsidRPr="00000000" w14:paraId="00000013">
      <w:pPr>
        <w:rPr/>
      </w:pPr>
      <w:r w:rsidDel="00000000" w:rsidR="00000000" w:rsidRPr="00000000">
        <w:rPr>
          <w:rtl w:val="0"/>
        </w:rPr>
        <w:t xml:space="preserve">  "balanceMeter": { "magnitude": 6.3, "directional_bias": -0.12, "volatility": 0.4 },</w:t>
      </w:r>
    </w:p>
    <w:p w:rsidR="00000000" w:rsidDel="00000000" w:rsidP="00000000" w:rsidRDefault="00000000" w:rsidRPr="00000000" w14:paraId="00000014">
      <w:pPr>
        <w:rPr/>
      </w:pPr>
      <w:r w:rsidDel="00000000" w:rsidR="00000000" w:rsidRPr="00000000">
        <w:rPr>
          <w:rtl w:val="0"/>
        </w:rPr>
        <w:t xml:space="preserve">  "valence_label": "compressive",</w:t>
      </w:r>
    </w:p>
    <w:p w:rsidR="00000000" w:rsidDel="00000000" w:rsidP="00000000" w:rsidRDefault="00000000" w:rsidRPr="00000000" w14:paraId="00000015">
      <w:pPr>
        <w:rPr/>
      </w:pPr>
      <w:r w:rsidDel="00000000" w:rsidR="00000000" w:rsidRPr="00000000">
        <w:rPr>
          <w:rtl w:val="0"/>
        </w:rPr>
        <w:t xml:space="preserve">  "magnitude_label": "high"</w:t>
      </w:r>
    </w:p>
    <w:p w:rsidR="00000000" w:rsidDel="00000000" w:rsidP="00000000" w:rsidRDefault="00000000" w:rsidRPr="00000000" w14:paraId="00000016">
      <w:pPr>
        <w:rPr/>
      </w:pPr>
      <w:r w:rsidDel="00000000" w:rsidR="00000000" w:rsidRPr="00000000">
        <w:rPr>
          <w:rtl w:val="0"/>
        </w:rPr>
        <w:t xml:space="preserve">}</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rPr/>
      </w:pPr>
      <w:bookmarkStart w:colFirst="0" w:colLast="0" w:name="_814ntx95y4w5" w:id="6"/>
      <w:bookmarkEnd w:id="6"/>
      <w:r w:rsidDel="00000000" w:rsidR="00000000" w:rsidRPr="00000000">
        <w:rPr>
          <w:b w:val="1"/>
          <w:bCs w:val="1"/>
          <w:rtl w:val="0"/>
        </w:rPr>
        <w:t xml:space="preserve">3. PRIMARY VISUAL LAYOUT</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 interface has </w:t>
      </w:r>
      <w:r w:rsidDel="00000000" w:rsidR="00000000" w:rsidRPr="00000000">
        <w:rPr>
          <w:b w:val="1"/>
          <w:bCs w:val="1"/>
          <w:rtl w:val="0"/>
        </w:rPr>
        <w:t xml:space="preserve">four synchronized layers</w:t>
      </w:r>
      <w:r w:rsidDel="00000000" w:rsidR="00000000" w:rsidRPr="00000000">
        <w:rPr>
          <w:rtl w:val="0"/>
        </w:rPr>
        <w:t xml:space="preserve">, each conveying one intuitive question:</w:t>
      </w:r>
    </w:p>
    <w:tbl>
      <w:tblPr>
        <w:tblStyle w:val="Table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gridCol w:w="2160"/>
        <w:gridCol w:w="2160"/>
        <w:gridCol w:w="2160"/>
        <w:tblGridChange w:id="0">
          <w:tblGrid>
            <w:gridCol w:w="2160"/>
            <w:gridCol w:w="2160"/>
            <w:gridCol w:w="2160"/>
            <w:gridCol w:w="2160"/>
            <w:gridCol w:w="21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b w:val="1"/>
                <w:bCs w:val="1"/>
              </w:rPr>
            </w:pPr>
            <w:r w:rsidDel="00000000" w:rsidR="00000000" w:rsidRPr="00000000">
              <w:rPr>
                <w:b w:val="1"/>
                <w:bCs w:val="1"/>
                <w:rtl w:val="0"/>
              </w:rPr>
              <w:t xml:space="preserve">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b w:val="1"/>
                <w:bCs w:val="1"/>
              </w:rPr>
            </w:pPr>
            <w:r w:rsidDel="00000000" w:rsidR="00000000" w:rsidRPr="00000000">
              <w:rPr>
                <w:b w:val="1"/>
                <w:bCs w:val="1"/>
                <w:rtl w:val="0"/>
              </w:rPr>
              <w:t xml:space="preserve">Core 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b w:val="1"/>
                <w:bCs w:val="1"/>
              </w:rPr>
            </w:pPr>
            <w:r w:rsidDel="00000000" w:rsidR="00000000" w:rsidRPr="00000000">
              <w:rPr>
                <w:b w:val="1"/>
                <w:bCs w:val="1"/>
                <w:rtl w:val="0"/>
              </w:rPr>
              <w:t xml:space="preserve">Display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b w:val="1"/>
                <w:bCs w:val="1"/>
              </w:rPr>
            </w:pPr>
            <w:r w:rsidDel="00000000" w:rsidR="00000000" w:rsidRPr="00000000">
              <w:rPr>
                <w:b w:val="1"/>
                <w:bCs w:val="1"/>
                <w:rtl w:val="0"/>
              </w:rPr>
              <w:t xml:space="preserve">Data Feed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b w:val="1"/>
                <w:bCs w:val="1"/>
              </w:rPr>
            </w:pPr>
            <w:r w:rsidDel="00000000" w:rsidR="00000000" w:rsidRPr="00000000">
              <w:rPr>
                <w:b w:val="1"/>
                <w:bCs w:val="1"/>
                <w:rtl w:val="0"/>
              </w:rPr>
              <w:t xml:space="preserve">Cognitive Mode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b w:val="1"/>
                <w:bCs w:val="1"/>
                <w:rtl w:val="0"/>
              </w:rPr>
              <w:t xml:space="preserve">A. Voltage Gauge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“How intense is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Circular or horizontal VU-style gauge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Fonts w:ascii="Roboto Mono" w:cs="Roboto Mono" w:eastAsia="Roboto Mono" w:hAnsi="Roboto Mono"/>
                <w:color w:val="188038"/>
                <w:rtl w:val="0"/>
              </w:rPr>
              <w:t xml:space="preserve">systemVoltage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Somatic / Immediate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b w:val="1"/>
                <w:bCs w:val="1"/>
                <w:rtl w:val="0"/>
              </w:rPr>
              <w:t xml:space="preserve">B. Structural Cross-Section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“Where is the 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Split diagram: Tectonic (base) + Surface (sky)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Fonts w:ascii="Roboto Mono" w:cs="Roboto Mono" w:eastAsia="Roboto Mono" w:hAnsi="Roboto Mono"/>
                <w:color w:val="188038"/>
                <w:rtl w:val="0"/>
              </w:rPr>
              <w:t xml:space="preserve">symbolicClimate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symbolicWeather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Spatial / Contextual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b w:val="1"/>
                <w:bCs w:val="1"/>
                <w:rtl w:val="0"/>
              </w:rPr>
              <w:t xml:space="preserve">C. Trendline Stream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“Where is it moving?”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7-day rolling line graph (Voltage over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historical </w:t>
            </w:r>
            <w:r w:rsidDel="00000000" w:rsidR="00000000" w:rsidRPr="00000000">
              <w:rPr>
                <w:rFonts w:ascii="Roboto Mono" w:cs="Roboto Mono" w:eastAsia="Roboto Mono" w:hAnsi="Roboto Mono"/>
                <w:color w:val="188038"/>
                <w:rtl w:val="0"/>
              </w:rPr>
              <w:t xml:space="preserve">systemVoltage</w:t>
            </w:r>
            <w:r w:rsidDel="00000000" w:rsidR="00000000" w:rsidRPr="00000000">
              <w:rPr>
                <w:rtl w:val="0"/>
              </w:rPr>
              <w:t xml:space="preserve"> array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Temporal / Strategic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b w:val="1"/>
                <w:bCs w:val="1"/>
                <w:rtl w:val="0"/>
              </w:rPr>
              <w:t xml:space="preserve">D. Directive Card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“What should I 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Text overlay or card beneath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computed via thresholds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Linguistic / Actionable</w:t>
            </w:r>
          </w:p>
        </w:tc>
      </w:tr>
    </w:tbl>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rPr/>
      </w:pPr>
      <w:bookmarkStart w:colFirst="0" w:colLast="0" w:name="_7a64txc55934" w:id="7"/>
      <w:bookmarkEnd w:id="7"/>
      <w:r w:rsidDel="00000000" w:rsidR="00000000" w:rsidRPr="00000000">
        <w:rPr>
          <w:b w:val="1"/>
          <w:bCs w:val="1"/>
          <w:rtl w:val="0"/>
        </w:rPr>
        <w:t xml:space="preserve">4. VISUAL LANGUAGE AND BEHAVIOR</w:t>
      </w:r>
      <w:r w:rsidDel="00000000" w:rsidR="00000000" w:rsidRPr="00000000">
        <w:rPr>
          <w:rtl w:val="0"/>
        </w:rPr>
      </w:r>
    </w:p>
    <w:p w:rsidR="00000000" w:rsidDel="00000000" w:rsidP="00000000" w:rsidRDefault="00000000" w:rsidRPr="00000000" w14:paraId="00000036">
      <w:pPr>
        <w:pStyle w:val="Heading3"/>
        <w:rPr/>
      </w:pPr>
      <w:bookmarkStart w:colFirst="0" w:colLast="0" w:name="_2ojzyinme5d" w:id="8"/>
      <w:bookmarkEnd w:id="8"/>
      <w:r w:rsidDel="00000000" w:rsidR="00000000" w:rsidRPr="00000000">
        <w:rPr>
          <w:b w:val="1"/>
          <w:bCs w:val="1"/>
          <w:rtl w:val="0"/>
        </w:rPr>
        <w:t xml:space="preserve">A. Voltage Gauge</w:t>
      </w:r>
      <w:r w:rsidDel="00000000" w:rsidR="00000000" w:rsidRPr="00000000">
        <w:rPr>
          <w:rtl w:val="0"/>
        </w:rPr>
      </w:r>
    </w:p>
    <w:p w:rsidR="00000000" w:rsidDel="00000000" w:rsidP="00000000" w:rsidRDefault="00000000" w:rsidRPr="00000000" w14:paraId="00000037">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Range: 0–10</w:t>
      </w:r>
    </w:p>
    <w:p w:rsidR="00000000" w:rsidDel="00000000" w:rsidP="00000000" w:rsidRDefault="00000000" w:rsidRPr="00000000" w14:paraId="00000038">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Zones:</w:t>
      </w:r>
    </w:p>
    <w:p w:rsidR="00000000" w:rsidDel="00000000" w:rsidP="00000000" w:rsidRDefault="00000000" w:rsidRPr="00000000" w14:paraId="00000039">
      <w:pPr>
        <w:numPr>
          <w:ilvl w:val="1"/>
          <w:numId w:val="2"/>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0–3: Green — Stable Load</w:t>
      </w:r>
    </w:p>
    <w:p w:rsidR="00000000" w:rsidDel="00000000" w:rsidP="00000000" w:rsidRDefault="00000000" w:rsidRPr="00000000" w14:paraId="0000003A">
      <w:pPr>
        <w:numPr>
          <w:ilvl w:val="1"/>
          <w:numId w:val="2"/>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3–6: Yellow — Moderate Tension</w:t>
      </w:r>
    </w:p>
    <w:p w:rsidR="00000000" w:rsidDel="00000000" w:rsidP="00000000" w:rsidRDefault="00000000" w:rsidRPr="00000000" w14:paraId="0000003B">
      <w:pPr>
        <w:numPr>
          <w:ilvl w:val="1"/>
          <w:numId w:val="2"/>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6–8: Red — Critical</w:t>
      </w:r>
    </w:p>
    <w:p w:rsidR="00000000" w:rsidDel="00000000" w:rsidP="00000000" w:rsidRDefault="00000000" w:rsidRPr="00000000" w14:paraId="0000003C">
      <w:pPr>
        <w:numPr>
          <w:ilvl w:val="1"/>
          <w:numId w:val="2"/>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8–10: Pulsing Crimson — System Overload</w:t>
      </w:r>
    </w:p>
    <w:p w:rsidR="00000000" w:rsidDel="00000000" w:rsidP="00000000" w:rsidRDefault="00000000" w:rsidRPr="00000000" w14:paraId="0000003D">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Animates subtly (heartbeat rhythm) proportional to </w:t>
      </w:r>
      <w:r w:rsidDel="00000000" w:rsidR="00000000" w:rsidRPr="00000000">
        <w:rPr>
          <w:rFonts w:ascii="Roboto Mono" w:cs="Roboto Mono" w:eastAsia="Roboto Mono" w:hAnsi="Roboto Mono"/>
          <w:color w:val="188038"/>
          <w:rtl w:val="0"/>
        </w:rPr>
        <w:t xml:space="preserve">volatility</w:t>
      </w:r>
      <w:r w:rsidDel="00000000" w:rsidR="00000000" w:rsidRPr="00000000">
        <w:rPr>
          <w:rtl w:val="0"/>
        </w:rPr>
        <w:t xml:space="preserve">.</w:t>
      </w:r>
    </w:p>
    <w:p w:rsidR="00000000" w:rsidDel="00000000" w:rsidP="00000000" w:rsidRDefault="00000000" w:rsidRPr="00000000" w14:paraId="0000003E">
      <w:pPr>
        <w:rPr/>
      </w:pPr>
      <w:r w:rsidDel="00000000" w:rsidR="00000000" w:rsidRPr="00000000">
        <w:rPr>
          <w:b w:val="1"/>
          <w:bCs w:val="1"/>
          <w:rtl w:val="0"/>
        </w:rPr>
        <w:t xml:space="preserve">Output Example:</w:t>
      </w:r>
      <w:r w:rsidDel="00000000" w:rsidR="00000000" w:rsidRPr="00000000">
        <w:rPr>
          <w:rtl w:val="0"/>
        </w:rPr>
      </w:r>
    </w:p>
    <w:p w:rsidR="00000000" w:rsidDel="00000000" w:rsidP="00000000" w:rsidRDefault="00000000" w:rsidRPr="00000000" w14:paraId="0000003F">
      <w:pPr>
        <w:ind w:left="600" w:right="600" w:firstLine="0"/>
        <w:rPr/>
      </w:pPr>
      <w:r w:rsidDel="00000000" w:rsidR="00000000" w:rsidRPr="00000000">
        <w:rPr>
          <w:i w:val="1"/>
          <w:iCs w:val="1"/>
          <w:rtl w:val="0"/>
        </w:rPr>
        <w:t xml:space="preserve">Voltage: 6.3 — Moderate–High Load</w:t>
      </w:r>
      <w:r w:rsidDel="00000000" w:rsidR="00000000" w:rsidRPr="00000000">
        <w:rPr>
          <w:rtl w:val="0"/>
        </w:rPr>
        <w:t xml:space="preserve"> </w:t>
      </w:r>
      <w:r w:rsidDel="00000000" w:rsidR="00000000" w:rsidRPr="00000000">
        <w:rPr>
          <w:i w:val="1"/>
          <w:iCs w:val="1"/>
          <w:rtl w:val="0"/>
        </w:rPr>
        <w:t xml:space="preserve">(Slight compression detected)</w:t>
      </w:r>
      <w:r w:rsidDel="00000000" w:rsidR="00000000" w:rsidRPr="00000000">
        <w:rPr>
          <w:rtl w:val="0"/>
        </w:rPr>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rPr/>
      </w:pPr>
      <w:bookmarkStart w:colFirst="0" w:colLast="0" w:name="_e0b80saow9kp" w:id="9"/>
      <w:bookmarkEnd w:id="9"/>
      <w:r w:rsidDel="00000000" w:rsidR="00000000" w:rsidRPr="00000000">
        <w:rPr>
          <w:b w:val="1"/>
          <w:bCs w:val="1"/>
          <w:rtl w:val="0"/>
        </w:rPr>
        <w:t xml:space="preserve">B. Structural Cross-Section Visualization</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A symbolic “slice” showing two pressure domains:</w:t>
      </w:r>
    </w:p>
    <w:tbl>
      <w:tblPr>
        <w:tblStyle w:val="Table2"/>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800"/>
        <w:gridCol w:w="1800"/>
        <w:gridCol w:w="1800"/>
        <w:gridCol w:w="1800"/>
        <w:gridCol w:w="1800"/>
        <w:tblGridChange w:id="0">
          <w:tblGrid>
            <w:gridCol w:w="1800"/>
            <w:gridCol w:w="1800"/>
            <w:gridCol w:w="1800"/>
            <w:gridCol w:w="1800"/>
            <w:gridCol w:w="1800"/>
            <w:gridCol w:w="18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b w:val="1"/>
                <w:bCs w:val="1"/>
              </w:rPr>
            </w:pPr>
            <w:r w:rsidDel="00000000" w:rsidR="00000000" w:rsidRPr="00000000">
              <w:rPr>
                <w:b w:val="1"/>
                <w:bCs w:val="1"/>
                <w:rtl w:val="0"/>
              </w:rPr>
              <w:t xml:space="preserve">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b w:val="1"/>
                <w:bCs w:val="1"/>
              </w:rPr>
            </w:pPr>
            <w:r w:rsidDel="00000000" w:rsidR="00000000" w:rsidRPr="00000000">
              <w:rPr>
                <w:b w:val="1"/>
                <w:bCs w:val="1"/>
                <w:rtl w:val="0"/>
              </w:rPr>
              <w:t xml:space="preserve">Symbol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b w:val="1"/>
                <w:bCs w:val="1"/>
              </w:rPr>
            </w:pPr>
            <w:r w:rsidDel="00000000" w:rsidR="00000000" w:rsidRPr="00000000">
              <w:rPr>
                <w:b w:val="1"/>
                <w:bCs w:val="1"/>
                <w:rtl w:val="0"/>
              </w:rPr>
              <w:t xml:space="preserve">Color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b w:val="1"/>
                <w:bCs w:val="1"/>
              </w:rPr>
            </w:pPr>
            <w:r w:rsidDel="00000000" w:rsidR="00000000" w:rsidRPr="00000000">
              <w:rPr>
                <w:b w:val="1"/>
                <w:bCs w:val="1"/>
                <w:rtl w:val="0"/>
              </w:rPr>
              <w:t xml:space="preserve">Motion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b w:val="1"/>
                <w:bCs w:val="1"/>
              </w:rPr>
            </w:pPr>
            <w:r w:rsidDel="00000000" w:rsidR="00000000" w:rsidRPr="00000000">
              <w:rPr>
                <w:b w:val="1"/>
                <w:bCs w:val="1"/>
                <w:rtl w:val="0"/>
              </w:rPr>
              <w:t xml:space="preserve">Feeds 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b w:val="1"/>
                <w:bCs w:val="1"/>
              </w:rPr>
            </w:pPr>
            <w:r w:rsidDel="00000000" w:rsidR="00000000" w:rsidRPr="00000000">
              <w:rPr>
                <w:b w:val="1"/>
                <w:bCs w:val="1"/>
                <w:rtl w:val="0"/>
              </w:rPr>
              <w:t xml:space="preserve">Interpretation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b w:val="1"/>
                <w:bCs w:val="1"/>
                <w:rtl w:val="0"/>
              </w:rPr>
              <w:t xml:space="preserve">Tectonic (Foundation)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tl w:val="0"/>
              </w:rPr>
              <w:t xml:space="preserve">Horizontal load bar or glowing layer beneath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Deep red to orange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Subtle vibration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Fonts w:ascii="Roboto Mono" w:cs="Roboto Mono" w:eastAsia="Roboto Mono" w:hAnsi="Roboto Mono"/>
                <w:color w:val="188038"/>
                <w:rtl w:val="0"/>
              </w:rPr>
              <w:t xml:space="preserve">symbolicClimate.magnitude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.valence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tl w:val="0"/>
              </w:rPr>
              <w:t xml:space="preserve">The underlying structural pressure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b w:val="1"/>
                <w:bCs w:val="1"/>
                <w:rtl w:val="0"/>
              </w:rPr>
              <w:t xml:space="preserve">Surface (Atmosphere)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tl w:val="0"/>
              </w:rPr>
              <w:t xml:space="preserve">Animated flow above — clouds, currents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Yellow to cyan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Faster movement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Fonts w:ascii="Roboto Mono" w:cs="Roboto Mono" w:eastAsia="Roboto Mono" w:hAnsi="Roboto Mono"/>
                <w:color w:val="188038"/>
                <w:rtl w:val="0"/>
              </w:rPr>
              <w:t xml:space="preserve">symbolicWeather.magnitude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.valence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The experiential or emotional field</w:t>
            </w:r>
          </w:p>
        </w:tc>
      </w:tr>
    </w:tbl>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If both move in the same direction (same valence sign), show </w:t>
      </w:r>
      <w:r w:rsidDel="00000000" w:rsidR="00000000" w:rsidRPr="00000000">
        <w:rPr>
          <w:b w:val="1"/>
          <w:bCs w:val="1"/>
          <w:rtl w:val="0"/>
        </w:rPr>
        <w:t xml:space="preserve">resonance shimmer</w:t>
      </w:r>
      <w:r w:rsidDel="00000000" w:rsidR="00000000" w:rsidRPr="00000000">
        <w:rPr>
          <w:rtl w:val="0"/>
        </w:rPr>
        <w:t xml:space="preserve"> (constructive interference). If opposite, show </w:t>
      </w:r>
      <w:r w:rsidDel="00000000" w:rsidR="00000000" w:rsidRPr="00000000">
        <w:rPr>
          <w:b w:val="1"/>
          <w:bCs w:val="1"/>
          <w:rtl w:val="0"/>
        </w:rPr>
        <w:t xml:space="preserve">phase jitter</w:t>
      </w:r>
      <w:r w:rsidDel="00000000" w:rsidR="00000000" w:rsidRPr="00000000">
        <w:rPr>
          <w:rtl w:val="0"/>
        </w:rPr>
        <w:t xml:space="preserve"> (tensional interference).</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3"/>
        <w:rPr/>
      </w:pPr>
      <w:bookmarkStart w:colFirst="0" w:colLast="0" w:name="_ta4zeoko1bhc" w:id="10"/>
      <w:bookmarkEnd w:id="10"/>
      <w:r w:rsidDel="00000000" w:rsidR="00000000" w:rsidRPr="00000000">
        <w:rPr>
          <w:b w:val="1"/>
          <w:bCs w:val="1"/>
          <w:rtl w:val="0"/>
        </w:rPr>
        <w:t xml:space="preserve">C. Trendline Stream (Voltage Over Time)</w:t>
      </w:r>
      <w:r w:rsidDel="00000000" w:rsidR="00000000" w:rsidRPr="00000000">
        <w:rPr>
          <w:rtl w:val="0"/>
        </w:rPr>
      </w:r>
    </w:p>
    <w:p w:rsidR="00000000" w:rsidDel="00000000" w:rsidP="00000000" w:rsidRDefault="00000000" w:rsidRPr="00000000" w14:paraId="00000059">
      <w:pPr>
        <w:numPr>
          <w:ilvl w:val="0"/>
          <w:numId w:val="2"/>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Pulls historical Voltage data (±7 days).</w:t>
      </w:r>
    </w:p>
    <w:p w:rsidR="00000000" w:rsidDel="00000000" w:rsidP="00000000" w:rsidRDefault="00000000" w:rsidRPr="00000000" w14:paraId="0000005A">
      <w:pPr>
        <w:numPr>
          <w:ilvl w:val="0"/>
          <w:numId w:val="2"/>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X-axis = Date; Y-axis = Voltage (0–10).</w:t>
      </w:r>
    </w:p>
    <w:p w:rsidR="00000000" w:rsidDel="00000000" w:rsidP="00000000" w:rsidRDefault="00000000" w:rsidRPr="00000000" w14:paraId="0000005B">
      <w:pPr>
        <w:numPr>
          <w:ilvl w:val="0"/>
          <w:numId w:val="2"/>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Line color shifts from green→yellow→red as load increases.</w:t>
      </w:r>
    </w:p>
    <w:p w:rsidR="00000000" w:rsidDel="00000000" w:rsidP="00000000" w:rsidRDefault="00000000" w:rsidRPr="00000000" w14:paraId="0000005C">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Overlay a small triangle showing “Today’s Voltage.”</w:t>
      </w:r>
    </w:p>
    <w:p w:rsidR="00000000" w:rsidDel="00000000" w:rsidP="00000000" w:rsidRDefault="00000000" w:rsidRPr="00000000" w14:paraId="0000005D">
      <w:pPr>
        <w:rPr/>
      </w:pPr>
      <w:r w:rsidDel="00000000" w:rsidR="00000000" w:rsidRPr="00000000">
        <w:rPr>
          <w:b w:val="1"/>
          <w:bCs w:val="1"/>
          <w:rtl w:val="0"/>
        </w:rPr>
        <w:t xml:space="preserve">Purpose:</w:t>
      </w:r>
      <w:r w:rsidDel="00000000" w:rsidR="00000000" w:rsidRPr="00000000">
        <w:rPr>
          <w:rtl w:val="0"/>
        </w:rPr>
        <w:t xml:space="preserve"> lets the Navigator see </w:t>
      </w:r>
      <w:r w:rsidDel="00000000" w:rsidR="00000000" w:rsidRPr="00000000">
        <w:rPr>
          <w:i w:val="1"/>
          <w:iCs w:val="1"/>
          <w:rtl w:val="0"/>
        </w:rPr>
        <w:t xml:space="preserve">momentum</w:t>
      </w:r>
      <w:r w:rsidDel="00000000" w:rsidR="00000000" w:rsidRPr="00000000">
        <w:rPr>
          <w:rtl w:val="0"/>
        </w:rPr>
        <w:t xml:space="preserve">: rising, falling, or plateauing load.</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3"/>
        <w:rPr/>
      </w:pPr>
      <w:bookmarkStart w:colFirst="0" w:colLast="0" w:name="_4pk4ikssstg6" w:id="11"/>
      <w:bookmarkEnd w:id="11"/>
      <w:r w:rsidDel="00000000" w:rsidR="00000000" w:rsidRPr="00000000">
        <w:rPr>
          <w:b w:val="1"/>
          <w:bCs w:val="1"/>
          <w:rtl w:val="0"/>
        </w:rPr>
        <w:t xml:space="preserve">D. Directive Card (The Voice)</w:t>
      </w:r>
      <w:r w:rsidDel="00000000" w:rsidR="00000000" w:rsidRPr="00000000">
        <w:rPr>
          <w:rtl w:val="0"/>
        </w:rPr>
      </w:r>
    </w:p>
    <w:p w:rsidR="00000000" w:rsidDel="00000000" w:rsidP="00000000" w:rsidRDefault="00000000" w:rsidRPr="00000000" w14:paraId="00000060">
      <w:pPr>
        <w:numPr>
          <w:ilvl w:val="0"/>
          <w:numId w:val="2"/>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Text output is algorithmically generated from simple thresholds.</w:t>
      </w:r>
    </w:p>
    <w:p w:rsidR="00000000" w:rsidDel="00000000" w:rsidP="00000000" w:rsidRDefault="00000000" w:rsidRPr="00000000" w14:paraId="00000061">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Always structured as: </w:t>
      </w:r>
      <w:r w:rsidDel="00000000" w:rsidR="00000000" w:rsidRPr="00000000">
        <w:rPr>
          <w:b w:val="1"/>
          <w:bCs w:val="1"/>
          <w:rtl w:val="0"/>
        </w:rPr>
        <w:t xml:space="preserve">Verb + Context + Constraint.</w:t>
      </w:r>
      <w:r w:rsidDel="00000000" w:rsidR="00000000" w:rsidRPr="00000000">
        <w:rPr>
          <w:rtl w:val="0"/>
        </w:rPr>
      </w:r>
    </w:p>
    <w:tbl>
      <w:tblPr>
        <w:tblStyle w:val="Table3"/>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3600"/>
        <w:gridCol w:w="3600"/>
        <w:tblGridChange w:id="0">
          <w:tblGrid>
            <w:gridCol w:w="3600"/>
            <w:gridCol w:w="3600"/>
            <w:gridCol w:w="36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b w:val="1"/>
                <w:bCs w:val="1"/>
              </w:rPr>
            </w:pPr>
            <w:r w:rsidDel="00000000" w:rsidR="00000000" w:rsidRPr="00000000">
              <w:rPr>
                <w:b w:val="1"/>
                <w:bCs w:val="1"/>
                <w:rtl w:val="0"/>
              </w:rPr>
              <w:t xml:space="preserve">Voltage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b w:val="1"/>
                <w:bCs w:val="1"/>
              </w:rPr>
            </w:pPr>
            <w:r w:rsidDel="00000000" w:rsidR="00000000" w:rsidRPr="00000000">
              <w:rPr>
                <w:b w:val="1"/>
                <w:bCs w:val="1"/>
                <w:rtl w:val="0"/>
              </w:rPr>
              <w:t xml:space="preserve">Valence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b w:val="1"/>
                <w:bCs w:val="1"/>
              </w:rPr>
            </w:pPr>
            <w:r w:rsidDel="00000000" w:rsidR="00000000" w:rsidRPr="00000000">
              <w:rPr>
                <w:b w:val="1"/>
                <w:bCs w:val="1"/>
                <w:rtl w:val="0"/>
              </w:rPr>
              <w:t xml:space="preserve">Directive 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“Proceed freely. The system is stable.”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“Adjust bearings. Minor friction detected.”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5–7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&lt; 0 (compressive)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“Hold position. Internal load exceeds propulsion capacity.”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5–7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tl w:val="0"/>
              </w:rPr>
              <w:t xml:space="preserve">&gt; 0 (expansive)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tl w:val="0"/>
              </w:rPr>
              <w:t xml:space="preserve">“Channel movement gently. Expansion phase approaching.”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t xml:space="preserve">7–10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tl w:val="0"/>
              </w:rPr>
              <w:t xml:space="preserve">&lt; 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“Critical hold. Structure under maximum inward pressure.”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tl w:val="0"/>
              </w:rPr>
              <w:t xml:space="preserve">7–10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tl w:val="0"/>
              </w:rPr>
              <w:t xml:space="preserve">&gt; 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“High voltage expansion. Proceed with precision only.”</w:t>
            </w:r>
          </w:p>
        </w:tc>
      </w:tr>
    </w:tbl>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b w:val="1"/>
          <w:bCs w:val="1"/>
          <w:rtl w:val="0"/>
        </w:rPr>
        <w:t xml:space="preserve">Display Style:</w:t>
      </w:r>
      <w:r w:rsidDel="00000000" w:rsidR="00000000" w:rsidRPr="00000000">
        <w:rPr>
          <w:rtl w:val="0"/>
        </w:rPr>
      </w:r>
    </w:p>
    <w:p w:rsidR="00000000" w:rsidDel="00000000" w:rsidP="00000000" w:rsidRDefault="00000000" w:rsidRPr="00000000" w14:paraId="00000079">
      <w:pPr>
        <w:numPr>
          <w:ilvl w:val="0"/>
          <w:numId w:val="2"/>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Appears as a card at the bottom of the interface.</w:t>
      </w:r>
    </w:p>
    <w:p w:rsidR="00000000" w:rsidDel="00000000" w:rsidP="00000000" w:rsidRDefault="00000000" w:rsidRPr="00000000" w14:paraId="0000007A">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One-sentence summary, followed by optional poetic line (from Codex templates).</w:t>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2"/>
        <w:rPr/>
      </w:pPr>
      <w:bookmarkStart w:colFirst="0" w:colLast="0" w:name="_xitbqdwfoypk" w:id="12"/>
      <w:bookmarkEnd w:id="12"/>
      <w:r w:rsidDel="00000000" w:rsidR="00000000" w:rsidRPr="00000000">
        <w:rPr>
          <w:b w:val="1"/>
          <w:bCs w:val="1"/>
          <w:rtl w:val="0"/>
        </w:rPr>
        <w:t xml:space="preserve">5. COLOR SYSTEM</w:t>
      </w:r>
      <w:r w:rsidDel="00000000" w:rsidR="00000000" w:rsidRPr="00000000">
        <w:rPr>
          <w:rtl w:val="0"/>
        </w:rPr>
      </w:r>
    </w:p>
    <w:tbl>
      <w:tblPr>
        <w:tblStyle w:val="Table4"/>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3600"/>
        <w:gridCol w:w="3600"/>
        <w:tblGridChange w:id="0">
          <w:tblGrid>
            <w:gridCol w:w="3600"/>
            <w:gridCol w:w="3600"/>
            <w:gridCol w:w="36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b w:val="1"/>
                <w:bCs w:val="1"/>
              </w:rPr>
            </w:pPr>
            <w:r w:rsidDel="00000000" w:rsidR="00000000" w:rsidRPr="00000000">
              <w:rPr>
                <w:b w:val="1"/>
                <w:bCs w:val="1"/>
                <w:rtl w:val="0"/>
              </w:rPr>
              <w:t xml:space="preserve">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b w:val="1"/>
                <w:bCs w:val="1"/>
              </w:rPr>
            </w:pPr>
            <w:r w:rsidDel="00000000" w:rsidR="00000000" w:rsidRPr="00000000">
              <w:rPr>
                <w:b w:val="1"/>
                <w:bCs w:val="1"/>
                <w:rtl w:val="0"/>
              </w:rPr>
              <w:t xml:space="preserve">Hue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b w:val="1"/>
                <w:bCs w:val="1"/>
              </w:rPr>
            </w:pPr>
            <w:r w:rsidDel="00000000" w:rsidR="00000000" w:rsidRPr="00000000">
              <w:rPr>
                <w:b w:val="1"/>
                <w:bCs w:val="1"/>
                <w:rtl w:val="0"/>
              </w:rPr>
              <w:t xml:space="preserve">Range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tl w:val="0"/>
              </w:rPr>
              <w:t xml:space="preserve">Voltage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Green → Yellow → Red → Deep Crimson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System intensity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Valence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Blue (expansive) ↔ Red (compressive)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Directional bias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t xml:space="preserve">Tectonic vs Surface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Dark Red vs Gold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Structural vs transient layers</w:t>
            </w:r>
          </w:p>
        </w:tc>
      </w:tr>
    </w:tbl>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2"/>
        <w:rPr/>
      </w:pPr>
      <w:bookmarkStart w:colFirst="0" w:colLast="0" w:name="_3n9tbsgcyqd2" w:id="13"/>
      <w:bookmarkEnd w:id="13"/>
      <w:r w:rsidDel="00000000" w:rsidR="00000000" w:rsidRPr="00000000">
        <w:rPr>
          <w:b w:val="1"/>
          <w:bCs w:val="1"/>
          <w:rtl w:val="0"/>
        </w:rPr>
        <w:t xml:space="preserve">6. USER FLOW</w:t>
      </w:r>
      <w:r w:rsidDel="00000000" w:rsidR="00000000" w:rsidRPr="00000000">
        <w:rPr>
          <w:rtl w:val="0"/>
        </w:rPr>
      </w:r>
    </w:p>
    <w:p w:rsidR="00000000" w:rsidDel="00000000" w:rsidP="00000000" w:rsidRDefault="00000000" w:rsidRPr="00000000" w14:paraId="0000008C">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User opens </w:t>
      </w:r>
      <w:r w:rsidDel="00000000" w:rsidR="00000000" w:rsidRPr="00000000">
        <w:rPr>
          <w:b w:val="1"/>
          <w:bCs w:val="1"/>
          <w:rtl w:val="0"/>
        </w:rPr>
        <w:t xml:space="preserve">Dashboard</w:t>
      </w:r>
      <w:r w:rsidDel="00000000" w:rsidR="00000000" w:rsidRPr="00000000">
        <w:rPr>
          <w:rtl w:val="0"/>
        </w:rPr>
        <w:t xml:space="preserve"> (default to “Today”).</w:t>
      </w:r>
    </w:p>
    <w:p w:rsidR="00000000" w:rsidDel="00000000" w:rsidP="00000000" w:rsidRDefault="00000000" w:rsidRPr="00000000" w14:paraId="0000008D">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System fetches telemetry JSON (latest timestamp).</w:t>
      </w:r>
    </w:p>
    <w:p w:rsidR="00000000" w:rsidDel="00000000" w:rsidP="00000000" w:rsidRDefault="00000000" w:rsidRPr="00000000" w14:paraId="0000008E">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UI renders:</w:t>
      </w:r>
    </w:p>
    <w:p w:rsidR="00000000" w:rsidDel="00000000" w:rsidP="00000000" w:rsidRDefault="00000000" w:rsidRPr="00000000" w14:paraId="0000008F">
      <w:pPr>
        <w:numPr>
          <w:ilvl w:val="1"/>
          <w:numId w:val="3"/>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Voltage gauge at top center.</w:t>
      </w:r>
    </w:p>
    <w:p w:rsidR="00000000" w:rsidDel="00000000" w:rsidP="00000000" w:rsidRDefault="00000000" w:rsidRPr="00000000" w14:paraId="00000090">
      <w:pPr>
        <w:numPr>
          <w:ilvl w:val="1"/>
          <w:numId w:val="3"/>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Structural cross-section in middle.</w:t>
      </w:r>
    </w:p>
    <w:p w:rsidR="00000000" w:rsidDel="00000000" w:rsidP="00000000" w:rsidRDefault="00000000" w:rsidRPr="00000000" w14:paraId="00000091">
      <w:pPr>
        <w:numPr>
          <w:ilvl w:val="1"/>
          <w:numId w:val="3"/>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Directive card at bottom.</w:t>
      </w:r>
    </w:p>
    <w:p w:rsidR="00000000" w:rsidDel="00000000" w:rsidP="00000000" w:rsidRDefault="00000000" w:rsidRPr="00000000" w14:paraId="00000092">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Optionally, user clicks “Trend” to open the Voltage time-series.</w:t>
      </w:r>
    </w:p>
    <w:p w:rsidR="00000000" w:rsidDel="00000000" w:rsidP="00000000" w:rsidRDefault="00000000" w:rsidRPr="00000000" w14:paraId="00000093">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Clicking “Expand Technicals” opens hidden pane with raw Magnitude/Valence numbers for archival or debugging.</w:t>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2"/>
        <w:rPr/>
      </w:pPr>
      <w:bookmarkStart w:colFirst="0" w:colLast="0" w:name="_98huzbl5w46g" w:id="14"/>
      <w:bookmarkEnd w:id="14"/>
      <w:r w:rsidDel="00000000" w:rsidR="00000000" w:rsidRPr="00000000">
        <w:rPr>
          <w:b w:val="1"/>
          <w:bCs w:val="1"/>
          <w:rtl w:val="0"/>
        </w:rPr>
        <w:t xml:space="preserve">7. OPTIONAL MODULES</w:t>
      </w:r>
      <w:r w:rsidDel="00000000" w:rsidR="00000000" w:rsidRPr="00000000">
        <w:rPr>
          <w:rtl w:val="0"/>
        </w:rPr>
      </w:r>
    </w:p>
    <w:p w:rsidR="00000000" w:rsidDel="00000000" w:rsidP="00000000" w:rsidRDefault="00000000" w:rsidRPr="00000000" w14:paraId="00000096">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Resonance Meter:</w:t>
      </w:r>
      <w:r w:rsidDel="00000000" w:rsidR="00000000" w:rsidRPr="00000000">
        <w:rPr>
          <w:rtl w:val="0"/>
        </w:rPr>
        <w:t xml:space="preserve"> detects when multiple planets amplify same valence direction → small harmonic animation.</w:t>
      </w:r>
    </w:p>
    <w:p w:rsidR="00000000" w:rsidDel="00000000" w:rsidP="00000000" w:rsidRDefault="00000000" w:rsidRPr="00000000" w14:paraId="00000097">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Archive Mode:</w:t>
      </w:r>
      <w:r w:rsidDel="00000000" w:rsidR="00000000" w:rsidRPr="00000000">
        <w:rPr>
          <w:rtl w:val="0"/>
        </w:rPr>
        <w:t xml:space="preserve"> clicking date pins the reading and saves the rendered card image as a “Poetic Index Card.”</w:t>
      </w:r>
    </w:p>
    <w:p w:rsidR="00000000" w:rsidDel="00000000" w:rsidP="00000000" w:rsidRDefault="00000000" w:rsidRPr="00000000" w14:paraId="00000098">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Forecast Line:</w:t>
      </w:r>
      <w:r w:rsidDel="00000000" w:rsidR="00000000" w:rsidRPr="00000000">
        <w:rPr>
          <w:rtl w:val="0"/>
        </w:rPr>
        <w:t xml:space="preserve"> if predictive mode enabled, shows projected voltage trajectory 3 days ahead (using transit forecast).</w:t>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2"/>
        <w:rPr/>
      </w:pPr>
      <w:bookmarkStart w:colFirst="0" w:colLast="0" w:name="_ljpi7zfs5150" w:id="15"/>
      <w:bookmarkEnd w:id="15"/>
      <w:r w:rsidDel="00000000" w:rsidR="00000000" w:rsidRPr="00000000">
        <w:rPr>
          <w:b w:val="1"/>
          <w:bCs w:val="1"/>
          <w:rtl w:val="0"/>
        </w:rPr>
        <w:t xml:space="preserve">8. UX PRINCIPLES</w:t>
      </w:r>
      <w:r w:rsidDel="00000000" w:rsidR="00000000" w:rsidRPr="00000000">
        <w:rPr>
          <w:rtl w:val="0"/>
        </w:rPr>
      </w:r>
    </w:p>
    <w:p w:rsidR="00000000" w:rsidDel="00000000" w:rsidP="00000000" w:rsidRDefault="00000000" w:rsidRPr="00000000" w14:paraId="0000009B">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Show only what a human can </w:t>
      </w:r>
      <w:r w:rsidDel="00000000" w:rsidR="00000000" w:rsidRPr="00000000">
        <w:rPr>
          <w:b w:val="1"/>
          <w:bCs w:val="1"/>
          <w:i w:val="1"/>
          <w:iCs w:val="1"/>
          <w:rtl w:val="0"/>
        </w:rPr>
        <w:t xml:space="preserve">feel</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9C">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Hide the math, never delete it.</w:t>
      </w:r>
      <w:r w:rsidDel="00000000" w:rsidR="00000000" w:rsidRPr="00000000">
        <w:rPr>
          <w:rtl w:val="0"/>
        </w:rPr>
      </w:r>
    </w:p>
    <w:p w:rsidR="00000000" w:rsidDel="00000000" w:rsidP="00000000" w:rsidRDefault="00000000" w:rsidRPr="00000000" w14:paraId="0000009D">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Each reading should yield one actionable sentence.</w:t>
      </w:r>
      <w:r w:rsidDel="00000000" w:rsidR="00000000" w:rsidRPr="00000000">
        <w:rPr>
          <w:rtl w:val="0"/>
        </w:rPr>
      </w:r>
    </w:p>
    <w:p w:rsidR="00000000" w:rsidDel="00000000" w:rsidP="00000000" w:rsidRDefault="00000000" w:rsidRPr="00000000" w14:paraId="0000009E">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Silence ≠ error; it may indicate coherence (low voltage).</w:t>
      </w:r>
      <w:r w:rsidDel="00000000" w:rsidR="00000000" w:rsidRPr="00000000">
        <w:rPr>
          <w:rtl w:val="0"/>
        </w:rPr>
      </w:r>
    </w:p>
    <w:p w:rsidR="00000000" w:rsidDel="00000000" w:rsidP="00000000" w:rsidRDefault="00000000" w:rsidRPr="00000000" w14:paraId="0000009F">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Color ≠ judgment; it is the nervous system of the map.</w:t>
      </w:r>
      <w:r w:rsidDel="00000000" w:rsidR="00000000" w:rsidRPr="00000000">
        <w:rPr>
          <w:rtl w:val="0"/>
        </w:rPr>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2"/>
        <w:rPr/>
      </w:pPr>
      <w:bookmarkStart w:colFirst="0" w:colLast="0" w:name="_csgdu4ypp5t1" w:id="16"/>
      <w:bookmarkEnd w:id="16"/>
      <w:r w:rsidDel="00000000" w:rsidR="00000000" w:rsidRPr="00000000">
        <w:rPr>
          <w:b w:val="1"/>
          <w:bCs w:val="1"/>
          <w:rtl w:val="0"/>
        </w:rPr>
        <w:t xml:space="preserve">9. OUTPUT EXAMPLE (for Dec 26, 2025)</w:t>
      </w:r>
      <w:r w:rsidDel="00000000" w:rsidR="00000000" w:rsidRPr="00000000">
        <w:rPr>
          <w:rtl w:val="0"/>
        </w:rPr>
      </w:r>
    </w:p>
    <w:p w:rsidR="00000000" w:rsidDel="00000000" w:rsidP="00000000" w:rsidRDefault="00000000" w:rsidRPr="00000000" w14:paraId="000000A2">
      <w:pPr>
        <w:rPr/>
      </w:pPr>
      <w:r w:rsidDel="00000000" w:rsidR="00000000" w:rsidRPr="00000000">
        <w:rPr>
          <w:b w:val="1"/>
          <w:bCs w:val="1"/>
          <w:rtl w:val="0"/>
        </w:rPr>
        <w:t xml:space="preserve">Visual State:</w:t>
      </w:r>
      <w:r w:rsidDel="00000000" w:rsidR="00000000" w:rsidRPr="00000000">
        <w:rPr>
          <w:rtl w:val="0"/>
        </w:rPr>
      </w:r>
    </w:p>
    <w:p w:rsidR="00000000" w:rsidDel="00000000" w:rsidP="00000000" w:rsidRDefault="00000000" w:rsidRPr="00000000" w14:paraId="000000A3">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Voltage Gauge: 6.3 (Red-Yellow edge, pulsing slowly).</w:t>
      </w:r>
    </w:p>
    <w:p w:rsidR="00000000" w:rsidDel="00000000" w:rsidP="00000000" w:rsidRDefault="00000000" w:rsidRPr="00000000" w14:paraId="000000A4">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Tectonic Layer: heavy red bar, stable but hot.</w:t>
      </w:r>
    </w:p>
    <w:p w:rsidR="00000000" w:rsidDel="00000000" w:rsidP="00000000" w:rsidRDefault="00000000" w:rsidRPr="00000000" w14:paraId="000000A5">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Surface Layer: lighter gold current, fluctuating upward.</w:t>
      </w:r>
    </w:p>
    <w:p w:rsidR="00000000" w:rsidDel="00000000" w:rsidP="00000000" w:rsidRDefault="00000000" w:rsidRPr="00000000" w14:paraId="000000A6">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Directive Card:</w:t>
      </w:r>
    </w:p>
    <w:p w:rsidR="00000000" w:rsidDel="00000000" w:rsidP="00000000" w:rsidRDefault="00000000" w:rsidRPr="00000000" w14:paraId="000000A7">
      <w:pPr>
        <w:ind w:left="600" w:right="600" w:firstLine="0"/>
        <w:rPr/>
      </w:pPr>
      <w:r w:rsidDel="00000000" w:rsidR="00000000" w:rsidRPr="00000000">
        <w:rPr>
          <w:b w:val="1"/>
          <w:bCs w:val="1"/>
          <w:rtl w:val="0"/>
        </w:rPr>
        <w:t xml:space="preserve">Directive:</w:t>
      </w:r>
      <w:r w:rsidDel="00000000" w:rsidR="00000000" w:rsidRPr="00000000">
        <w:rPr>
          <w:rtl w:val="0"/>
        </w:rPr>
        <w:t xml:space="preserve"> </w:t>
      </w:r>
      <w:r w:rsidDel="00000000" w:rsidR="00000000" w:rsidRPr="00000000">
        <w:rPr>
          <w:i w:val="1"/>
          <w:iCs w:val="1"/>
          <w:rtl w:val="0"/>
        </w:rPr>
        <w:t xml:space="preserve">Hold position. Internal structures are recalibrating.</w:t>
      </w:r>
      <w:r w:rsidDel="00000000" w:rsidR="00000000" w:rsidRPr="00000000">
        <w:rPr>
          <w:rtl w:val="0"/>
        </w:rPr>
        <w:t xml:space="preserve"> </w:t>
      </w:r>
      <w:r w:rsidDel="00000000" w:rsidR="00000000" w:rsidRPr="00000000">
        <w:rPr>
          <w:i w:val="1"/>
          <w:iCs w:val="1"/>
          <w:rtl w:val="0"/>
        </w:rPr>
        <w:t xml:space="preserve">The compression is meaningful; wait until voltage drops below 5.0 before external push.</w:t>
      </w:r>
      <w:r w:rsidDel="00000000" w:rsidR="00000000" w:rsidRPr="00000000">
        <w:rPr>
          <w:rtl w:val="0"/>
        </w:rPr>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2"/>
        <w:rPr/>
      </w:pPr>
      <w:bookmarkStart w:colFirst="0" w:colLast="0" w:name="_lkytfrw85hx6" w:id="17"/>
      <w:bookmarkEnd w:id="17"/>
      <w:r w:rsidDel="00000000" w:rsidR="00000000" w:rsidRPr="00000000">
        <w:rPr>
          <w:b w:val="1"/>
          <w:bCs w:val="1"/>
          <w:rtl w:val="0"/>
        </w:rPr>
        <w:t xml:space="preserve">10. DELIVERY NOTES</w:t>
      </w: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This specification can be implemented in React (D3.js or Recharts for visuals). Each data feed is already present in the telemetry JSON schema. The visualization is modular and can be layered into the existing </w:t>
      </w:r>
      <w:r w:rsidDel="00000000" w:rsidR="00000000" w:rsidRPr="00000000">
        <w:rPr>
          <w:b w:val="1"/>
          <w:bCs w:val="1"/>
          <w:rtl w:val="0"/>
        </w:rPr>
        <w:t xml:space="preserve">AtmosphereCard</w:t>
      </w:r>
      <w:r w:rsidDel="00000000" w:rsidR="00000000" w:rsidRPr="00000000">
        <w:rPr>
          <w:rtl w:val="0"/>
        </w:rPr>
        <w:t xml:space="preserve"> or </w:t>
      </w:r>
      <w:r w:rsidDel="00000000" w:rsidR="00000000" w:rsidRPr="00000000">
        <w:rPr>
          <w:b w:val="1"/>
          <w:bCs w:val="1"/>
          <w:rtl w:val="0"/>
        </w:rPr>
        <w:t xml:space="preserve">Reports Page</w:t>
      </w:r>
      <w:r w:rsidDel="00000000" w:rsidR="00000000" w:rsidRPr="00000000">
        <w:rPr>
          <w:rtl w:val="0"/>
        </w:rPr>
        <w:t xml:space="preserve"> components.</w:t>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rPr/>
      </w:pPr>
      <w:r w:rsidDel="00000000" w:rsidR="00000000" w:rsidRPr="00000000">
        <w:rPr>
          <w:b w:val="1"/>
          <w:bCs w:val="1"/>
          <w:rtl w:val="0"/>
        </w:rPr>
        <w:t xml:space="preserve">Document Reference:</w:t>
      </w:r>
      <w:r w:rsidDel="00000000" w:rsidR="00000000" w:rsidRPr="00000000">
        <w:rPr>
          <w:rtl w:val="0"/>
        </w:rPr>
        <w:t xml:space="preserve"> </w:t>
      </w:r>
      <w:r w:rsidDel="00000000" w:rsidR="00000000" w:rsidRPr="00000000">
        <w:rPr>
          <w:b w:val="1"/>
          <w:bCs w:val="1"/>
          <w:rtl w:val="0"/>
        </w:rPr>
        <w:t xml:space="preserve">Crucible Dashboard v1 – Visualization Specification</w:t>
      </w:r>
      <w:r w:rsidDel="00000000" w:rsidR="00000000" w:rsidRPr="00000000">
        <w:rPr>
          <w:rtl w:val="0"/>
        </w:rPr>
        <w:t xml:space="preserve"> Raven Calder Systems / </w:t>
      </w:r>
      <w:r w:rsidDel="00000000" w:rsidR="00000000" w:rsidRPr="00000000">
        <w:rPr>
          <w:i w:val="1"/>
          <w:iCs w:val="1"/>
          <w:rtl w:val="0"/>
        </w:rPr>
        <w:t xml:space="preserve">Navigator Series</w:t>
      </w:r>
      <w:r w:rsidDel="00000000" w:rsidR="00000000" w:rsidRPr="00000000">
        <w:rPr>
          <w:rtl w:val="0"/>
        </w:rPr>
        <w:t xml:space="preserve"> Filed: January 2026</w:t>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Would you like me to include a </w:t>
      </w:r>
      <w:r w:rsidDel="00000000" w:rsidR="00000000" w:rsidRPr="00000000">
        <w:rPr>
          <w:b w:val="1"/>
          <w:bCs w:val="1"/>
          <w:rtl w:val="0"/>
        </w:rPr>
        <w:t xml:space="preserve">visual mockup sketch</w:t>
      </w:r>
      <w:r w:rsidDel="00000000" w:rsidR="00000000" w:rsidRPr="00000000">
        <w:rPr>
          <w:rtl w:val="0"/>
        </w:rPr>
        <w:t xml:space="preserve"> (wireframe or concept rendering) of this Crucible Dashboard next — showing how these four layers sit together on-screen?</w:t>
      </w:r>
    </w:p>
    <w:p w:rsidR="00000000" w:rsidDel="00000000" w:rsidP="00000000" w:rsidRDefault="00000000" w:rsidRPr="00000000" w14:paraId="000000AF">
      <w:pPr>
        <w:rPr/>
      </w:pPr>
      <w:r w:rsidDel="00000000" w:rsidR="00000000" w:rsidRPr="00000000">
        <w:rPr>
          <w:rtl w:val="0"/>
        </w:rPr>
      </w:r>
    </w:p>
    <w:sectPr>
      <w:pgSz w:h="15840" w:w="12240" w:orient="portrait"/>
      <w:pgMar w:bottom="734.4"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legreya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spacing w:after="160" w:line="259" w:lineRule="auto"/>
        <w:ind w:left="-3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pPr>
    <w:rPr>
      <w:rFonts w:ascii="Alegreya Sans" w:cs="Alegreya Sans" w:eastAsia="Alegreya Sans" w:hAnsi="Alegreya Sans"/>
      <w:sz w:val="36"/>
      <w:szCs w:val="36"/>
    </w:rPr>
  </w:style>
  <w:style w:type="paragraph" w:styleId="Heading2">
    <w:name w:val="heading 2"/>
    <w:basedOn w:val="Normal"/>
    <w:next w:val="Normal"/>
    <w:pPr>
      <w:pageBreakBefore w:val="0"/>
    </w:pPr>
    <w:rPr>
      <w:rFonts w:ascii="Alegreya Sans" w:cs="Alegreya Sans" w:eastAsia="Alegreya Sans" w:hAnsi="Alegreya Sans"/>
      <w:sz w:val="32"/>
      <w:szCs w:val="32"/>
    </w:rPr>
  </w:style>
  <w:style w:type="paragraph" w:styleId="Heading3">
    <w:name w:val="heading 3"/>
    <w:basedOn w:val="Normal"/>
    <w:next w:val="Normal"/>
    <w:pPr>
      <w:pageBreakBefore w:val="0"/>
    </w:pPr>
    <w:rPr>
      <w:rFonts w:ascii="Alegreya Sans" w:cs="Alegreya Sans" w:eastAsia="Alegreya Sans" w:hAnsi="Alegreya Sans"/>
      <w:sz w:val="28"/>
      <w:szCs w:val="28"/>
    </w:rPr>
  </w:style>
  <w:style w:type="paragraph" w:styleId="Heading4">
    <w:name w:val="heading 4"/>
    <w:basedOn w:val="Normal"/>
    <w:next w:val="Normal"/>
    <w:pPr>
      <w:keepNext w:val="1"/>
      <w:keepLines w:val="1"/>
      <w:pageBreakBefore w:val="0"/>
    </w:pPr>
    <w:rPr>
      <w:rFonts w:ascii="Alegreya Sans" w:cs="Alegreya Sans" w:eastAsia="Alegreya Sans" w:hAnsi="Alegreya Sans"/>
      <w:i w:val="1"/>
      <w:iCs w:val="1"/>
      <w:color w:val="1f4d78"/>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0"/>
      <w:keepLines w:val="0"/>
      <w:pageBreakBefore w:val="0"/>
      <w:widowControl w:val="0"/>
      <w:spacing w:after="160" w:before="0" w:line="259" w:lineRule="auto"/>
      <w:ind w:left="0" w:right="0" w:firstLine="288"/>
      <w:jc w:val="left"/>
    </w:pPr>
    <w:rPr>
      <w:rFonts w:ascii="Calibri" w:cs="Calibri" w:eastAsia="Calibri" w:hAnsi="Calibri"/>
      <w:b w:val="0"/>
      <w:bCs w:val="0"/>
      <w:i w:val="0"/>
      <w:iCs w:val="0"/>
      <w:smallCaps w:val="0"/>
      <w:strike w:val="0"/>
      <w:color w:val="5a5a5a"/>
      <w:sz w:val="22"/>
      <w:szCs w:val="22"/>
      <w:u w:val="none"/>
      <w:shd w:fill="auto" w:val="clear"/>
      <w:vertAlign w:val="baseline"/>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legreyaSans-regular.ttf"/><Relationship Id="rId2" Type="http://schemas.openxmlformats.org/officeDocument/2006/relationships/font" Target="fonts/AlegreyaSans-bold.ttf"/><Relationship Id="rId3" Type="http://schemas.openxmlformats.org/officeDocument/2006/relationships/font" Target="fonts/AlegreyaSans-italic.ttf"/><Relationship Id="rId4" Type="http://schemas.openxmlformats.org/officeDocument/2006/relationships/font" Target="fonts/AlegreyaSans-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