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tringad-gazetteer"/>
    <w:p>
      <w:pPr>
        <w:pStyle w:val="Heading1"/>
      </w:pPr>
      <w:r>
        <w:t xml:space="preserve">Tringad Gazetteer</w:t>
      </w:r>
    </w:p>
    <w:bookmarkStart w:id="9" w:name="world-hidden-truth"/>
    <w:p>
      <w:pPr>
        <w:pStyle w:val="Heading2"/>
      </w:pPr>
      <w:r>
        <w:t xml:space="preserve">World / Hidden Truth</w:t>
      </w:r>
    </w:p>
    <w:p>
      <w:pPr>
        <w:pStyle w:val="FirstParagraph"/>
      </w:pPr>
      <w:r>
        <w:rPr>
          <w:b/>
          <w:bCs/>
        </w:rPr>
        <w:t xml:space="preserve">Tringad</w:t>
      </w:r>
      <w:r>
        <w:t xml:space="preserve"> </w:t>
      </w:r>
      <w:r>
        <w:t xml:space="preserve">The lived world. This is what people call the world on maps, charters, court seals, transit ledgers, temple registers, and school primers.</w:t>
      </w:r>
    </w:p>
    <w:p>
      <w:pPr>
        <w:pStyle w:val="BodyText"/>
      </w:pPr>
      <w:r>
        <w:rPr>
          <w:b/>
          <w:bCs/>
        </w:rPr>
        <w:t xml:space="preserve">Terminus</w:t>
      </w:r>
      <w:r>
        <w:t xml:space="preserve"> </w:t>
      </w:r>
      <w:r>
        <w:t xml:space="preserve">The buried truth beneath Tringad. Nobody known names it as such. It is not common lore, forbidden scripture, or occult doctrine. If the word appears at all, it appears as a broken mark, corrupted seal, miscopied suffix, or dead inscription no one can confidently interpret.</w:t>
      </w:r>
    </w:p>
    <w:p>
      <w:r>
        <w:pict>
          <v:rect style="width:0;height:1.5pt" o:hralign="center" o:hrstd="t" o:hr="t"/>
        </w:pict>
      </w:r>
    </w:p>
    <w:bookmarkEnd w:id="9"/>
    <w:bookmarkStart w:id="10" w:name="major-nations-and-regions"/>
    <w:p>
      <w:pPr>
        <w:pStyle w:val="Heading2"/>
      </w:pPr>
      <w:r>
        <w:t xml:space="preserve">Major Nations and Regions</w:t>
      </w:r>
    </w:p>
    <w:p>
      <w:pPr>
        <w:pStyle w:val="FirstParagraph"/>
      </w:pPr>
      <w:r>
        <w:rPr>
          <w:b/>
          <w:bCs/>
        </w:rPr>
        <w:t xml:space="preserve">The Pinder Traverse</w:t>
      </w:r>
      <w:r>
        <w:t xml:space="preserve"> </w:t>
      </w:r>
      <w:r>
        <w:t xml:space="preserve">Central human civic nation. The main “hub” region: roads, courts, summons offices, tolls, licenses, field contracts, and Accord administration.</w:t>
      </w:r>
      <w:r>
        <w:t xml:space="preserve"> </w:t>
      </w:r>
      <w:r>
        <w:t xml:space="preserve">Capital / center:</w:t>
      </w:r>
      <w:r>
        <w:t xml:space="preserve"> </w:t>
      </w:r>
      <w:r>
        <w:rPr>
          <w:b/>
          <w:bCs/>
        </w:rPr>
        <w:t xml:space="preserve">Sumner’s Ward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Skeld Holds</w:t>
      </w:r>
      <w:r>
        <w:t xml:space="preserve"> </w:t>
      </w:r>
      <w:r>
        <w:t xml:space="preserve">Stoneborn mountain nation in the north. A realm of holdfasts, load-law, structural memory, bridge-priests, oath-stones, and deep vault courts.</w:t>
      </w:r>
    </w:p>
    <w:p>
      <w:pPr>
        <w:pStyle w:val="BodyText"/>
      </w:pPr>
      <w:r>
        <w:rPr>
          <w:b/>
          <w:bCs/>
        </w:rPr>
        <w:t xml:space="preserve">The Wild Verge</w:t>
      </w:r>
      <w:r>
        <w:t xml:space="preserve"> </w:t>
      </w:r>
      <w:r>
        <w:t xml:space="preserve">Wild Alfar homeland in the northeast. Not a normal nation. It is a shifting region of route-clans, seasonal courts, moving borders, and paths that may stop recognizing travelers.</w:t>
      </w:r>
    </w:p>
    <w:p>
      <w:pPr>
        <w:pStyle w:val="BodyText"/>
      </w:pPr>
      <w:r>
        <w:rPr>
          <w:b/>
          <w:bCs/>
        </w:rPr>
        <w:t xml:space="preserve">Morrow Fens</w:t>
      </w:r>
      <w:r>
        <w:t xml:space="preserve"> </w:t>
      </w:r>
      <w:r>
        <w:t xml:space="preserve">Deep Alfar region. Swamps, drowned roads, under-fen cities, hidden vaults, buried stations, and foundation records beneath visible maps.</w:t>
      </w:r>
    </w:p>
    <w:p>
      <w:pPr>
        <w:pStyle w:val="BodyText"/>
      </w:pPr>
      <w:r>
        <w:rPr>
          <w:b/>
          <w:bCs/>
        </w:rPr>
        <w:t xml:space="preserve">Black Ward Coast</w:t>
      </w:r>
      <w:r>
        <w:t xml:space="preserve"> </w:t>
      </w:r>
      <w:r>
        <w:t xml:space="preserve">Eastern warded coast. Human and High Alfar influence. Lighthouses, ward-families, storm protocols, dead harbors, old sea defenses, and coastal Ruptures.</w:t>
      </w:r>
    </w:p>
    <w:p>
      <w:pPr>
        <w:pStyle w:val="BodyText"/>
      </w:pPr>
      <w:r>
        <w:rPr>
          <w:b/>
          <w:bCs/>
        </w:rPr>
        <w:t xml:space="preserve">The Cereth March</w:t>
      </w:r>
      <w:r>
        <w:t xml:space="preserve"> </w:t>
      </w:r>
      <w:r>
        <w:t xml:space="preserve">Southeastern contested march. Militarized borderland, unstable jurisdiction, forts, smugglers, rival field cells, broken law, and disputed Accord authority.</w:t>
      </w:r>
    </w:p>
    <w:p>
      <w:pPr>
        <w:pStyle w:val="BodyText"/>
      </w:pPr>
      <w:r>
        <w:rPr>
          <w:b/>
          <w:bCs/>
        </w:rPr>
        <w:t xml:space="preserve">Iseth Basin</w:t>
      </w:r>
      <w:r>
        <w:t xml:space="preserve"> </w:t>
      </w:r>
      <w:r>
        <w:t xml:space="preserve">Archive-state and monumental record culture. Egyptian-coded sun courts, tax-burial systems, legal afterlife, deep record vaults, and identity ledgers.</w:t>
      </w:r>
    </w:p>
    <w:p>
      <w:pPr>
        <w:pStyle w:val="BodyText"/>
      </w:pPr>
      <w:r>
        <w:rPr>
          <w:b/>
          <w:bCs/>
        </w:rPr>
        <w:t xml:space="preserve">Glass Steppe</w:t>
      </w:r>
      <w:r>
        <w:t xml:space="preserve"> </w:t>
      </w:r>
      <w:r>
        <w:t xml:space="preserve">Southwestern route-culture region. Drylands, caravans, rival traditions, old signal towers, mirror plains, and exposed roads.</w:t>
      </w:r>
    </w:p>
    <w:p>
      <w:pPr>
        <w:pStyle w:val="BodyText"/>
      </w:pPr>
      <w:r>
        <w:rPr>
          <w:b/>
          <w:bCs/>
        </w:rPr>
        <w:t xml:space="preserve">The Accord Isles</w:t>
      </w:r>
      <w:r>
        <w:t xml:space="preserve"> </w:t>
      </w:r>
      <w:r>
        <w:t xml:space="preserve">Western island chain under maritime Accord jurisdiction. Route stations, lighthouses, quarantine points, signal towers, and old wayhouses.</w:t>
      </w:r>
    </w:p>
    <w:p>
      <w:pPr>
        <w:pStyle w:val="BodyText"/>
      </w:pPr>
      <w:r>
        <w:rPr>
          <w:b/>
          <w:bCs/>
        </w:rPr>
        <w:t xml:space="preserve">The Deep Foundations</w:t>
      </w:r>
      <w:r>
        <w:t xml:space="preserve"> </w:t>
      </w:r>
      <w:r>
        <w:t xml:space="preserve">Southern sealed foundational ruins. Stoneborn and Deep Alfar significance. Dangerous, ancient, and closer to the hidden architecture than most surface places.</w:t>
      </w:r>
    </w:p>
    <w:p>
      <w:pPr>
        <w:pStyle w:val="BodyText"/>
      </w:pPr>
      <w:r>
        <w:rPr>
          <w:b/>
          <w:bCs/>
        </w:rPr>
        <w:t xml:space="preserve">The Ash Meridian</w:t>
      </w:r>
      <w:r>
        <w:t xml:space="preserve"> </w:t>
      </w:r>
      <w:r>
        <w:t xml:space="preserve">Unstable eastern sea-zone. Not a nation. A dangerous maritime anomaly of currents, wrong arrivals, doubled ships, dead routes, and unstable travel.</w:t>
      </w:r>
    </w:p>
    <w:p>
      <w:r>
        <w:pict>
          <v:rect style="width:0;height:1.5pt" o:hralign="center" o:hrstd="t" o:hr="t"/>
        </w:pict>
      </w:r>
    </w:p>
    <w:bookmarkEnd w:id="10"/>
    <w:bookmarkStart w:id="11" w:name="important-cities-sites-and-offices"/>
    <w:p>
      <w:pPr>
        <w:pStyle w:val="Heading2"/>
      </w:pPr>
      <w:r>
        <w:t xml:space="preserve">Important Cities, Sites, and Offices</w:t>
      </w:r>
    </w:p>
    <w:p>
      <w:pPr>
        <w:pStyle w:val="FirstParagraph"/>
      </w:pPr>
      <w:r>
        <w:rPr>
          <w:b/>
          <w:bCs/>
        </w:rPr>
        <w:t xml:space="preserve">Sumner’s Ward</w:t>
      </w:r>
      <w:r>
        <w:t xml:space="preserve"> </w:t>
      </w:r>
      <w:r>
        <w:t xml:space="preserve">Capital / seat of Accord administration in the Pinder Traverse. Summons offices, field licenses, emergency deployment, legal processing, and civic authority.</w:t>
      </w:r>
    </w:p>
    <w:p>
      <w:pPr>
        <w:pStyle w:val="BodyText"/>
      </w:pPr>
      <w:r>
        <w:rPr>
          <w:b/>
          <w:bCs/>
        </w:rPr>
        <w:t xml:space="preserve">The Latimer Desks</w:t>
      </w:r>
      <w:r>
        <w:t xml:space="preserve"> </w:t>
      </w:r>
      <w:r>
        <w:t xml:space="preserve">Bureaucratic interpretation district. Clerks translate broken writs, impossible orders, contradictory field packets, and legal instructions no office admits issuing.</w:t>
      </w:r>
    </w:p>
    <w:p>
      <w:pPr>
        <w:pStyle w:val="BodyText"/>
      </w:pPr>
      <w:r>
        <w:rPr>
          <w:b/>
          <w:bCs/>
        </w:rPr>
        <w:t xml:space="preserve">Veyr Crossing</w:t>
      </w:r>
      <w:r>
        <w:t xml:space="preserve"> </w:t>
      </w:r>
      <w:r>
        <w:t xml:space="preserve">Major Accord crossing in the Pinder Traverse.</w:t>
      </w:r>
    </w:p>
    <w:p>
      <w:pPr>
        <w:pStyle w:val="BodyText"/>
      </w:pPr>
      <w:r>
        <w:rPr>
          <w:b/>
          <w:bCs/>
        </w:rPr>
        <w:t xml:space="preserve">Crown Underpass</w:t>
      </w:r>
      <w:r>
        <w:t xml:space="preserve"> </w:t>
      </w:r>
      <w:r>
        <w:t xml:space="preserve">Old road / under-route, probably linking Pinder authority and Stoneborn / foundation infrastructure.</w:t>
      </w:r>
    </w:p>
    <w:p>
      <w:pPr>
        <w:pStyle w:val="BodyText"/>
      </w:pPr>
      <w:r>
        <w:rPr>
          <w:b/>
          <w:bCs/>
        </w:rPr>
        <w:t xml:space="preserve">Threshold Nine</w:t>
      </w:r>
      <w:r>
        <w:t xml:space="preserve"> </w:t>
      </w:r>
      <w:r>
        <w:t xml:space="preserve">Important Accord crossing or transit point.</w:t>
      </w:r>
    </w:p>
    <w:p>
      <w:pPr>
        <w:pStyle w:val="BodyText"/>
      </w:pPr>
      <w:r>
        <w:rPr>
          <w:b/>
          <w:bCs/>
        </w:rPr>
        <w:t xml:space="preserve">Ash Terminal</w:t>
      </w:r>
      <w:r>
        <w:t xml:space="preserve"> </w:t>
      </w:r>
      <w:r>
        <w:t xml:space="preserve">Southern or southwestern terminal site, likely linked to the Glass Steppe and failing route systems.</w:t>
      </w:r>
    </w:p>
    <w:p>
      <w:pPr>
        <w:pStyle w:val="BodyText"/>
      </w:pPr>
      <w:r>
        <w:rPr>
          <w:b/>
          <w:bCs/>
        </w:rPr>
        <w:t xml:space="preserve">Saint Orra’s Gate</w:t>
      </w:r>
      <w:r>
        <w:t xml:space="preserve"> </w:t>
      </w:r>
      <w:r>
        <w:t xml:space="preserve">Western or coastal gate site, possibly a religious-civic crossing.</w:t>
      </w:r>
    </w:p>
    <w:p>
      <w:pPr>
        <w:pStyle w:val="BodyText"/>
      </w:pPr>
      <w:r>
        <w:rPr>
          <w:b/>
          <w:bCs/>
        </w:rPr>
        <w:t xml:space="preserve">The Quiet Crossing</w:t>
      </w:r>
      <w:r>
        <w:t xml:space="preserve"> </w:t>
      </w:r>
      <w:r>
        <w:t xml:space="preserve">A named crossing, probably symbolically important to the “quiet day” concept.</w:t>
      </w:r>
    </w:p>
    <w:p>
      <w:pPr>
        <w:pStyle w:val="BodyText"/>
      </w:pPr>
      <w:r>
        <w:rPr>
          <w:b/>
          <w:bCs/>
        </w:rPr>
        <w:t xml:space="preserve">Last Signal</w:t>
      </w:r>
      <w:r>
        <w:t xml:space="preserve"> </w:t>
      </w:r>
      <w:r>
        <w:t xml:space="preserve">Signal-tower settlement or route warning point.</w:t>
      </w:r>
    </w:p>
    <w:p>
      <w:pPr>
        <w:pStyle w:val="BodyText"/>
      </w:pPr>
      <w:r>
        <w:rPr>
          <w:b/>
          <w:bCs/>
        </w:rPr>
        <w:t xml:space="preserve">Khamet Vaults</w:t>
      </w:r>
      <w:r>
        <w:t xml:space="preserve"> </w:t>
      </w:r>
      <w:r>
        <w:t xml:space="preserve">Archive complex in or near Iseth Basin. Strong Egyptian-coded record-state energy.</w:t>
      </w:r>
    </w:p>
    <w:p>
      <w:pPr>
        <w:pStyle w:val="BodyText"/>
      </w:pPr>
      <w:r>
        <w:rPr>
          <w:b/>
          <w:bCs/>
        </w:rPr>
        <w:t xml:space="preserve">Stonewake</w:t>
      </w:r>
      <w:r>
        <w:t xml:space="preserve"> </w:t>
      </w:r>
      <w:r>
        <w:t xml:space="preserve">Northern or northeastern site near Skeld / Wild Verge territory. Could be High Alfar / Stoneborn contested memory site.</w:t>
      </w:r>
    </w:p>
    <w:p>
      <w:pPr>
        <w:pStyle w:val="BodyText"/>
      </w:pPr>
      <w:r>
        <w:rPr>
          <w:b/>
          <w:bCs/>
        </w:rPr>
        <w:t xml:space="preserve">Nor Vard</w:t>
      </w:r>
      <w:r>
        <w:t xml:space="preserve"> </w:t>
      </w:r>
      <w:r>
        <w:t xml:space="preserve">Northern hold / watch site.</w:t>
      </w:r>
    </w:p>
    <w:p>
      <w:pPr>
        <w:pStyle w:val="BodyText"/>
      </w:pPr>
      <w:r>
        <w:rPr>
          <w:b/>
          <w:bCs/>
        </w:rPr>
        <w:t xml:space="preserve">Hingeport</w:t>
      </w:r>
      <w:r>
        <w:t xml:space="preserve"> </w:t>
      </w:r>
      <w:r>
        <w:t xml:space="preserve">Coastal / island route port near the Accord Isles or western coast.</w:t>
      </w:r>
    </w:p>
    <w:p>
      <w:pPr>
        <w:pStyle w:val="BodyText"/>
      </w:pPr>
      <w:r>
        <w:rPr>
          <w:b/>
          <w:bCs/>
        </w:rPr>
        <w:t xml:space="preserve">Hidden Vaults</w:t>
      </w:r>
      <w:r>
        <w:t xml:space="preserve"> </w:t>
      </w:r>
      <w:r>
        <w:t xml:space="preserve">Deep Alfar / Morrow Fens location.</w:t>
      </w:r>
    </w:p>
    <w:p>
      <w:r>
        <w:pict>
          <v:rect style="width:0;height:1.5pt" o:hralign="center" o:hrstd="t" o:hr="t"/>
        </w:pict>
      </w:r>
    </w:p>
    <w:bookmarkEnd w:id="11"/>
    <w:bookmarkStart w:id="12" w:name="peoples-and-where-they-dwell"/>
    <w:p>
      <w:pPr>
        <w:pStyle w:val="Heading2"/>
      </w:pPr>
      <w:r>
        <w:t xml:space="preserve">Peoples and Where They Dwell</w:t>
      </w:r>
    </w:p>
    <w:p>
      <w:pPr>
        <w:pStyle w:val="FirstParagraph"/>
      </w:pPr>
      <w:r>
        <w:rPr>
          <w:b/>
          <w:bCs/>
        </w:rPr>
        <w:t xml:space="preserve">Humans</w:t>
      </w:r>
      <w:r>
        <w:t xml:space="preserve"> </w:t>
      </w:r>
      <w:r>
        <w:t xml:space="preserve">Dominant in the Pinder Traverse, Cereth March, much of Black Ward Coast, and many Accord institutions. They build new systems after old ones fail.</w:t>
      </w:r>
    </w:p>
    <w:p>
      <w:pPr>
        <w:pStyle w:val="BodyText"/>
      </w:pPr>
      <w:r>
        <w:rPr>
          <w:b/>
          <w:bCs/>
        </w:rPr>
        <w:t xml:space="preserve">Stoneborn</w:t>
      </w:r>
      <w:r>
        <w:t xml:space="preserve"> </w:t>
      </w:r>
      <w:r>
        <w:t xml:space="preserve">Primary homeland:</w:t>
      </w:r>
      <w:r>
        <w:t xml:space="preserve"> </w:t>
      </w:r>
      <w:r>
        <w:rPr>
          <w:b/>
          <w:bCs/>
        </w:rPr>
        <w:t xml:space="preserve">Skeld Holds</w:t>
      </w:r>
      <w:r>
        <w:t xml:space="preserve">.</w:t>
      </w:r>
      <w:r>
        <w:t xml:space="preserve"> </w:t>
      </w:r>
      <w:r>
        <w:t xml:space="preserve">Also strong in Khamet Vaults, Deep Foundations, bridge sites, mountain signal towers, and major public works.</w:t>
      </w:r>
    </w:p>
    <w:p>
      <w:pPr>
        <w:pStyle w:val="BodyText"/>
      </w:pPr>
      <w:r>
        <w:rPr>
          <w:b/>
          <w:bCs/>
        </w:rPr>
        <w:t xml:space="preserve">Wild Alfar</w:t>
      </w:r>
      <w:r>
        <w:t xml:space="preserve"> </w:t>
      </w:r>
      <w:r>
        <w:t xml:space="preserve">Primary homeland:</w:t>
      </w:r>
      <w:r>
        <w:t xml:space="preserve"> </w:t>
      </w:r>
      <w:r>
        <w:rPr>
          <w:b/>
          <w:bCs/>
        </w:rPr>
        <w:t xml:space="preserve">The Wild Verge</w:t>
      </w:r>
      <w:r>
        <w:t xml:space="preserve">.</w:t>
      </w:r>
      <w:r>
        <w:t xml:space="preserve"> </w:t>
      </w:r>
      <w:r>
        <w:t xml:space="preserve">Also present in Bracken Reach / edge-zones if that region returns to the map. They do not need a conventional nation; they have moving courts and route-clans.</w:t>
      </w:r>
    </w:p>
    <w:p>
      <w:pPr>
        <w:pStyle w:val="BodyText"/>
      </w:pPr>
      <w:r>
        <w:rPr>
          <w:b/>
          <w:bCs/>
        </w:rPr>
        <w:t xml:space="preserve">Deep Alfar</w:t>
      </w:r>
      <w:r>
        <w:t xml:space="preserve"> </w:t>
      </w:r>
      <w:r>
        <w:t xml:space="preserve">Primary region:</w:t>
      </w:r>
      <w:r>
        <w:t xml:space="preserve"> </w:t>
      </w:r>
      <w:r>
        <w:rPr>
          <w:b/>
          <w:bCs/>
        </w:rPr>
        <w:t xml:space="preserve">Morrow Fens</w:t>
      </w:r>
      <w:r>
        <w:t xml:space="preserve">.</w:t>
      </w:r>
      <w:r>
        <w:t xml:space="preserve"> </w:t>
      </w:r>
      <w:r>
        <w:t xml:space="preserve">Also under old cities, cisterns, foundation corridors, drowned roads, and deep civic infrastructure. Their “nation” is partly subterranean and infrastructural.</w:t>
      </w:r>
    </w:p>
    <w:p>
      <w:pPr>
        <w:pStyle w:val="BodyText"/>
      </w:pPr>
      <w:r>
        <w:rPr>
          <w:b/>
          <w:bCs/>
        </w:rPr>
        <w:t xml:space="preserve">High Alfar</w:t>
      </w:r>
      <w:r>
        <w:t xml:space="preserve"> </w:t>
      </w:r>
      <w:r>
        <w:t xml:space="preserve">No large modern nation yet. They survive in enclaves, memory-houses, ward-courts, old academies, formal witness orders, and high-magic civic remnants. Strongest likely around Black Ward Coast, Stonewake, older Pinder sites, and Iseth archives.</w:t>
      </w:r>
    </w:p>
    <w:p>
      <w:r>
        <w:pict>
          <v:rect style="width:0;height:1.5pt" o:hralign="center" o:hrstd="t" o:hr="t"/>
        </w:pict>
      </w:r>
    </w:p>
    <w:bookmarkEnd w:id="12"/>
    <w:bookmarkStart w:id="13" w:name="institutions"/>
    <w:p>
      <w:pPr>
        <w:pStyle w:val="Heading2"/>
      </w:pPr>
      <w:r>
        <w:t xml:space="preserve">Institutions</w:t>
      </w:r>
    </w:p>
    <w:p>
      <w:pPr>
        <w:pStyle w:val="FirstParagraph"/>
      </w:pPr>
      <w:r>
        <w:rPr>
          <w:b/>
          <w:bCs/>
        </w:rPr>
        <w:t xml:space="preserve">The Sixfold Accord</w:t>
      </w:r>
      <w:r>
        <w:t xml:space="preserve"> </w:t>
      </w:r>
      <w:r>
        <w:t xml:space="preserve">Mixed-response institution for Ruptures. Not an adventurers’ guild, but it fills that campaign function. Licenses cells of Seekers, Breakers, Wardens, Rivals, Brokers, and Shades.</w:t>
      </w:r>
    </w:p>
    <w:p>
      <w:pPr>
        <w:pStyle w:val="BodyText"/>
      </w:pPr>
      <w:r>
        <w:rPr>
          <w:b/>
          <w:bCs/>
        </w:rPr>
        <w:t xml:space="preserve">Accord Houses</w:t>
      </w:r>
      <w:r>
        <w:t xml:space="preserve"> </w:t>
      </w:r>
      <w:r>
        <w:t xml:space="preserve">Local bases at crossings, terminals, rupture sites, borders, dead districts, and sealed routes. They provide maps, licenses, cells, contracts, archives, emergency shelter, evidence, and field gear.</w:t>
      </w:r>
    </w:p>
    <w:p>
      <w:pPr>
        <w:pStyle w:val="BodyText"/>
      </w:pPr>
      <w:r>
        <w:rPr>
          <w:b/>
          <w:bCs/>
        </w:rPr>
        <w:t xml:space="preserve">Sumner’s Ward</w:t>
      </w:r>
      <w:r>
        <w:t xml:space="preserve"> </w:t>
      </w:r>
      <w:r>
        <w:t xml:space="preserve">The main human hub for Accord administration.</w:t>
      </w:r>
    </w:p>
    <w:p>
      <w:pPr>
        <w:pStyle w:val="BodyText"/>
      </w:pPr>
      <w:r>
        <w:rPr>
          <w:b/>
          <w:bCs/>
        </w:rPr>
        <w:t xml:space="preserve">Latimer Desks</w:t>
      </w:r>
      <w:r>
        <w:t xml:space="preserve"> </w:t>
      </w:r>
      <w:r>
        <w:t xml:space="preserve">Interpretation offices. A place where broken law becomes actionable instruction.</w:t>
      </w:r>
    </w:p>
    <w:p>
      <w:r>
        <w:pict>
          <v:rect style="width:0;height:1.5pt" o:hralign="center" o:hrstd="t" o:hr="t"/>
        </w:pict>
      </w:r>
    </w:p>
    <w:bookmarkEnd w:id="13"/>
    <w:bookmarkStart w:id="14" w:name="the-six-orders"/>
    <w:p>
      <w:pPr>
        <w:pStyle w:val="Heading2"/>
      </w:pPr>
      <w:r>
        <w:t xml:space="preserve">The Six Orders</w:t>
      </w:r>
    </w:p>
    <w:p>
      <w:pPr>
        <w:pStyle w:val="FirstParagraph"/>
      </w:pPr>
      <w:r>
        <w:rPr>
          <w:b/>
          <w:bCs/>
        </w:rPr>
        <w:t xml:space="preserve">Seekers</w:t>
      </w:r>
      <w:r>
        <w:t xml:space="preserve"> </w:t>
      </w:r>
      <w:r>
        <w:t xml:space="preserve">Reveal hidden, false, buried, sealed, or forgotten truth.</w:t>
      </w:r>
    </w:p>
    <w:p>
      <w:pPr>
        <w:pStyle w:val="BodyText"/>
      </w:pPr>
      <w:r>
        <w:rPr>
          <w:b/>
          <w:bCs/>
        </w:rPr>
        <w:t xml:space="preserve">Breakers</w:t>
      </w:r>
      <w:r>
        <w:t xml:space="preserve"> </w:t>
      </w:r>
      <w:r>
        <w:t xml:space="preserve">Force openings through walls, wards, lies, locks, deadlocks, and doomed routines.</w:t>
      </w:r>
    </w:p>
    <w:p>
      <w:pPr>
        <w:pStyle w:val="BodyText"/>
      </w:pPr>
      <w:r>
        <w:rPr>
          <w:b/>
          <w:bCs/>
        </w:rPr>
        <w:t xml:space="preserve">Wardens</w:t>
      </w:r>
      <w:r>
        <w:t xml:space="preserve"> </w:t>
      </w:r>
      <w:r>
        <w:t xml:space="preserve">Hold collapse at bay. Protect boundaries, bridges, doors, crowds, and wards.</w:t>
      </w:r>
    </w:p>
    <w:p>
      <w:pPr>
        <w:pStyle w:val="BodyText"/>
      </w:pPr>
      <w:r>
        <w:rPr>
          <w:b/>
          <w:bCs/>
        </w:rPr>
        <w:t xml:space="preserve">Rivals</w:t>
      </w:r>
      <w:r>
        <w:t xml:space="preserve"> </w:t>
      </w:r>
      <w:r>
        <w:t xml:space="preserve">Turn conflict into contest: duels, races, wagers, public measures, formal challenges.</w:t>
      </w:r>
    </w:p>
    <w:p>
      <w:pPr>
        <w:pStyle w:val="BodyText"/>
      </w:pPr>
      <w:r>
        <w:rPr>
          <w:b/>
          <w:bCs/>
        </w:rPr>
        <w:t xml:space="preserve">Brokers</w:t>
      </w:r>
      <w:r>
        <w:t xml:space="preserve"> </w:t>
      </w:r>
      <w:r>
        <w:t xml:space="preserve">Turn obligation into motion: debts, bargains, treaties, passage rights, leverage.</w:t>
      </w:r>
    </w:p>
    <w:p>
      <w:pPr>
        <w:pStyle w:val="BodyText"/>
      </w:pPr>
      <w:r>
        <w:rPr>
          <w:b/>
          <w:bCs/>
        </w:rPr>
        <w:t xml:space="preserve">Shades</w:t>
      </w:r>
      <w:r>
        <w:t xml:space="preserve"> </w:t>
      </w:r>
      <w:r>
        <w:t xml:space="preserve">Move through access, concealment, misdirection, and reversal. They pass where attention fails.</w:t>
      </w:r>
    </w:p>
    <w:p>
      <w:r>
        <w:pict>
          <v:rect style="width:0;height:1.5pt" o:hralign="center" o:hrstd="t" o:hr="t"/>
        </w:pict>
      </w:r>
    </w:p>
    <w:bookmarkEnd w:id="14"/>
    <w:bookmarkStart w:id="22" w:name="the-old-offices-civic-powers"/>
    <w:p>
      <w:pPr>
        <w:pStyle w:val="Heading2"/>
      </w:pPr>
      <w:r>
        <w:t xml:space="preserve">The Old Offices / Civic Powers</w:t>
      </w:r>
    </w:p>
    <w:p>
      <w:pPr>
        <w:pStyle w:val="FirstParagraph"/>
      </w:pPr>
      <w:r>
        <w:t xml:space="preserve">These are not called “High Protocols” by the people. That’s Guide-side truth at most. In-world, they are</w:t>
      </w:r>
      <w:r>
        <w:t xml:space="preserve"> </w:t>
      </w:r>
      <w:r>
        <w:rPr>
          <w:b/>
          <w:bCs/>
        </w:rPr>
        <w:t xml:space="preserve">the Old Offices</w:t>
      </w:r>
      <w:r>
        <w:t xml:space="preserve">, civic saints, gods, ancestral offices, or bad laws that learned to answer prayer.</w:t>
      </w:r>
    </w:p>
    <w:bookmarkStart w:id="15" w:name="the-arch-sumner"/>
    <w:p>
      <w:pPr>
        <w:pStyle w:val="Heading3"/>
      </w:pPr>
      <w:r>
        <w:t xml:space="preserve">The Arch-Sumner</w:t>
      </w:r>
    </w:p>
    <w:p>
      <w:pPr>
        <w:pStyle w:val="FirstParagraph"/>
      </w:pPr>
      <w:r>
        <w:rPr>
          <w:b/>
          <w:bCs/>
        </w:rPr>
        <w:t xml:space="preserve">Known as:</w:t>
      </w:r>
      <w:r>
        <w:t xml:space="preserve"> </w:t>
      </w:r>
      <w:r>
        <w:t xml:space="preserve">The Caller, the Bell of Names, the Summons Saint.</w:t>
      </w:r>
      <w:r>
        <w:t xml:space="preserve"> </w:t>
      </w:r>
      <w:r>
        <w:rPr>
          <w:b/>
          <w:bCs/>
        </w:rPr>
        <w:t xml:space="preserve">Root:</w:t>
      </w:r>
      <w:r>
        <w:t xml:space="preserve"> </w:t>
      </w:r>
      <w:r>
        <w:t xml:space="preserve">Medieval English “sumner,” a court official who summons.</w:t>
      </w:r>
      <w:r>
        <w:t xml:space="preserve"> </w:t>
      </w:r>
      <w:r>
        <w:rPr>
          <w:b/>
          <w:bCs/>
        </w:rPr>
        <w:t xml:space="preserve">Honored by:</w:t>
      </w:r>
      <w:r>
        <w:t xml:space="preserve"> </w:t>
      </w:r>
      <w:r>
        <w:t xml:space="preserve">clerks, Ward offices, conscript courts, field dispatchers, desperate debtors.</w:t>
      </w:r>
      <w:r>
        <w:t xml:space="preserve"> </w:t>
      </w:r>
      <w:r>
        <w:rPr>
          <w:b/>
          <w:bCs/>
        </w:rPr>
        <w:t xml:space="preserve">Rite:</w:t>
      </w:r>
      <w:r>
        <w:t xml:space="preserve"> </w:t>
      </w:r>
      <w:r>
        <w:t xml:space="preserve">A brass summons token is worn at the throat. If it rings against the skin, the bearer’s current work is void until they report to an official Ward.</w:t>
      </w:r>
      <w:r>
        <w:t xml:space="preserve"> </w:t>
      </w:r>
      <w:r>
        <w:rPr>
          <w:b/>
          <w:bCs/>
        </w:rPr>
        <w:t xml:space="preserve">Common fear:</w:t>
      </w:r>
      <w:r>
        <w:t xml:space="preserve"> </w:t>
      </w:r>
      <w:r>
        <w:t xml:space="preserve">being called by a name the office knows, but your family does not.</w:t>
      </w:r>
    </w:p>
    <w:bookmarkEnd w:id="15"/>
    <w:bookmarkStart w:id="16" w:name="saint-latimer"/>
    <w:p>
      <w:pPr>
        <w:pStyle w:val="Heading3"/>
      </w:pPr>
      <w:r>
        <w:t xml:space="preserve">Saint Latimer</w:t>
      </w:r>
    </w:p>
    <w:p>
      <w:pPr>
        <w:pStyle w:val="FirstParagraph"/>
      </w:pPr>
      <w:r>
        <w:rPr>
          <w:b/>
          <w:bCs/>
        </w:rPr>
        <w:t xml:space="preserve">Known as:</w:t>
      </w:r>
      <w:r>
        <w:t xml:space="preserve"> </w:t>
      </w:r>
      <w:r>
        <w:t xml:space="preserve">The Frayed Quill, the Last Interpreter, the Ink-Saint.</w:t>
      </w:r>
      <w:r>
        <w:t xml:space="preserve"> </w:t>
      </w:r>
      <w:r>
        <w:rPr>
          <w:b/>
          <w:bCs/>
        </w:rPr>
        <w:t xml:space="preserve">Root:</w:t>
      </w:r>
      <w:r>
        <w:t xml:space="preserve"> </w:t>
      </w:r>
      <w:r>
        <w:t xml:space="preserve">Medieval English “latimer,” an interpreter or speaker of Latin / law.</w:t>
      </w:r>
      <w:r>
        <w:t xml:space="preserve"> </w:t>
      </w:r>
      <w:r>
        <w:rPr>
          <w:b/>
          <w:bCs/>
        </w:rPr>
        <w:t xml:space="preserve">Honored by:</w:t>
      </w:r>
      <w:r>
        <w:t xml:space="preserve"> </w:t>
      </w:r>
      <w:r>
        <w:t xml:space="preserve">translators, legal scribes, Accord packet-writers, witnesses.</w:t>
      </w:r>
      <w:r>
        <w:t xml:space="preserve"> </w:t>
      </w:r>
      <w:r>
        <w:rPr>
          <w:b/>
          <w:bCs/>
        </w:rPr>
        <w:t xml:space="preserve">Rite:</w:t>
      </w:r>
      <w:r>
        <w:t xml:space="preserve"> </w:t>
      </w:r>
      <w:r>
        <w:t xml:space="preserve">Office scribes leave ink on their fingers until the day’s work is accepted. Washing too early invites contradiction.</w:t>
      </w:r>
      <w:r>
        <w:t xml:space="preserve"> </w:t>
      </w:r>
      <w:r>
        <w:rPr>
          <w:b/>
          <w:bCs/>
        </w:rPr>
        <w:t xml:space="preserve">Common fear:</w:t>
      </w:r>
      <w:r>
        <w:t xml:space="preserve"> </w:t>
      </w:r>
      <w:r>
        <w:t xml:space="preserve">receiving a lawful order no office admits issuing.</w:t>
      </w:r>
    </w:p>
    <w:bookmarkEnd w:id="16"/>
    <w:bookmarkStart w:id="17" w:name="valdr-vard"/>
    <w:p>
      <w:pPr>
        <w:pStyle w:val="Heading3"/>
      </w:pPr>
      <w:r>
        <w:t xml:space="preserve">Valdr-Vard</w:t>
      </w:r>
    </w:p>
    <w:p>
      <w:pPr>
        <w:pStyle w:val="FirstParagraph"/>
      </w:pPr>
      <w:r>
        <w:rPr>
          <w:b/>
          <w:bCs/>
        </w:rPr>
        <w:t xml:space="preserve">Known as:</w:t>
      </w:r>
      <w:r>
        <w:t xml:space="preserve"> </w:t>
      </w:r>
      <w:r>
        <w:t xml:space="preserve">The Load-Bearer, Stone Judge, Weight-Keeper.</w:t>
      </w:r>
      <w:r>
        <w:t xml:space="preserve"> </w:t>
      </w:r>
      <w:r>
        <w:rPr>
          <w:b/>
          <w:bCs/>
        </w:rPr>
        <w:t xml:space="preserve">Root:</w:t>
      </w:r>
      <w:r>
        <w:t xml:space="preserve"> </w:t>
      </w:r>
      <w:r>
        <w:t xml:space="preserve">Old Norse flavor: authority / guard.</w:t>
      </w:r>
      <w:r>
        <w:t xml:space="preserve"> </w:t>
      </w:r>
      <w:r>
        <w:rPr>
          <w:b/>
          <w:bCs/>
        </w:rPr>
        <w:t xml:space="preserve">Honored by:</w:t>
      </w:r>
      <w:r>
        <w:t xml:space="preserve"> </w:t>
      </w:r>
      <w:r>
        <w:t xml:space="preserve">Stoneborn, masons, bridge wardens, structural auditors.</w:t>
      </w:r>
      <w:r>
        <w:t xml:space="preserve"> </w:t>
      </w:r>
      <w:r>
        <w:rPr>
          <w:b/>
          <w:bCs/>
        </w:rPr>
        <w:t xml:space="preserve">Rite:</w:t>
      </w:r>
      <w:r>
        <w:t xml:space="preserve"> </w:t>
      </w:r>
      <w:r>
        <w:t xml:space="preserve">An oath is struck against granite. If the stone cracks, the promise is refused.</w:t>
      </w:r>
      <w:r>
        <w:t xml:space="preserve"> </w:t>
      </w:r>
      <w:r>
        <w:rPr>
          <w:b/>
          <w:bCs/>
        </w:rPr>
        <w:t xml:space="preserve">Common fear:</w:t>
      </w:r>
      <w:r>
        <w:t xml:space="preserve"> </w:t>
      </w:r>
      <w:r>
        <w:t xml:space="preserve">discovering the foundation rejected the building long before anyone noticed.</w:t>
      </w:r>
    </w:p>
    <w:bookmarkEnd w:id="17"/>
    <w:bookmarkStart w:id="18" w:name="maerwyn"/>
    <w:p>
      <w:pPr>
        <w:pStyle w:val="Heading3"/>
      </w:pPr>
      <w:r>
        <w:t xml:space="preserve">Maerwyn</w:t>
      </w:r>
    </w:p>
    <w:p>
      <w:pPr>
        <w:pStyle w:val="FirstParagraph"/>
      </w:pPr>
      <w:r>
        <w:rPr>
          <w:b/>
          <w:bCs/>
        </w:rPr>
        <w:t xml:space="preserve">Known as:</w:t>
      </w:r>
      <w:r>
        <w:t xml:space="preserve"> </w:t>
      </w:r>
      <w:r>
        <w:t xml:space="preserve">The Witness Above the Seal, the Accepted Once, the Memory Judge.</w:t>
      </w:r>
      <w:r>
        <w:t xml:space="preserve"> </w:t>
      </w:r>
      <w:r>
        <w:rPr>
          <w:b/>
          <w:bCs/>
        </w:rPr>
        <w:t xml:space="preserve">Root:</w:t>
      </w:r>
      <w:r>
        <w:t xml:space="preserve"> </w:t>
      </w:r>
      <w:r>
        <w:t xml:space="preserve">Welsh / Brittonic flavor.</w:t>
      </w:r>
      <w:r>
        <w:t xml:space="preserve"> </w:t>
      </w:r>
      <w:r>
        <w:rPr>
          <w:b/>
          <w:bCs/>
        </w:rPr>
        <w:t xml:space="preserve">Honored by:</w:t>
      </w:r>
      <w:r>
        <w:t xml:space="preserve"> </w:t>
      </w:r>
      <w:r>
        <w:t xml:space="preserve">High Alfar, archivists, oath-witnesses, old courts, sealed libraries.</w:t>
      </w:r>
      <w:r>
        <w:t xml:space="preserve"> </w:t>
      </w:r>
      <w:r>
        <w:rPr>
          <w:b/>
          <w:bCs/>
        </w:rPr>
        <w:t xml:space="preserve">Rite:</w:t>
      </w:r>
      <w:r>
        <w:t xml:space="preserve"> </w:t>
      </w:r>
      <w:r>
        <w:t xml:space="preserve">A witness places two fingers on a sealed page and says, “This was accepted once.”</w:t>
      </w:r>
      <w:r>
        <w:t xml:space="preserve"> </w:t>
      </w:r>
      <w:r>
        <w:rPr>
          <w:b/>
          <w:bCs/>
        </w:rPr>
        <w:t xml:space="preserve">Common fear:</w:t>
      </w:r>
      <w:r>
        <w:t xml:space="preserve"> </w:t>
      </w:r>
      <w:r>
        <w:t xml:space="preserve">remembering the true version of a law no living court will recognize.</w:t>
      </w:r>
    </w:p>
    <w:bookmarkEnd w:id="18"/>
    <w:bookmarkStart w:id="19" w:name="rhudd-sarn"/>
    <w:p>
      <w:pPr>
        <w:pStyle w:val="Heading3"/>
      </w:pPr>
      <w:r>
        <w:t xml:space="preserve">Rhudd-Sarn</w:t>
      </w:r>
    </w:p>
    <w:p>
      <w:pPr>
        <w:pStyle w:val="FirstParagraph"/>
      </w:pPr>
      <w:r>
        <w:rPr>
          <w:b/>
          <w:bCs/>
        </w:rPr>
        <w:t xml:space="preserve">Known as:</w:t>
      </w:r>
      <w:r>
        <w:t xml:space="preserve"> </w:t>
      </w:r>
      <w:r>
        <w:t xml:space="preserve">The Green Refusal, the Red Road, the Return-That-Closes.</w:t>
      </w:r>
      <w:r>
        <w:t xml:space="preserve"> </w:t>
      </w:r>
      <w:r>
        <w:rPr>
          <w:b/>
          <w:bCs/>
        </w:rPr>
        <w:t xml:space="preserve">Root:</w:t>
      </w:r>
      <w:r>
        <w:t xml:space="preserve"> </w:t>
      </w:r>
      <w:r>
        <w:t xml:space="preserve">Old Welsh: red / road or causeway.</w:t>
      </w:r>
      <w:r>
        <w:t xml:space="preserve"> </w:t>
      </w:r>
      <w:r>
        <w:rPr>
          <w:b/>
          <w:bCs/>
        </w:rPr>
        <w:t xml:space="preserve">Honored by:</w:t>
      </w:r>
      <w:r>
        <w:t xml:space="preserve"> </w:t>
      </w:r>
      <w:r>
        <w:t xml:space="preserve">Wild Alfar, verge travelers, scouts, border families, lost children.</w:t>
      </w:r>
      <w:r>
        <w:t xml:space="preserve"> </w:t>
      </w:r>
      <w:r>
        <w:rPr>
          <w:b/>
          <w:bCs/>
        </w:rPr>
        <w:t xml:space="preserve">Rite:</w:t>
      </w:r>
      <w:r>
        <w:t xml:space="preserve"> </w:t>
      </w:r>
      <w:r>
        <w:t xml:space="preserve">A cloth is tied to the last ordinary tree before entering the Verge. If it is gone on return, the road no longer recognizes the traveler.</w:t>
      </w:r>
      <w:r>
        <w:t xml:space="preserve"> </w:t>
      </w:r>
      <w:r>
        <w:rPr>
          <w:b/>
          <w:bCs/>
        </w:rPr>
        <w:t xml:space="preserve">Common fear:</w:t>
      </w:r>
      <w:r>
        <w:t xml:space="preserve"> </w:t>
      </w:r>
      <w:r>
        <w:t xml:space="preserve">coming home correctly and still being refused by the path.</w:t>
      </w:r>
    </w:p>
    <w:bookmarkEnd w:id="19"/>
    <w:bookmarkStart w:id="20" w:name="sithny-the-under-registrar"/>
    <w:p>
      <w:pPr>
        <w:pStyle w:val="Heading3"/>
      </w:pPr>
      <w:r>
        <w:t xml:space="preserve">Sithny, the Under-Registrar</w:t>
      </w:r>
    </w:p>
    <w:p>
      <w:pPr>
        <w:pStyle w:val="FirstParagraph"/>
      </w:pPr>
      <w:r>
        <w:rPr>
          <w:b/>
          <w:bCs/>
        </w:rPr>
        <w:t xml:space="preserve">Known as:</w:t>
      </w:r>
      <w:r>
        <w:t xml:space="preserve"> </w:t>
      </w:r>
      <w:r>
        <w:t xml:space="preserve">The Below-Clerk, the First Foundation, the Name Under Stone.</w:t>
      </w:r>
      <w:r>
        <w:t xml:space="preserve"> </w:t>
      </w:r>
      <w:r>
        <w:rPr>
          <w:b/>
          <w:bCs/>
        </w:rPr>
        <w:t xml:space="preserve">Root:</w:t>
      </w:r>
      <w:r>
        <w:t xml:space="preserve"> </w:t>
      </w:r>
      <w:r>
        <w:t xml:space="preserve">Cornish / Gaelic flavor.</w:t>
      </w:r>
      <w:r>
        <w:t xml:space="preserve"> </w:t>
      </w:r>
      <w:r>
        <w:rPr>
          <w:b/>
          <w:bCs/>
        </w:rPr>
        <w:t xml:space="preserve">Honored by:</w:t>
      </w:r>
      <w:r>
        <w:t xml:space="preserve"> </w:t>
      </w:r>
      <w:r>
        <w:t xml:space="preserve">Deep Alfar, undercity dwellers, cistern keepers, foundation scribes.</w:t>
      </w:r>
      <w:r>
        <w:t xml:space="preserve"> </w:t>
      </w:r>
      <w:r>
        <w:rPr>
          <w:b/>
          <w:bCs/>
        </w:rPr>
        <w:t xml:space="preserve">Rite:</w:t>
      </w:r>
      <w:r>
        <w:t xml:space="preserve"> </w:t>
      </w:r>
      <w:r>
        <w:t xml:space="preserve">A child’s first residence is recorded by what lies beneath it, not what stands above it.</w:t>
      </w:r>
      <w:r>
        <w:t xml:space="preserve"> </w:t>
      </w:r>
      <w:r>
        <w:rPr>
          <w:b/>
          <w:bCs/>
        </w:rPr>
        <w:t xml:space="preserve">Common fear:</w:t>
      </w:r>
      <w:r>
        <w:t xml:space="preserve"> </w:t>
      </w:r>
      <w:r>
        <w:t xml:space="preserve">learning your house was built over someone else’s unfinished name.</w:t>
      </w:r>
    </w:p>
    <w:bookmarkEnd w:id="20"/>
    <w:bookmarkStart w:id="21" w:name="khamat-maat"/>
    <w:p>
      <w:pPr>
        <w:pStyle w:val="Heading3"/>
      </w:pPr>
      <w:r>
        <w:t xml:space="preserve">Khamat-Maat</w:t>
      </w:r>
    </w:p>
    <w:p>
      <w:pPr>
        <w:pStyle w:val="FirstParagraph"/>
      </w:pPr>
      <w:r>
        <w:rPr>
          <w:b/>
          <w:bCs/>
        </w:rPr>
        <w:t xml:space="preserve">Known as:</w:t>
      </w:r>
      <w:r>
        <w:t xml:space="preserve"> </w:t>
      </w:r>
      <w:r>
        <w:t xml:space="preserve">The Endless Record, the Infinite Comma, the Sun Ledger.</w:t>
      </w:r>
      <w:r>
        <w:t xml:space="preserve"> </w:t>
      </w:r>
      <w:r>
        <w:rPr>
          <w:b/>
          <w:bCs/>
        </w:rPr>
        <w:t xml:space="preserve">Root:</w:t>
      </w:r>
      <w:r>
        <w:t xml:space="preserve"> </w:t>
      </w:r>
      <w:r>
        <w:t xml:space="preserve">Egyptian flavor: appearance / order / truth.</w:t>
      </w:r>
      <w:r>
        <w:t xml:space="preserve"> </w:t>
      </w:r>
      <w:r>
        <w:rPr>
          <w:b/>
          <w:bCs/>
        </w:rPr>
        <w:t xml:space="preserve">Honored by:</w:t>
      </w:r>
      <w:r>
        <w:t xml:space="preserve"> </w:t>
      </w:r>
      <w:r>
        <w:t xml:space="preserve">Iseth priests, tax-burial scribes, identity registrars, archive courts.</w:t>
      </w:r>
      <w:r>
        <w:t xml:space="preserve"> </w:t>
      </w:r>
      <w:r>
        <w:rPr>
          <w:b/>
          <w:bCs/>
        </w:rPr>
        <w:t xml:space="preserve">Rite:</w:t>
      </w:r>
      <w:r>
        <w:t xml:space="preserve"> </w:t>
      </w:r>
      <w:r>
        <w:t xml:space="preserve">A citizen’s ledger is copied across a lifetime and buried with them so they can pay their way through the sun court.</w:t>
      </w:r>
      <w:r>
        <w:t xml:space="preserve"> </w:t>
      </w:r>
      <w:r>
        <w:rPr>
          <w:b/>
          <w:bCs/>
        </w:rPr>
        <w:t xml:space="preserve">Common fear:</w:t>
      </w:r>
      <w:r>
        <w:t xml:space="preserve"> </w:t>
      </w:r>
      <w:r>
        <w:t xml:space="preserve">no case ever closing, no debt ever ending, no name ever being released.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candidate-world-regional-name-notes"/>
    <w:p>
      <w:pPr>
        <w:pStyle w:val="Heading2"/>
      </w:pPr>
      <w:r>
        <w:t xml:space="preserve">Candidate World / Regional Name Notes</w:t>
      </w:r>
    </w:p>
    <w:p>
      <w:pPr>
        <w:pStyle w:val="FirstParagraph"/>
      </w:pPr>
      <w:r>
        <w:rPr>
          <w:b/>
          <w:bCs/>
        </w:rPr>
        <w:t xml:space="preserve">Tringad</w:t>
      </w:r>
      <w:r>
        <w:t xml:space="preserve"> </w:t>
      </w:r>
      <w:r>
        <w:t xml:space="preserve">Current world name. Strongest so far. Sounds like a world / continent, especially with Old Welsh / Brittonic tonal logic.</w:t>
      </w:r>
    </w:p>
    <w:p>
      <w:pPr>
        <w:pStyle w:val="BodyText"/>
      </w:pPr>
      <w:r>
        <w:rPr>
          <w:b/>
          <w:bCs/>
        </w:rPr>
        <w:t xml:space="preserve">Aurel</w:t>
      </w:r>
      <w:r>
        <w:t xml:space="preserve"> </w:t>
      </w:r>
      <w:r>
        <w:t xml:space="preserve">Earlier candidate. Warmer, smoother, more luminous. Possibly usable as an old imperial name, High Alfar name, or poetic / religious name for Tringad rather than the main map label.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2026-05-15T22:00:42Z</dcterms:created>
  <dcterms:modified xsi:type="dcterms:W3CDTF">2026-05-15T22:00:42Z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