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erminus-magic-system"/>
    <w:p>
      <w:pPr>
        <w:pStyle w:val="Heading1"/>
      </w:pPr>
      <w:r>
        <w:t xml:space="preserve">Terminus Magic System</w:t>
      </w:r>
    </w:p>
    <w:bookmarkStart w:id="9" w:name="core-principle"/>
    <w:p>
      <w:pPr>
        <w:pStyle w:val="Heading2"/>
      </w:pPr>
      <w:r>
        <w:t xml:space="preserve">Core Principle</w:t>
      </w:r>
    </w:p>
    <w:p>
      <w:pPr>
        <w:pStyle w:val="FirstParagraph"/>
      </w:pPr>
      <w:r>
        <w:t xml:space="preserve">Magic in Tringad is not a separate power economy. It uses the existing Exert and Scene Drift systems.</w:t>
      </w:r>
    </w:p>
    <w:p>
      <w:pPr>
        <w:pStyle w:val="BodyText"/>
      </w:pPr>
      <w:r>
        <w:t xml:space="preserve">Magic changes what reality accepts. It is permission, law, oath, infrastructure, rite, and controlled exception before it is spectacle.</w:t>
      </w:r>
    </w:p>
    <w:p>
      <w:pPr>
        <w:pStyle w:val="BodyText"/>
      </w:pPr>
      <w:r>
        <w:t xml:space="preserve">There are three table-facing forms:</w:t>
      </w:r>
    </w:p>
    <w:p>
      <w:pPr>
        <w:pStyle w:val="Compact"/>
        <w:numPr>
          <w:ilvl w:val="0"/>
          <w:numId w:val="1001"/>
        </w:numPr>
      </w:pPr>
      <w:r>
        <w:rPr>
          <w:b/>
          <w:bCs/>
        </w:rPr>
        <w:t xml:space="preserve">Sanctioned Workings</w:t>
      </w:r>
      <w:r>
        <w:t xml:space="preserve"> </w:t>
      </w:r>
      <w:r>
        <w:t xml:space="preserve">spend Exert to enforce a licensed exception.</w:t>
      </w:r>
    </w:p>
    <w:p>
      <w:pPr>
        <w:pStyle w:val="Compact"/>
        <w:numPr>
          <w:ilvl w:val="0"/>
          <w:numId w:val="1001"/>
        </w:numPr>
      </w:pPr>
      <w:r>
        <w:rPr>
          <w:b/>
          <w:bCs/>
        </w:rPr>
        <w:t xml:space="preserve">Rupture Casting</w:t>
      </w:r>
      <w:r>
        <w:t xml:space="preserve"> </w:t>
      </w:r>
      <w:r>
        <w:t xml:space="preserve">spends no Exert but increases Scene Drift.</w:t>
      </w:r>
    </w:p>
    <w:p>
      <w:pPr>
        <w:pStyle w:val="Compact"/>
        <w:numPr>
          <w:ilvl w:val="0"/>
          <w:numId w:val="1001"/>
        </w:numPr>
      </w:pPr>
      <w:r>
        <w:rPr>
          <w:b/>
          <w:bCs/>
        </w:rPr>
        <w:t xml:space="preserve">Old Office Rites</w:t>
      </w:r>
      <w:r>
        <w:t xml:space="preserve"> </w:t>
      </w:r>
      <w:r>
        <w:t xml:space="preserve">call on lived civic or religious authority to modify a Working.</w:t>
      </w:r>
    </w:p>
    <w:p>
      <w:pPr>
        <w:pStyle w:val="FirstParagraph"/>
      </w:pPr>
      <w:r>
        <w:t xml:space="preserve">The Guide should never ask,</w:t>
      </w:r>
      <w:r>
        <w:t xml:space="preserve"> </w:t>
      </w:r>
      <w:r>
        <w:t xml:space="preserve">“Do the rules allow magic here?”</w:t>
      </w:r>
      <w:r>
        <w:t xml:space="preserve"> </w:t>
      </w:r>
      <w:r>
        <w:t xml:space="preserve">Ask,</w:t>
      </w:r>
      <w:r>
        <w:t xml:space="preserve"> </w:t>
      </w:r>
      <w:r>
        <w:t xml:space="preserve">“What permission is being changed, what anchors it, and what does it cost?”</w:t>
      </w:r>
    </w:p>
    <w:bookmarkEnd w:id="9"/>
    <w:bookmarkStart w:id="10" w:name="terminology-boundary"/>
    <w:p>
      <w:pPr>
        <w:pStyle w:val="Heading2"/>
      </w:pPr>
      <w:r>
        <w:t xml:space="preserve">Terminology Boundary</w:t>
      </w:r>
    </w:p>
    <w:p>
      <w:pPr>
        <w:pStyle w:val="FirstParagraph"/>
      </w:pPr>
      <w:r>
        <w:t xml:space="preserve">The Four Working Verbs are the vocabulary of sanctioned operation:</w:t>
      </w:r>
    </w:p>
    <w:p>
      <w:pPr>
        <w:pStyle w:val="Compact"/>
        <w:numPr>
          <w:ilvl w:val="0"/>
          <w:numId w:val="1002"/>
        </w:numPr>
      </w:pPr>
      <w:r>
        <w:rPr>
          <w:b/>
          <w:bCs/>
        </w:rPr>
        <w:t xml:space="preserve">Seal</w:t>
      </w:r>
    </w:p>
    <w:p>
      <w:pPr>
        <w:pStyle w:val="Compact"/>
        <w:numPr>
          <w:ilvl w:val="0"/>
          <w:numId w:val="1002"/>
        </w:numPr>
      </w:pPr>
      <w:r>
        <w:rPr>
          <w:b/>
          <w:bCs/>
        </w:rPr>
        <w:t xml:space="preserve">Expose</w:t>
      </w:r>
    </w:p>
    <w:p>
      <w:pPr>
        <w:pStyle w:val="Compact"/>
        <w:numPr>
          <w:ilvl w:val="0"/>
          <w:numId w:val="1002"/>
        </w:numPr>
      </w:pPr>
      <w:r>
        <w:rPr>
          <w:b/>
          <w:bCs/>
        </w:rPr>
        <w:t xml:space="preserve">Bridge</w:t>
      </w:r>
    </w:p>
    <w:p>
      <w:pPr>
        <w:pStyle w:val="Compact"/>
        <w:numPr>
          <w:ilvl w:val="0"/>
          <w:numId w:val="1002"/>
        </w:numPr>
      </w:pPr>
      <w:r>
        <w:rPr>
          <w:b/>
          <w:bCs/>
        </w:rPr>
        <w:t xml:space="preserve">Nullify</w:t>
      </w:r>
    </w:p>
    <w:p>
      <w:pPr>
        <w:pStyle w:val="FirstParagraph"/>
      </w:pPr>
      <w:r>
        <w:rPr>
          <w:b/>
          <w:bCs/>
        </w:rPr>
        <w:t xml:space="preserve">Rupture is not a fifth verb.</w:t>
      </w:r>
    </w:p>
    <w:p>
      <w:pPr>
        <w:pStyle w:val="BodyText"/>
      </w:pPr>
      <w:r>
        <w:t xml:space="preserve">Rupture is a condition state: the world entering systemic failure because routine no longer holds. It is also the root of</w:t>
      </w:r>
      <w:r>
        <w:t xml:space="preserve"> </w:t>
      </w:r>
      <w:r>
        <w:rPr>
          <w:b/>
          <w:bCs/>
        </w:rPr>
        <w:t xml:space="preserve">Rupture Casting</w:t>
      </w:r>
      <w:r>
        <w:t xml:space="preserve">, an unlicensed casting method that bypasses the permission structure.</w:t>
      </w:r>
    </w:p>
    <w:p>
      <w:pPr>
        <w:pStyle w:val="BodyText"/>
      </w:pPr>
      <w:r>
        <w:t xml:space="preserve">The distinction matters:</w:t>
      </w:r>
    </w:p>
    <w:p>
      <w:pPr>
        <w:pStyle w:val="Compact"/>
        <w:numPr>
          <w:ilvl w:val="0"/>
          <w:numId w:val="1003"/>
        </w:numPr>
      </w:pPr>
      <w:r>
        <w:rPr>
          <w:b/>
          <w:bCs/>
        </w:rPr>
        <w:t xml:space="preserve">Sanctioned Workings</w:t>
      </w:r>
      <w:r>
        <w:t xml:space="preserve"> </w:t>
      </w:r>
      <w:r>
        <w:t xml:space="preserve">use the four verbs and spend the caster’s reserve:</w:t>
      </w:r>
      <w:r>
        <w:t xml:space="preserve"> </w:t>
      </w:r>
      <w:r>
        <w:rPr>
          <w:b/>
          <w:bCs/>
        </w:rPr>
        <w:t xml:space="preserve">Exert</w:t>
      </w:r>
      <w:r>
        <w:t xml:space="preserve">.</w:t>
      </w:r>
    </w:p>
    <w:p>
      <w:pPr>
        <w:pStyle w:val="Compact"/>
        <w:numPr>
          <w:ilvl w:val="0"/>
          <w:numId w:val="1003"/>
        </w:numPr>
      </w:pPr>
      <w:r>
        <w:rPr>
          <w:b/>
          <w:bCs/>
        </w:rPr>
        <w:t xml:space="preserve">Rupture Casting</w:t>
      </w:r>
      <w:r>
        <w:t xml:space="preserve"> </w:t>
      </w:r>
      <w:r>
        <w:t xml:space="preserve">uses no verb procedure and spends the world’s reserve:</w:t>
      </w:r>
      <w:r>
        <w:t xml:space="preserve"> </w:t>
      </w:r>
      <w:r>
        <w:rPr>
          <w:b/>
          <w:bCs/>
        </w:rPr>
        <w:t xml:space="preserve">Scene Drift</w:t>
      </w:r>
      <w:r>
        <w:t xml:space="preserve">.</w:t>
      </w:r>
    </w:p>
    <w:p>
      <w:pPr>
        <w:pStyle w:val="Compact"/>
        <w:numPr>
          <w:ilvl w:val="0"/>
          <w:numId w:val="1003"/>
        </w:numPr>
      </w:pPr>
      <w:r>
        <w:rPr>
          <w:b/>
          <w:bCs/>
        </w:rPr>
        <w:t xml:space="preserve">The Orders</w:t>
      </w:r>
      <w:r>
        <w:t xml:space="preserve"> </w:t>
      </w:r>
      <w:r>
        <w:t xml:space="preserve">exist to answer Rupture, not to treat it as a normal tool.</w:t>
      </w:r>
    </w:p>
    <w:p>
      <w:pPr>
        <w:pStyle w:val="FirstParagraph"/>
      </w:pPr>
      <w:r>
        <w:t xml:space="preserve">Keep the categories separate at the table. Verbs are controlled operations. Rupture is the failure state and the desperate cost.</w:t>
      </w:r>
    </w:p>
    <w:bookmarkEnd w:id="10"/>
    <w:bookmarkStart w:id="11" w:name="building-blocks-not-blank-pages"/>
    <w:p>
      <w:pPr>
        <w:pStyle w:val="Heading2"/>
      </w:pPr>
      <w:r>
        <w:t xml:space="preserve">Building Blocks, Not Blank Pages</w:t>
      </w:r>
    </w:p>
    <w:p>
      <w:pPr>
        <w:pStyle w:val="FirstParagraph"/>
      </w:pPr>
      <w:r>
        <w:t xml:space="preserve">The four verbs are the engine, but players should not be forced to invent every magical effect from scratch.</w:t>
      </w:r>
    </w:p>
    <w:p>
      <w:pPr>
        <w:pStyle w:val="BodyText"/>
      </w:pPr>
      <w:r>
        <w:t xml:space="preserve">Terminus supports two ways to use magic:</w:t>
      </w:r>
    </w:p>
    <w:p>
      <w:pPr>
        <w:pStyle w:val="Compact"/>
        <w:numPr>
          <w:ilvl w:val="0"/>
          <w:numId w:val="1004"/>
        </w:numPr>
      </w:pPr>
      <w:r>
        <w:rPr>
          <w:b/>
          <w:bCs/>
        </w:rPr>
        <w:t xml:space="preserve">Use a rote.</w:t>
      </w:r>
      <w:r>
        <w:t xml:space="preserve"> </w:t>
      </w:r>
      <w:r>
        <w:t xml:space="preserve">Pick a pre-defined Archetypal Casting and apply its written effect.</w:t>
      </w:r>
    </w:p>
    <w:p>
      <w:pPr>
        <w:pStyle w:val="Compact"/>
        <w:numPr>
          <w:ilvl w:val="0"/>
          <w:numId w:val="1004"/>
        </w:numPr>
      </w:pPr>
      <w:r>
        <w:rPr>
          <w:b/>
          <w:bCs/>
        </w:rPr>
        <w:t xml:space="preserve">Improvise a Working.</w:t>
      </w:r>
      <w:r>
        <w:t xml:space="preserve"> </w:t>
      </w:r>
      <w:r>
        <w:t xml:space="preserve">Use Seal, Expose, Bridge, or Nullify to build a new effect with the Guide.</w:t>
      </w:r>
    </w:p>
    <w:p>
      <w:pPr>
        <w:pStyle w:val="FirstParagraph"/>
      </w:pPr>
      <w:r>
        <w:t xml:space="preserve">Rotes exist for Casual players, Butt-Kickers, Tacticians, and Power Gamers who want a reliable button to press. Improvised Workings exist for players who enjoy creative problem solving.</w:t>
      </w:r>
    </w:p>
    <w:p>
      <w:pPr>
        <w:pStyle w:val="BodyText"/>
      </w:pPr>
      <w:r>
        <w:t xml:space="preserve">The rote is always the safe default. The verb system is the expansion space.</w:t>
      </w:r>
    </w:p>
    <w:bookmarkEnd w:id="11"/>
    <w:bookmarkStart w:id="12" w:name="sanctioned-workings"/>
    <w:p>
      <w:pPr>
        <w:pStyle w:val="Heading2"/>
      </w:pPr>
      <w:r>
        <w:t xml:space="preserve">Sanctioned Workings</w:t>
      </w:r>
    </w:p>
    <w:p>
      <w:pPr>
        <w:pStyle w:val="FirstParagraph"/>
      </w:pPr>
      <w:r>
        <w:t xml:space="preserve">A Sanctioned Working is a recognized exception enforced through seals, oaths, rites, tools, civic authority, or old law.</w:t>
      </w:r>
    </w:p>
    <w:p>
      <w:pPr>
        <w:pStyle w:val="BodyText"/>
      </w:pPr>
      <w:r>
        <w:rPr>
          <w:b/>
          <w:bCs/>
        </w:rPr>
        <w:t xml:space="preserve">Cost:</w:t>
      </w:r>
      <w:r>
        <w:t xml:space="preserve"> </w:t>
      </w:r>
      <w:r>
        <w:t xml:space="preserve">Spend 1 or more Exert circles.</w:t>
      </w:r>
    </w:p>
    <w:p>
      <w:pPr>
        <w:pStyle w:val="BodyText"/>
      </w:pPr>
      <w:r>
        <w:t xml:space="preserve">Spending Exert means losing inner reserve, concentration, fear resistance, and control. It is not mana. It is the character becoming less able to hold themselves together while they force the world to accept an exception.</w:t>
      </w:r>
    </w:p>
    <w:p>
      <w:pPr>
        <w:pStyle w:val="BodyText"/>
      </w:pPr>
      <w:r>
        <w:rPr>
          <w:b/>
          <w:bCs/>
        </w:rPr>
        <w:t xml:space="preserve">Duration:</w:t>
      </w:r>
      <w:r>
        <w:t xml:space="preserve"> </w:t>
      </w:r>
      <w:r>
        <w:t xml:space="preserve">Until the end of the scene, until the physical anchor breaks, or until the caster reclaims the Exert.</w:t>
      </w:r>
    </w:p>
    <w:p>
      <w:pPr>
        <w:pStyle w:val="BodyText"/>
      </w:pPr>
      <w:r>
        <w:rPr>
          <w:b/>
          <w:bCs/>
        </w:rPr>
        <w:t xml:space="preserve">Resolution:</w:t>
      </w:r>
      <w:r>
        <w:t xml:space="preserve"> </w:t>
      </w:r>
      <w:r>
        <w:t xml:space="preserve">If no one meaningfully resists, the Working happens. If someone or something resists, resolve with the normal Skill and Threshold engine.</w:t>
      </w:r>
    </w:p>
    <w:p>
      <w:pPr>
        <w:pStyle w:val="BodyText"/>
      </w:pPr>
      <w:r>
        <w:t xml:space="preserve">The caster must name:</w:t>
      </w:r>
    </w:p>
    <w:p>
      <w:pPr>
        <w:pStyle w:val="Compact"/>
        <w:numPr>
          <w:ilvl w:val="0"/>
          <w:numId w:val="1005"/>
        </w:numPr>
      </w:pPr>
      <w:r>
        <w:t xml:space="preserve">The intended change.</w:t>
      </w:r>
    </w:p>
    <w:p>
      <w:pPr>
        <w:pStyle w:val="Compact"/>
        <w:numPr>
          <w:ilvl w:val="0"/>
          <w:numId w:val="1005"/>
        </w:numPr>
      </w:pPr>
      <w:r>
        <w:t xml:space="preserve">The Working verb.</w:t>
      </w:r>
    </w:p>
    <w:p>
      <w:pPr>
        <w:pStyle w:val="Compact"/>
        <w:numPr>
          <w:ilvl w:val="0"/>
          <w:numId w:val="1005"/>
        </w:numPr>
      </w:pPr>
      <w:r>
        <w:t xml:space="preserve">The anchor.</w:t>
      </w:r>
    </w:p>
    <w:p>
      <w:pPr>
        <w:pStyle w:val="Compact"/>
        <w:numPr>
          <w:ilvl w:val="0"/>
          <w:numId w:val="1005"/>
        </w:numPr>
      </w:pPr>
      <w:r>
        <w:t xml:space="preserve">The cost.</w:t>
      </w:r>
    </w:p>
    <w:p>
      <w:pPr>
        <w:pStyle w:val="Compact"/>
        <w:numPr>
          <w:ilvl w:val="0"/>
          <w:numId w:val="1005"/>
        </w:numPr>
      </w:pPr>
      <w:r>
        <w:t xml:space="preserve">What the scene permits afterward.</w:t>
      </w:r>
    </w:p>
    <w:bookmarkEnd w:id="12"/>
    <w:bookmarkStart w:id="17" w:name="the-four-working-verbs"/>
    <w:p>
      <w:pPr>
        <w:pStyle w:val="Heading2"/>
      </w:pPr>
      <w:r>
        <w:t xml:space="preserve">The Four Working Verbs</w:t>
      </w:r>
    </w:p>
    <w:bookmarkStart w:id="13" w:name="seal"/>
    <w:p>
      <w:pPr>
        <w:pStyle w:val="Heading3"/>
      </w:pPr>
      <w:r>
        <w:t xml:space="preserve">Seal</w:t>
      </w:r>
    </w:p>
    <w:p>
      <w:pPr>
        <w:pStyle w:val="FirstParagraph"/>
      </w:pPr>
      <w:r>
        <w:t xml:space="preserve">Seal locks a state in place.</w:t>
      </w:r>
    </w:p>
    <w:p>
      <w:pPr>
        <w:pStyle w:val="BodyText"/>
      </w:pPr>
      <w:r>
        <w:t xml:space="preserve">It can keep a door shut, a bridge standing, a wound closed, a verdict fixed, a boundary intact, or a route stable.</w:t>
      </w:r>
    </w:p>
    <w:p>
      <w:pPr>
        <w:pStyle w:val="BodyText"/>
      </w:pPr>
      <w:r>
        <w:t xml:space="preserve">It cannot reveal hidden information, create a new path, or destroy the thing being held.</w:t>
      </w:r>
    </w:p>
    <w:p>
      <w:pPr>
        <w:pStyle w:val="BodyText"/>
      </w:pPr>
      <w:r>
        <w:t xml:space="preserve">Examples:</w:t>
      </w:r>
    </w:p>
    <w:p>
      <w:pPr>
        <w:pStyle w:val="Compact"/>
        <w:numPr>
          <w:ilvl w:val="0"/>
          <w:numId w:val="1006"/>
        </w:numPr>
      </w:pPr>
      <w:r>
        <w:t xml:space="preserve">Seal a collapsing stairwell until civilians escape.</w:t>
      </w:r>
    </w:p>
    <w:p>
      <w:pPr>
        <w:pStyle w:val="Compact"/>
        <w:numPr>
          <w:ilvl w:val="0"/>
          <w:numId w:val="1006"/>
        </w:numPr>
      </w:pPr>
      <w:r>
        <w:t xml:space="preserve">Seal a witness name into a ledger so the court cannot forget them.</w:t>
      </w:r>
    </w:p>
    <w:p>
      <w:pPr>
        <w:pStyle w:val="Compact"/>
        <w:numPr>
          <w:ilvl w:val="0"/>
          <w:numId w:val="1006"/>
        </w:numPr>
      </w:pPr>
      <w:r>
        <w:t xml:space="preserve">Seal a monster behind a chalk line while the anchor remains intact.</w:t>
      </w:r>
    </w:p>
    <w:bookmarkEnd w:id="13"/>
    <w:bookmarkStart w:id="14" w:name="expose"/>
    <w:p>
      <w:pPr>
        <w:pStyle w:val="Heading3"/>
      </w:pPr>
      <w:r>
        <w:t xml:space="preserve">Expose</w:t>
      </w:r>
    </w:p>
    <w:p>
      <w:pPr>
        <w:pStyle w:val="FirstParagraph"/>
      </w:pPr>
      <w:r>
        <w:t xml:space="preserve">Expose makes hidden permission, pressure, or falsehood legible.</w:t>
      </w:r>
    </w:p>
    <w:p>
      <w:pPr>
        <w:pStyle w:val="BodyText"/>
      </w:pPr>
      <w:r>
        <w:t xml:space="preserve">It can reveal a ward, weak point, forged authority, concealed route, buried obligation, or active instability.</w:t>
      </w:r>
    </w:p>
    <w:p>
      <w:pPr>
        <w:pStyle w:val="BodyText"/>
      </w:pPr>
      <w:r>
        <w:t xml:space="preserve">It cannot automatically solve the revealed problem, force obedience, or invent evidence.</w:t>
      </w:r>
    </w:p>
    <w:p>
      <w:pPr>
        <w:pStyle w:val="BodyText"/>
      </w:pPr>
      <w:r>
        <w:t xml:space="preserve">Examples:</w:t>
      </w:r>
    </w:p>
    <w:p>
      <w:pPr>
        <w:pStyle w:val="Compact"/>
        <w:numPr>
          <w:ilvl w:val="0"/>
          <w:numId w:val="1007"/>
        </w:numPr>
      </w:pPr>
      <w:r>
        <w:t xml:space="preserve">Expose the seal that lets a dead transit line keep accepting passengers.</w:t>
      </w:r>
    </w:p>
    <w:p>
      <w:pPr>
        <w:pStyle w:val="Compact"/>
        <w:numPr>
          <w:ilvl w:val="0"/>
          <w:numId w:val="1007"/>
        </w:numPr>
      </w:pPr>
      <w:r>
        <w:t xml:space="preserve">Expose the hidden debt binding a magistrate to a forbidden verdict.</w:t>
      </w:r>
    </w:p>
    <w:p>
      <w:pPr>
        <w:pStyle w:val="Compact"/>
        <w:numPr>
          <w:ilvl w:val="0"/>
          <w:numId w:val="1007"/>
        </w:numPr>
      </w:pPr>
      <w:r>
        <w:t xml:space="preserve">Expose the structural flaw in a warded gate before a Breaker acts.</w:t>
      </w:r>
    </w:p>
    <w:bookmarkEnd w:id="14"/>
    <w:bookmarkStart w:id="15" w:name="bridge"/>
    <w:p>
      <w:pPr>
        <w:pStyle w:val="Heading3"/>
      </w:pPr>
      <w:r>
        <w:t xml:space="preserve">Bridge</w:t>
      </w:r>
    </w:p>
    <w:p>
      <w:pPr>
        <w:pStyle w:val="FirstParagraph"/>
      </w:pPr>
      <w:r>
        <w:t xml:space="preserve">Bridge connects two things that share a lawful relation.</w:t>
      </w:r>
    </w:p>
    <w:p>
      <w:pPr>
        <w:pStyle w:val="BodyText"/>
      </w:pPr>
      <w:r>
        <w:t xml:space="preserve">It can join matching seals, sworn names, route marks, ledgers, thresholds, ritual positions, or paired tools.</w:t>
      </w:r>
    </w:p>
    <w:p>
      <w:pPr>
        <w:pStyle w:val="BodyText"/>
      </w:pPr>
      <w:r>
        <w:t xml:space="preserve">It cannot connect unrelated things by convenience alone, move an entire scene without an anchor, or prevent consequences from crossing the connection.</w:t>
      </w:r>
    </w:p>
    <w:p>
      <w:pPr>
        <w:pStyle w:val="BodyText"/>
      </w:pPr>
      <w:r>
        <w:t xml:space="preserve">Examples:</w:t>
      </w:r>
    </w:p>
    <w:p>
      <w:pPr>
        <w:pStyle w:val="Compact"/>
        <w:numPr>
          <w:ilvl w:val="0"/>
          <w:numId w:val="1008"/>
        </w:numPr>
      </w:pPr>
      <w:r>
        <w:t xml:space="preserve">Bridge two doors stamped by the same dead office.</w:t>
      </w:r>
    </w:p>
    <w:p>
      <w:pPr>
        <w:pStyle w:val="Compact"/>
        <w:numPr>
          <w:ilvl w:val="0"/>
          <w:numId w:val="1008"/>
        </w:numPr>
      </w:pPr>
      <w:r>
        <w:t xml:space="preserve">Bridge a victim and their stolen name so a Seeker can trace it.</w:t>
      </w:r>
    </w:p>
    <w:p>
      <w:pPr>
        <w:pStyle w:val="Compact"/>
        <w:numPr>
          <w:ilvl w:val="0"/>
          <w:numId w:val="1008"/>
        </w:numPr>
      </w:pPr>
      <w:r>
        <w:t xml:space="preserve">Bridge a bell tower to the square so one warning reaches the crowd.</w:t>
      </w:r>
    </w:p>
    <w:bookmarkEnd w:id="15"/>
    <w:bookmarkStart w:id="16" w:name="nullify"/>
    <w:p>
      <w:pPr>
        <w:pStyle w:val="Heading3"/>
      </w:pPr>
      <w:r>
        <w:t xml:space="preserve">Nullify</w:t>
      </w:r>
    </w:p>
    <w:p>
      <w:pPr>
        <w:pStyle w:val="FirstParagraph"/>
      </w:pPr>
      <w:r>
        <w:t xml:space="preserve">Nullify removes a permission that currently exists.</w:t>
      </w:r>
    </w:p>
    <w:p>
      <w:pPr>
        <w:pStyle w:val="BodyText"/>
      </w:pPr>
      <w:r>
        <w:t xml:space="preserve">It can cancel a ward permission, false legal authority, compelled action, active charm, hostile access, or specific privilege.</w:t>
      </w:r>
    </w:p>
    <w:p>
      <w:pPr>
        <w:pStyle w:val="BodyText"/>
      </w:pPr>
      <w:r>
        <w:t xml:space="preserve">It cannot hold a state in place, erase consequences already suffered, or remove every property of a complex target with one action.</w:t>
      </w:r>
    </w:p>
    <w:p>
      <w:pPr>
        <w:pStyle w:val="BodyText"/>
      </w:pPr>
      <w:r>
        <w:t xml:space="preserve">Examples:</w:t>
      </w:r>
    </w:p>
    <w:p>
      <w:pPr>
        <w:pStyle w:val="Compact"/>
        <w:numPr>
          <w:ilvl w:val="0"/>
          <w:numId w:val="1009"/>
        </w:numPr>
      </w:pPr>
      <w:r>
        <w:t xml:space="preserve">Nullify a door permission that admits only the dead.</w:t>
      </w:r>
    </w:p>
    <w:p>
      <w:pPr>
        <w:pStyle w:val="Compact"/>
        <w:numPr>
          <w:ilvl w:val="0"/>
          <w:numId w:val="1009"/>
        </w:numPr>
      </w:pPr>
      <w:r>
        <w:t xml:space="preserve">Nullify a contract clause letting a Broker command the room.</w:t>
      </w:r>
    </w:p>
    <w:p>
      <w:pPr>
        <w:pStyle w:val="Compact"/>
        <w:numPr>
          <w:ilvl w:val="0"/>
          <w:numId w:val="1009"/>
        </w:numPr>
      </w:pPr>
      <w:r>
        <w:t xml:space="preserve">Nullify a monster trait that lets it cross consecrated thresholds.</w:t>
      </w:r>
    </w:p>
    <w:bookmarkEnd w:id="16"/>
    <w:bookmarkEnd w:id="17"/>
    <w:bookmarkStart w:id="24" w:name="archetypal-castings"/>
    <w:p>
      <w:pPr>
        <w:pStyle w:val="Heading2"/>
      </w:pPr>
      <w:r>
        <w:t xml:space="preserve">Archetypal Castings</w:t>
      </w:r>
    </w:p>
    <w:p>
      <w:pPr>
        <w:pStyle w:val="FirstParagraph"/>
      </w:pPr>
      <w:r>
        <w:t xml:space="preserve">Archetypal Castings are common, refined Workings taught by Orders and Accord Houses. They are not a bloated spell list. They are reliable building blocks.</w:t>
      </w:r>
    </w:p>
    <w:p>
      <w:pPr>
        <w:pStyle w:val="BodyText"/>
      </w:pPr>
      <w:r>
        <w:t xml:space="preserve">Each Casting names:</w:t>
      </w:r>
    </w:p>
    <w:p>
      <w:pPr>
        <w:pStyle w:val="Compact"/>
        <w:numPr>
          <w:ilvl w:val="0"/>
          <w:numId w:val="1010"/>
        </w:numPr>
      </w:pPr>
      <w:r>
        <w:rPr>
          <w:b/>
          <w:bCs/>
        </w:rPr>
        <w:t xml:space="preserve">Verb:</w:t>
      </w:r>
      <w:r>
        <w:t xml:space="preserve"> </w:t>
      </w:r>
      <w:r>
        <w:t xml:space="preserve">Which Working verb it uses.</w:t>
      </w:r>
    </w:p>
    <w:p>
      <w:pPr>
        <w:pStyle w:val="Compact"/>
        <w:numPr>
          <w:ilvl w:val="0"/>
          <w:numId w:val="1010"/>
        </w:numPr>
      </w:pPr>
      <w:r>
        <w:rPr>
          <w:b/>
          <w:bCs/>
        </w:rPr>
        <w:t xml:space="preserve">Cost:</w:t>
      </w:r>
      <w:r>
        <w:t xml:space="preserve"> </w:t>
      </w:r>
      <w:r>
        <w:t xml:space="preserve">Usually 1 Exert.</w:t>
      </w:r>
    </w:p>
    <w:p>
      <w:pPr>
        <w:pStyle w:val="Compact"/>
        <w:numPr>
          <w:ilvl w:val="0"/>
          <w:numId w:val="1010"/>
        </w:numPr>
      </w:pPr>
      <w:r>
        <w:rPr>
          <w:b/>
          <w:bCs/>
        </w:rPr>
        <w:t xml:space="preserve">Anchor:</w:t>
      </w:r>
      <w:r>
        <w:t xml:space="preserve"> </w:t>
      </w:r>
      <w:r>
        <w:t xml:space="preserve">What object, mark, oath, or scene feature holds it.</w:t>
      </w:r>
    </w:p>
    <w:p>
      <w:pPr>
        <w:pStyle w:val="Compact"/>
        <w:numPr>
          <w:ilvl w:val="0"/>
          <w:numId w:val="1010"/>
        </w:numPr>
      </w:pPr>
      <w:r>
        <w:rPr>
          <w:b/>
          <w:bCs/>
        </w:rPr>
        <w:t xml:space="preserve">Effect:</w:t>
      </w:r>
      <w:r>
        <w:t xml:space="preserve"> </w:t>
      </w:r>
      <w:r>
        <w:t xml:space="preserve">What the rules say happens.</w:t>
      </w:r>
    </w:p>
    <w:p>
      <w:pPr>
        <w:pStyle w:val="Compact"/>
        <w:numPr>
          <w:ilvl w:val="0"/>
          <w:numId w:val="1010"/>
        </w:numPr>
      </w:pPr>
      <w:r>
        <w:rPr>
          <w:b/>
          <w:bCs/>
        </w:rPr>
        <w:t xml:space="preserve">Limit:</w:t>
      </w:r>
      <w:r>
        <w:t xml:space="preserve"> </w:t>
      </w:r>
      <w:r>
        <w:t xml:space="preserve">What it does not do.</w:t>
      </w:r>
    </w:p>
    <w:bookmarkStart w:id="18" w:name="seeker"/>
    <w:p>
      <w:pPr>
        <w:pStyle w:val="Heading3"/>
      </w:pPr>
      <w:r>
        <w:t xml:space="preserve">Seeker</w:t>
      </w:r>
    </w:p>
    <w:p>
      <w:pPr>
        <w:pStyle w:val="FirstParagraph"/>
      </w:pPr>
      <w:r>
        <w:rPr>
          <w:b/>
          <w:bCs/>
        </w:rPr>
        <w:t xml:space="preserve">Ward Sight</w:t>
      </w:r>
      <w:r>
        <w:br/>
      </w:r>
      <w:r>
        <w:t xml:space="preserve">Verb: Expose. Cost: 1 Exert.</w:t>
      </w:r>
      <w:r>
        <w:br/>
      </w:r>
      <w:r>
        <w:t xml:space="preserve">Anchor: lens, lantern, archive seal, marked coin, or written question.</w:t>
      </w:r>
      <w:r>
        <w:br/>
      </w:r>
      <w:r>
        <w:t xml:space="preserve">Effect: Ask the Guide what hidden ward, pressure, false authority, or structural flaw is active in reach.</w:t>
      </w:r>
      <w:r>
        <w:br/>
      </w:r>
      <w:r>
        <w:t xml:space="preserve">Limit: It reveals the pressure; it does not disable it.</w:t>
      </w:r>
    </w:p>
    <w:p>
      <w:pPr>
        <w:pStyle w:val="BodyText"/>
      </w:pPr>
      <w:r>
        <w:rPr>
          <w:b/>
          <w:bCs/>
        </w:rPr>
        <w:t xml:space="preserve">Source Thread</w:t>
      </w:r>
      <w:r>
        <w:br/>
      </w:r>
      <w:r>
        <w:t xml:space="preserve">Verb: Bridge. Cost: 1 Exert.</w:t>
      </w:r>
      <w:r>
        <w:br/>
      </w:r>
      <w:r>
        <w:t xml:space="preserve">Anchor: sample, name, wound, residue, route mark, or signed record.</w:t>
      </w:r>
      <w:r>
        <w:br/>
      </w:r>
      <w:r>
        <w:t xml:space="preserve">Effect: Connect a visible effect to its source long enough to follow direction, relation, or responsible office.</w:t>
      </w:r>
      <w:r>
        <w:br/>
      </w:r>
      <w:r>
        <w:t xml:space="preserve">Limit: The bridge points toward the source; it does not guarantee safe passage.</w:t>
      </w:r>
    </w:p>
    <w:bookmarkEnd w:id="18"/>
    <w:bookmarkStart w:id="19" w:name="breaker"/>
    <w:p>
      <w:pPr>
        <w:pStyle w:val="Heading3"/>
      </w:pPr>
      <w:r>
        <w:t xml:space="preserve">Breaker</w:t>
      </w:r>
    </w:p>
    <w:p>
      <w:pPr>
        <w:pStyle w:val="FirstParagraph"/>
      </w:pPr>
      <w:r>
        <w:rPr>
          <w:b/>
          <w:bCs/>
        </w:rPr>
        <w:t xml:space="preserve">Breach Writ</w:t>
      </w:r>
      <w:r>
        <w:br/>
      </w:r>
      <w:r>
        <w:t xml:space="preserve">Verb: Nullify. Cost: 1 Exert.</w:t>
      </w:r>
      <w:r>
        <w:br/>
      </w:r>
      <w:r>
        <w:t xml:space="preserve">Anchor: weapon, demolition charm, broken seal, iron rod, or formal breach phrase.</w:t>
      </w:r>
      <w:r>
        <w:br/>
      </w:r>
      <w:r>
        <w:t xml:space="preserve">Effect: Remove one named permission protecting a barrier, lock, ward, formation, or mechanism.</w:t>
      </w:r>
      <w:r>
        <w:br/>
      </w:r>
      <w:r>
        <w:t xml:space="preserve">Limit: The target can still resist with ordinary strength, guards, mass, or damage thresholds.</w:t>
      </w:r>
    </w:p>
    <w:p>
      <w:pPr>
        <w:pStyle w:val="BodyText"/>
      </w:pPr>
      <w:r>
        <w:rPr>
          <w:b/>
          <w:bCs/>
        </w:rPr>
        <w:t xml:space="preserve">Force Carried</w:t>
      </w:r>
      <w:r>
        <w:br/>
      </w:r>
      <w:r>
        <w:t xml:space="preserve">Verb: Bridge. Cost: 1 Exert.</w:t>
      </w:r>
      <w:r>
        <w:br/>
      </w:r>
      <w:r>
        <w:t xml:space="preserve">Anchor: weapon impact, chain, brace, crack, hinge, or linked support.</w:t>
      </w:r>
      <w:r>
        <w:br/>
      </w:r>
      <w:r>
        <w:t xml:space="preserve">Effect: Carry the force of one break into one adjacent connected object, position, or ward-anchor.</w:t>
      </w:r>
      <w:r>
        <w:br/>
      </w:r>
      <w:r>
        <w:t xml:space="preserve">Limit: The connection must be physically or legally legible in the scene.</w:t>
      </w:r>
    </w:p>
    <w:bookmarkEnd w:id="19"/>
    <w:bookmarkStart w:id="20" w:name="warden"/>
    <w:p>
      <w:pPr>
        <w:pStyle w:val="Heading3"/>
      </w:pPr>
      <w:r>
        <w:t xml:space="preserve">Warden</w:t>
      </w:r>
    </w:p>
    <w:p>
      <w:pPr>
        <w:pStyle w:val="FirstParagraph"/>
      </w:pPr>
      <w:r>
        <w:rPr>
          <w:b/>
          <w:bCs/>
        </w:rPr>
        <w:t xml:space="preserve">Threshold Seal</w:t>
      </w:r>
      <w:r>
        <w:br/>
      </w:r>
      <w:r>
        <w:t xml:space="preserve">Verb: Seal. Cost: 1 Exert.</w:t>
      </w:r>
      <w:r>
        <w:br/>
      </w:r>
      <w:r>
        <w:t xml:space="preserve">Anchor: shield, oath-chain, ward-stone, chalk line, doorway, or held position.</w:t>
      </w:r>
      <w:r>
        <w:br/>
      </w:r>
      <w:r>
        <w:t xml:space="preserve">Effect: Hold one boundary closed or stable until the end of the scene or until the anchor breaks.</w:t>
      </w:r>
      <w:r>
        <w:br/>
      </w:r>
      <w:r>
        <w:t xml:space="preserve">Limit: The Warden must remain able to maintain the boundary through presence, oath, or line of sight.</w:t>
      </w:r>
    </w:p>
    <w:p>
      <w:pPr>
        <w:pStyle w:val="BodyText"/>
      </w:pPr>
      <w:r>
        <w:rPr>
          <w:b/>
          <w:bCs/>
        </w:rPr>
        <w:t xml:space="preserve">Civilian Cover</w:t>
      </w:r>
      <w:r>
        <w:br/>
      </w:r>
      <w:r>
        <w:t xml:space="preserve">Verb: Seal. Cost: 1 Exert.</w:t>
      </w:r>
      <w:r>
        <w:br/>
      </w:r>
      <w:r>
        <w:t xml:space="preserve">Anchor: field standard, shield, shouted order, marked refuge, or official route sign.</w:t>
      </w:r>
      <w:r>
        <w:br/>
      </w:r>
      <w:r>
        <w:t xml:space="preserve">Effect: Protect one nearby group from the next environmental Drift consequence that would hit them.</w:t>
      </w:r>
      <w:r>
        <w:br/>
      </w:r>
      <w:r>
        <w:t xml:space="preserve">Limit: It delays or redirects the consequence; it does not remove the Drift source.</w:t>
      </w:r>
    </w:p>
    <w:bookmarkEnd w:id="20"/>
    <w:bookmarkStart w:id="21" w:name="rival"/>
    <w:p>
      <w:pPr>
        <w:pStyle w:val="Heading3"/>
      </w:pPr>
      <w:r>
        <w:t xml:space="preserve">Rival</w:t>
      </w:r>
    </w:p>
    <w:p>
      <w:pPr>
        <w:pStyle w:val="FirstParagraph"/>
      </w:pPr>
      <w:r>
        <w:rPr>
          <w:b/>
          <w:bCs/>
        </w:rPr>
        <w:t xml:space="preserve">Measured Field</w:t>
      </w:r>
      <w:r>
        <w:br/>
      </w:r>
      <w:r>
        <w:t xml:space="preserve">Verb: Seal. Cost: 1 Exert.</w:t>
      </w:r>
      <w:r>
        <w:br/>
      </w:r>
      <w:r>
        <w:t xml:space="preserve">Anchor: challenge writ, marked glove, trophy, boundary line, or witnessed terms.</w:t>
      </w:r>
      <w:r>
        <w:br/>
      </w:r>
      <w:r>
        <w:t xml:space="preserve">Effect: Lock a contest into declared terms so both sides know what counts as victory, retreat, or breach.</w:t>
      </w:r>
      <w:r>
        <w:br/>
      </w:r>
      <w:r>
        <w:t xml:space="preserve">Limit: A side may still break the terms, but doing so becomes obvious and actionable.</w:t>
      </w:r>
    </w:p>
    <w:p>
      <w:pPr>
        <w:pStyle w:val="BodyText"/>
      </w:pPr>
      <w:r>
        <w:rPr>
          <w:b/>
          <w:bCs/>
        </w:rPr>
        <w:t xml:space="preserve">False Start</w:t>
      </w:r>
      <w:r>
        <w:br/>
      </w:r>
      <w:r>
        <w:t xml:space="preserve">Verb: Expose. Cost: 1 Exert.</w:t>
      </w:r>
      <w:r>
        <w:br/>
      </w:r>
      <w:r>
        <w:t xml:space="preserve">Anchor: starter bell, mirrored charm, racing token, public witness, or named rule.</w:t>
      </w:r>
      <w:r>
        <w:br/>
      </w:r>
      <w:r>
        <w:t xml:space="preserve">Effect: Reveal cheating, hidden advantage, premature movement, or manipulated timing in a contest.</w:t>
      </w:r>
      <w:r>
        <w:br/>
      </w:r>
      <w:r>
        <w:t xml:space="preserve">Limit: It exposes the violation; it does not automatically reverse the result.</w:t>
      </w:r>
    </w:p>
    <w:bookmarkEnd w:id="21"/>
    <w:bookmarkStart w:id="22" w:name="broker"/>
    <w:p>
      <w:pPr>
        <w:pStyle w:val="Heading3"/>
      </w:pPr>
      <w:r>
        <w:t xml:space="preserve">Broker</w:t>
      </w:r>
    </w:p>
    <w:p>
      <w:pPr>
        <w:pStyle w:val="FirstParagraph"/>
      </w:pPr>
      <w:r>
        <w:rPr>
          <w:b/>
          <w:bCs/>
        </w:rPr>
        <w:t xml:space="preserve">Binding Term</w:t>
      </w:r>
      <w:r>
        <w:br/>
      </w:r>
      <w:r>
        <w:t xml:space="preserve">Verb: Seal. Cost: 1 Exert.</w:t>
      </w:r>
      <w:r>
        <w:br/>
      </w:r>
      <w:r>
        <w:t xml:space="preserve">Anchor: contract case, seal ring, ledger, witness token, debt chain, or spoken terms.</w:t>
      </w:r>
      <w:r>
        <w:br/>
      </w:r>
      <w:r>
        <w:t xml:space="preserve">Effect: Make one accepted bargain, debt, passage right, or obligation hold until the scene ends.</w:t>
      </w:r>
      <w:r>
        <w:br/>
      </w:r>
      <w:r>
        <w:t xml:space="preserve">Limit: The target must have accepted, owed, signed, witnessed, or materially benefited from the term.</w:t>
      </w:r>
    </w:p>
    <w:p>
      <w:pPr>
        <w:pStyle w:val="BodyText"/>
      </w:pPr>
      <w:r>
        <w:rPr>
          <w:b/>
          <w:bCs/>
        </w:rPr>
        <w:t xml:space="preserve">Void Authority</w:t>
      </w:r>
      <w:r>
        <w:br/>
      </w:r>
      <w:r>
        <w:t xml:space="preserve">Verb: Nullify. Cost: 1 Exert.</w:t>
      </w:r>
      <w:r>
        <w:br/>
      </w:r>
      <w:r>
        <w:t xml:space="preserve">Anchor: ledger contradiction, seal flaw, unpaid debt, rival writ, or named jurisdiction.</w:t>
      </w:r>
      <w:r>
        <w:br/>
      </w:r>
      <w:r>
        <w:t xml:space="preserve">Effect: Cancel one false claim of authority, forged permission, invalid debt, or illegal command.</w:t>
      </w:r>
      <w:r>
        <w:br/>
      </w:r>
      <w:r>
        <w:t xml:space="preserve">Limit: It removes the claim; it does not create a replacement authority.</w:t>
      </w:r>
    </w:p>
    <w:bookmarkEnd w:id="22"/>
    <w:bookmarkStart w:id="23" w:name="shade"/>
    <w:p>
      <w:pPr>
        <w:pStyle w:val="Heading3"/>
      </w:pPr>
      <w:r>
        <w:t xml:space="preserve">Shade</w:t>
      </w:r>
    </w:p>
    <w:p>
      <w:pPr>
        <w:pStyle w:val="FirstParagraph"/>
      </w:pPr>
      <w:r>
        <w:rPr>
          <w:b/>
          <w:bCs/>
        </w:rPr>
        <w:t xml:space="preserve">Unmarked Way</w:t>
      </w:r>
      <w:r>
        <w:br/>
      </w:r>
      <w:r>
        <w:t xml:space="preserve">Verb: Bridge. Cost: 1 Exert.</w:t>
      </w:r>
      <w:r>
        <w:br/>
      </w:r>
      <w:r>
        <w:t xml:space="preserve">Anchor: shadowed threshold, false paper, lockpick, mask, overlooked service route, or blind spot.</w:t>
      </w:r>
      <w:r>
        <w:br/>
      </w:r>
      <w:r>
        <w:t xml:space="preserve">Effect: Connect two overlooked points of access so one person can cross without becoming the scene focus.</w:t>
      </w:r>
      <w:r>
        <w:br/>
      </w:r>
      <w:r>
        <w:t xml:space="preserve">Limit: Direct attention, bright scrutiny, or a broken anchor ends the bridge.</w:t>
      </w:r>
    </w:p>
    <w:p>
      <w:pPr>
        <w:pStyle w:val="BodyText"/>
      </w:pPr>
      <w:r>
        <w:rPr>
          <w:b/>
          <w:bCs/>
        </w:rPr>
        <w:t xml:space="preserve">Dead Permission</w:t>
      </w:r>
      <w:r>
        <w:br/>
      </w:r>
      <w:r>
        <w:t xml:space="preserve">Verb: Nullify. Cost: 1 Exert.</w:t>
      </w:r>
      <w:r>
        <w:br/>
      </w:r>
      <w:r>
        <w:t xml:space="preserve">Anchor: mask, false name, black knife, mirrored pin, erased mark, or stolen credential.</w:t>
      </w:r>
      <w:r>
        <w:br/>
      </w:r>
      <w:r>
        <w:t xml:space="preserve">Effect: Remove one lock, watcher, ward, or social rule permission to notice or bar the Shade.</w:t>
      </w:r>
      <w:r>
        <w:br/>
      </w:r>
      <w:r>
        <w:t xml:space="preserve">Limit: It affects one named permission, not every observer in the scene.</w:t>
      </w:r>
    </w:p>
    <w:bookmarkEnd w:id="23"/>
    <w:bookmarkEnd w:id="24"/>
    <w:bookmarkStart w:id="29" w:name="rupture-casting"/>
    <w:p>
      <w:pPr>
        <w:pStyle w:val="Heading2"/>
      </w:pPr>
      <w:r>
        <w:t xml:space="preserve">Rupture Casting</w:t>
      </w:r>
    </w:p>
    <w:p>
      <w:pPr>
        <w:pStyle w:val="FirstParagraph"/>
      </w:pPr>
      <w:r>
        <w:t xml:space="preserve">Rupture Casting bypasses permission structure entirely. It is raw, desperate, and dangerous because it costs the world instead of the caster.</w:t>
      </w:r>
    </w:p>
    <w:p>
      <w:pPr>
        <w:pStyle w:val="BodyText"/>
      </w:pPr>
      <w:r>
        <w:rPr>
          <w:b/>
          <w:bCs/>
        </w:rPr>
        <w:t xml:space="preserve">Cost:</w:t>
      </w:r>
      <w:r>
        <w:t xml:space="preserve"> </w:t>
      </w:r>
      <w:r>
        <w:t xml:space="preserve">0 Exert.</w:t>
      </w:r>
    </w:p>
    <w:p>
      <w:pPr>
        <w:pStyle w:val="BodyText"/>
      </w:pPr>
      <w:r>
        <w:rPr>
          <w:b/>
          <w:bCs/>
        </w:rPr>
        <w:t xml:space="preserve">Effect:</w:t>
      </w:r>
      <w:r>
        <w:t xml:space="preserve"> </w:t>
      </w:r>
      <w:r>
        <w:t xml:space="preserve">Force an immediate violent change, comparable to overwhelming Impact or impossible access.</w:t>
      </w:r>
    </w:p>
    <w:p>
      <w:pPr>
        <w:pStyle w:val="BodyText"/>
      </w:pPr>
      <w:r>
        <w:rPr>
          <w:b/>
          <w:bCs/>
        </w:rPr>
        <w:t xml:space="preserve">Consequence:</w:t>
      </w:r>
      <w:r>
        <w:t xml:space="preserve"> </w:t>
      </w:r>
      <w:r>
        <w:t xml:space="preserve">Increase Scene Drift.</w:t>
      </w:r>
    </w:p>
    <w:bookmarkStart w:id="27" w:name="subtype-classification"/>
    <w:p>
      <w:pPr>
        <w:pStyle w:val="Heading3"/>
      </w:pPr>
      <w:r>
        <w:t xml:space="preserve">Subtype Classification</w:t>
      </w:r>
    </w:p>
    <w:p>
      <w:pPr>
        <w:pStyle w:val="FirstParagraph"/>
      </w:pPr>
      <w:r>
        <w:t xml:space="preserve">Every Rupture Casting must be classified by scope.</w:t>
      </w:r>
    </w:p>
    <w:bookmarkStart w:id="25" w:name="localized-override"/>
    <w:p>
      <w:pPr>
        <w:pStyle w:val="Heading4"/>
      </w:pPr>
      <w:r>
        <w:t xml:space="preserve">Localized Override</w:t>
      </w:r>
    </w:p>
    <w:p>
      <w:pPr>
        <w:pStyle w:val="FirstParagraph"/>
      </w:pPr>
      <w:r>
        <w:rPr>
          <w:b/>
          <w:bCs/>
        </w:rPr>
        <w:t xml:space="preserve">Cost:</w:t>
      </w:r>
      <w:r>
        <w:t xml:space="preserve"> </w:t>
      </w:r>
      <w:r>
        <w:t xml:space="preserve">+1 Drift.</w:t>
      </w:r>
    </w:p>
    <w:p>
      <w:pPr>
        <w:pStyle w:val="BodyText"/>
      </w:pPr>
      <w:r>
        <w:t xml:space="preserve">A Localized Override is a brief, focused rupture targeting a single object, barrier, or individual. It temporarily overrides one local law within the scene while minimizing public notice.</w:t>
      </w:r>
    </w:p>
    <w:p>
      <w:pPr>
        <w:pStyle w:val="BodyText"/>
      </w:pPr>
      <w:r>
        <w:t xml:space="preserve">Examples:</w:t>
      </w:r>
    </w:p>
    <w:p>
      <w:pPr>
        <w:pStyle w:val="Compact"/>
        <w:numPr>
          <w:ilvl w:val="0"/>
          <w:numId w:val="1011"/>
        </w:numPr>
      </w:pPr>
      <w:r>
        <w:t xml:space="preserve">Force one sealed door open.</w:t>
      </w:r>
    </w:p>
    <w:p>
      <w:pPr>
        <w:pStyle w:val="Compact"/>
        <w:numPr>
          <w:ilvl w:val="0"/>
          <w:numId w:val="1011"/>
        </w:numPr>
      </w:pPr>
      <w:r>
        <w:t xml:space="preserve">Break one hostile permission on one target.</w:t>
      </w:r>
    </w:p>
    <w:p>
      <w:pPr>
        <w:pStyle w:val="Compact"/>
        <w:numPr>
          <w:ilvl w:val="0"/>
          <w:numId w:val="1011"/>
        </w:numPr>
      </w:pPr>
      <w:r>
        <w:t xml:space="preserve">Make one impossible crossing for one person.</w:t>
      </w:r>
    </w:p>
    <w:p>
      <w:pPr>
        <w:pStyle w:val="Compact"/>
        <w:numPr>
          <w:ilvl w:val="0"/>
          <w:numId w:val="1011"/>
        </w:numPr>
      </w:pPr>
      <w:r>
        <w:t xml:space="preserve">Shatter one ward-anchor.</w:t>
      </w:r>
    </w:p>
    <w:p>
      <w:pPr>
        <w:pStyle w:val="FirstParagraph"/>
      </w:pPr>
      <w:r>
        <w:t xml:space="preserve">The Guide immediately adds</w:t>
      </w:r>
      <w:r>
        <w:t xml:space="preserve"> </w:t>
      </w:r>
      <w:r>
        <w:rPr>
          <w:b/>
          <w:bCs/>
        </w:rPr>
        <w:t xml:space="preserve">+1 Drift</w:t>
      </w:r>
      <w:r>
        <w:t xml:space="preserve"> </w:t>
      </w:r>
      <w:r>
        <w:t xml:space="preserve">to the Scene Card.</w:t>
      </w:r>
    </w:p>
    <w:bookmarkEnd w:id="25"/>
    <w:bookmarkStart w:id="26" w:name="systemic-overdraw"/>
    <w:p>
      <w:pPr>
        <w:pStyle w:val="Heading4"/>
      </w:pPr>
      <w:r>
        <w:t xml:space="preserve">Systemic Overdraw</w:t>
      </w:r>
    </w:p>
    <w:p>
      <w:pPr>
        <w:pStyle w:val="FirstParagraph"/>
      </w:pPr>
      <w:r>
        <w:rPr>
          <w:b/>
          <w:bCs/>
        </w:rPr>
        <w:t xml:space="preserve">Cost:</w:t>
      </w:r>
      <w:r>
        <w:t xml:space="preserve"> </w:t>
      </w:r>
      <w:r>
        <w:t xml:space="preserve">+2 Drift.</w:t>
      </w:r>
    </w:p>
    <w:p>
      <w:pPr>
        <w:pStyle w:val="BodyText"/>
      </w:pPr>
      <w:r>
        <w:t xml:space="preserve">A Systemic Overdraw is a wide-scope rupture that affects multiple targets, causes infrastructure damage, or publicly breaks civic routine.</w:t>
      </w:r>
    </w:p>
    <w:p>
      <w:pPr>
        <w:pStyle w:val="BodyText"/>
      </w:pPr>
      <w:r>
        <w:t xml:space="preserve">Examples:</w:t>
      </w:r>
    </w:p>
    <w:p>
      <w:pPr>
        <w:pStyle w:val="Compact"/>
        <w:numPr>
          <w:ilvl w:val="0"/>
          <w:numId w:val="1012"/>
        </w:numPr>
      </w:pPr>
      <w:r>
        <w:t xml:space="preserve">Stop a tram line.</w:t>
      </w:r>
    </w:p>
    <w:p>
      <w:pPr>
        <w:pStyle w:val="Compact"/>
        <w:numPr>
          <w:ilvl w:val="0"/>
          <w:numId w:val="1012"/>
        </w:numPr>
      </w:pPr>
      <w:r>
        <w:t xml:space="preserve">Shatter multiple seals.</w:t>
      </w:r>
    </w:p>
    <w:p>
      <w:pPr>
        <w:pStyle w:val="Compact"/>
        <w:numPr>
          <w:ilvl w:val="0"/>
          <w:numId w:val="1012"/>
        </w:numPr>
      </w:pPr>
      <w:r>
        <w:t xml:space="preserve">Tear open a route for the whole cell.</w:t>
      </w:r>
    </w:p>
    <w:p>
      <w:pPr>
        <w:pStyle w:val="Compact"/>
        <w:numPr>
          <w:ilvl w:val="0"/>
          <w:numId w:val="1012"/>
        </w:numPr>
      </w:pPr>
      <w:r>
        <w:t xml:space="preserve">Break a public ward in front of witnesses.</w:t>
      </w:r>
    </w:p>
    <w:p>
      <w:pPr>
        <w:pStyle w:val="Compact"/>
        <w:numPr>
          <w:ilvl w:val="0"/>
          <w:numId w:val="1012"/>
        </w:numPr>
      </w:pPr>
      <w:r>
        <w:t xml:space="preserve">Damage civic infrastructure to force a result.</w:t>
      </w:r>
    </w:p>
    <w:p>
      <w:pPr>
        <w:pStyle w:val="FirstParagraph"/>
      </w:pPr>
      <w:r>
        <w:t xml:space="preserve">The Guide immediately adds</w:t>
      </w:r>
      <w:r>
        <w:t xml:space="preserve"> </w:t>
      </w:r>
      <w:r>
        <w:rPr>
          <w:b/>
          <w:bCs/>
        </w:rPr>
        <w:t xml:space="preserve">+2 Drift</w:t>
      </w:r>
      <w:r>
        <w:t xml:space="preserve"> </w:t>
      </w:r>
      <w:r>
        <w:t xml:space="preserve">to the Scene Card.</w:t>
      </w:r>
    </w:p>
    <w:p>
      <w:pPr>
        <w:pStyle w:val="BodyText"/>
      </w:pPr>
      <w:r>
        <w:t xml:space="preserve">There is no mechanical gate. Do not require a Drift number before someone can Rupture Cast. If a player does this on a quiet day, they have broken the quiet day. The consequence is the gate.</w:t>
      </w:r>
    </w:p>
    <w:p>
      <w:pPr>
        <w:pStyle w:val="BodyText"/>
      </w:pPr>
      <w:r>
        <w:t xml:space="preserve">Rupture Casting should always update the Scene Card. The Guide should state what permission broke, what Drift advanced, and what the room now does if no one answers it.</w:t>
      </w:r>
    </w:p>
    <w:bookmarkEnd w:id="26"/>
    <w:bookmarkEnd w:id="27"/>
    <w:bookmarkStart w:id="28" w:name="hostile-trace"/>
    <w:p>
      <w:pPr>
        <w:pStyle w:val="Heading3"/>
      </w:pPr>
      <w:r>
        <w:t xml:space="preserve">Hostile Trace</w:t>
      </w:r>
    </w:p>
    <w:p>
      <w:pPr>
        <w:pStyle w:val="FirstParagraph"/>
      </w:pPr>
      <w:r>
        <w:t xml:space="preserve">Rupture Casting leaves a systemic trace. Monsters, rival agents, compromised Orders, and deeper architectural responses can exploit that trace.</w:t>
      </w:r>
    </w:p>
    <w:p>
      <w:pPr>
        <w:pStyle w:val="BodyText"/>
      </w:pPr>
      <w:r>
        <w:t xml:space="preserve">After any successful Rupture Casting:</w:t>
      </w:r>
    </w:p>
    <w:p>
      <w:pPr>
        <w:pStyle w:val="Compact"/>
        <w:numPr>
          <w:ilvl w:val="0"/>
          <w:numId w:val="1013"/>
        </w:numPr>
      </w:pPr>
      <w:r>
        <w:t xml:space="preserve">Add the Drift cost to the Scene Card.</w:t>
      </w:r>
    </w:p>
    <w:p>
      <w:pPr>
        <w:pStyle w:val="Compact"/>
        <w:numPr>
          <w:ilvl w:val="0"/>
          <w:numId w:val="1013"/>
        </w:numPr>
      </w:pPr>
      <w:r>
        <w:t xml:space="preserve">The Guide secretly rolls</w:t>
      </w:r>
      <w:r>
        <w:t xml:space="preserve"> </w:t>
      </w:r>
      <w:r>
        <w:rPr>
          <w:b/>
          <w:bCs/>
        </w:rPr>
        <w:t xml:space="preserve">d10</w:t>
      </w:r>
      <w:r>
        <w:t xml:space="preserve">.</w:t>
      </w:r>
    </w:p>
    <w:p>
      <w:pPr>
        <w:pStyle w:val="Compact"/>
        <w:numPr>
          <w:ilvl w:val="0"/>
          <w:numId w:val="1013"/>
        </w:numPr>
      </w:pPr>
      <w:r>
        <w:t xml:space="preserve">Compare the roll to the new total</w:t>
      </w:r>
      <w:r>
        <w:t xml:space="preserve"> </w:t>
      </w:r>
      <w:r>
        <w:rPr>
          <w:b/>
          <w:bCs/>
        </w:rPr>
        <w:t xml:space="preserve">Scene Drift</w:t>
      </w:r>
      <w:r>
        <w:t xml:space="preserve"> </w:t>
      </w:r>
      <w:r>
        <w:t xml:space="preserve">value.</w:t>
      </w:r>
    </w:p>
    <w:p>
      <w:pPr>
        <w:pStyle w:val="Compact"/>
        <w:numPr>
          <w:ilvl w:val="0"/>
          <w:numId w:val="1013"/>
        </w:numPr>
      </w:pPr>
      <w:r>
        <w:t xml:space="preserve">If the d10 result is</w:t>
      </w:r>
      <w:r>
        <w:t xml:space="preserve"> </w:t>
      </w:r>
      <w:r>
        <w:rPr>
          <w:b/>
          <w:bCs/>
        </w:rPr>
        <w:t xml:space="preserve">equal to or less than</w:t>
      </w:r>
      <w:r>
        <w:t xml:space="preserve"> </w:t>
      </w:r>
      <w:r>
        <w:t xml:space="preserve">current Drift, a</w:t>
      </w:r>
      <w:r>
        <w:t xml:space="preserve"> </w:t>
      </w:r>
      <w:r>
        <w:rPr>
          <w:b/>
          <w:bCs/>
        </w:rPr>
        <w:t xml:space="preserve">Hostile Trace</w:t>
      </w:r>
      <w:r>
        <w:t xml:space="preserve"> </w:t>
      </w:r>
      <w:r>
        <w:t xml:space="preserve">is confirmed.</w:t>
      </w:r>
    </w:p>
    <w:p>
      <w:pPr>
        <w:pStyle w:val="Compact"/>
        <w:numPr>
          <w:ilvl w:val="0"/>
          <w:numId w:val="1013"/>
        </w:numPr>
      </w:pPr>
      <w:r>
        <w:t xml:space="preserve">On confirmation, add a new</w:t>
      </w:r>
      <w:r>
        <w:t xml:space="preserve"> </w:t>
      </w:r>
      <w:r>
        <w:rPr>
          <w:b/>
          <w:bCs/>
        </w:rPr>
        <w:t xml:space="preserve">Will</w:t>
      </w:r>
      <w:r>
        <w:t xml:space="preserve"> </w:t>
      </w:r>
      <w:r>
        <w:t xml:space="preserve">or</w:t>
      </w:r>
      <w:r>
        <w:t xml:space="preserve"> </w:t>
      </w:r>
      <w:r>
        <w:rPr>
          <w:b/>
          <w:bCs/>
        </w:rPr>
        <w:t xml:space="preserve">Drift</w:t>
      </w:r>
      <w:r>
        <w:t xml:space="preserve"> </w:t>
      </w:r>
      <w:r>
        <w:t xml:space="preserve">condition to the Scene Card showing impending arrival, influence, pursuit, or exploitation.</w:t>
      </w:r>
    </w:p>
    <w:p>
      <w:pPr>
        <w:pStyle w:val="FirstParagraph"/>
      </w:pPr>
      <w:r>
        <w:t xml:space="preserve">Examples:</w:t>
      </w:r>
    </w:p>
    <w:p>
      <w:pPr>
        <w:pStyle w:val="Compact"/>
        <w:numPr>
          <w:ilvl w:val="0"/>
          <w:numId w:val="1014"/>
        </w:numPr>
      </w:pPr>
      <w:r>
        <w:t xml:space="preserve">Drift 0 becomes Drift 1 after a Localized Override. Hostile Trace occurs on a d10 roll of 1 or less.</w:t>
      </w:r>
    </w:p>
    <w:p>
      <w:pPr>
        <w:pStyle w:val="Compact"/>
        <w:numPr>
          <w:ilvl w:val="0"/>
          <w:numId w:val="1014"/>
        </w:numPr>
      </w:pPr>
      <w:r>
        <w:t xml:space="preserve">Drift 7 becomes Drift 9 after a Systemic Overdraw. Hostile Trace occurs on a d10 roll of 9 or less.</w:t>
      </w:r>
    </w:p>
    <w:p>
      <w:pPr>
        <w:pStyle w:val="FirstParagraph"/>
      </w:pPr>
      <w:r>
        <w:t xml:space="preserve">The Guide does not have to reveal what noticed the casting immediately. The identity can remain hidden until it enters play: pressure trace, monster, rival agent, mechanical Terminus response, compromised Accord asset, or something else suited to the scene.</w:t>
      </w:r>
    </w:p>
    <w:bookmarkEnd w:id="28"/>
    <w:bookmarkEnd w:id="29"/>
    <w:bookmarkStart w:id="30" w:name="old-office-rites"/>
    <w:p>
      <w:pPr>
        <w:pStyle w:val="Heading2"/>
      </w:pPr>
      <w:r>
        <w:t xml:space="preserve">Old Office Rites</w:t>
      </w:r>
    </w:p>
    <w:p>
      <w:pPr>
        <w:pStyle w:val="FirstParagraph"/>
      </w:pPr>
      <w:r>
        <w:t xml:space="preserve">An Old Office Rite is not a separate divine magic subsystem. It is a lived rite that calls on an older authority the world still recognizes.</w:t>
      </w:r>
    </w:p>
    <w:p>
      <w:pPr>
        <w:pStyle w:val="BodyText"/>
      </w:pPr>
      <w:r>
        <w:t xml:space="preserve">The rite may require a symbol, taboo, offering, witness, location, legal phrase, funeral form, bridge blessing, market custom, or correct sequence.</w:t>
      </w:r>
    </w:p>
    <w:p>
      <w:pPr>
        <w:pStyle w:val="BodyText"/>
      </w:pPr>
      <w:r>
        <w:t xml:space="preserve">When the rite fits the Working, choose one:</w:t>
      </w:r>
    </w:p>
    <w:p>
      <w:pPr>
        <w:pStyle w:val="Compact"/>
        <w:numPr>
          <w:ilvl w:val="0"/>
          <w:numId w:val="1015"/>
        </w:numPr>
      </w:pPr>
      <w:r>
        <w:t xml:space="preserve">Reduce the Exert cost by 1.</w:t>
      </w:r>
    </w:p>
    <w:p>
      <w:pPr>
        <w:pStyle w:val="Compact"/>
        <w:numPr>
          <w:ilvl w:val="0"/>
          <w:numId w:val="1015"/>
        </w:numPr>
      </w:pPr>
      <w:r>
        <w:t xml:space="preserve">Extend the Working beyond the scene.</w:t>
      </w:r>
    </w:p>
    <w:p>
      <w:pPr>
        <w:pStyle w:val="Compact"/>
        <w:numPr>
          <w:ilvl w:val="0"/>
          <w:numId w:val="1015"/>
        </w:numPr>
      </w:pPr>
      <w:r>
        <w:t xml:space="preserve">Let the Working use an unusual anchor.</w:t>
      </w:r>
    </w:p>
    <w:p>
      <w:pPr>
        <w:pStyle w:val="FirstParagraph"/>
      </w:pPr>
      <w:r>
        <w:t xml:space="preserve">The Guide should attach a visible obligation, omen, debt, taboo, or institutional trace. Old authority never acts without record.</w:t>
      </w:r>
    </w:p>
    <w:bookmarkEnd w:id="30"/>
    <w:bookmarkStart w:id="31" w:name="order-expressions"/>
    <w:p>
      <w:pPr>
        <w:pStyle w:val="Heading2"/>
      </w:pPr>
      <w:r>
        <w:t xml:space="preserve">Order Expressions</w:t>
      </w:r>
    </w:p>
    <w:p>
      <w:pPr>
        <w:pStyle w:val="FirstParagraph"/>
      </w:pPr>
      <w:r>
        <w:t xml:space="preserve">Different Orders use the same verbs differently:</w:t>
      </w:r>
    </w:p>
    <w:p>
      <w:pPr>
        <w:pStyle w:val="Compact"/>
        <w:numPr>
          <w:ilvl w:val="0"/>
          <w:numId w:val="1016"/>
        </w:numPr>
      </w:pPr>
      <w:r>
        <w:rPr>
          <w:b/>
          <w:bCs/>
        </w:rPr>
        <w:t xml:space="preserve">Seeker:</w:t>
      </w:r>
      <w:r>
        <w:t xml:space="preserve"> </w:t>
      </w:r>
      <w:r>
        <w:t xml:space="preserve">exposes hidden structure, traces source pressure, and names concealed failures.</w:t>
      </w:r>
    </w:p>
    <w:p>
      <w:pPr>
        <w:pStyle w:val="Compact"/>
        <w:numPr>
          <w:ilvl w:val="0"/>
          <w:numId w:val="1016"/>
        </w:numPr>
      </w:pPr>
      <w:r>
        <w:rPr>
          <w:b/>
          <w:bCs/>
        </w:rPr>
        <w:t xml:space="preserve">Breaker:</w:t>
      </w:r>
      <w:r>
        <w:t xml:space="preserve"> </w:t>
      </w:r>
      <w:r>
        <w:t xml:space="preserve">nullifies barriers, bridges force into sealed systems, and opens impossible gaps.</w:t>
      </w:r>
    </w:p>
    <w:p>
      <w:pPr>
        <w:pStyle w:val="Compact"/>
        <w:numPr>
          <w:ilvl w:val="0"/>
          <w:numId w:val="1016"/>
        </w:numPr>
      </w:pPr>
      <w:r>
        <w:rPr>
          <w:b/>
          <w:bCs/>
        </w:rPr>
        <w:t xml:space="preserve">Warden:</w:t>
      </w:r>
      <w:r>
        <w:t xml:space="preserve"> </w:t>
      </w:r>
      <w:r>
        <w:t xml:space="preserve">seals boundaries, preserves positions, and holds collapse away from civilians.</w:t>
      </w:r>
    </w:p>
    <w:p>
      <w:pPr>
        <w:pStyle w:val="Compact"/>
        <w:numPr>
          <w:ilvl w:val="0"/>
          <w:numId w:val="1016"/>
        </w:numPr>
      </w:pPr>
      <w:r>
        <w:rPr>
          <w:b/>
          <w:bCs/>
        </w:rPr>
        <w:t xml:space="preserve">Rival:</w:t>
      </w:r>
      <w:r>
        <w:t xml:space="preserve"> </w:t>
      </w:r>
      <w:r>
        <w:t xml:space="preserve">seals contests, exposes cheating, bridges terms, and makes victory measurable.</w:t>
      </w:r>
    </w:p>
    <w:p>
      <w:pPr>
        <w:pStyle w:val="Compact"/>
        <w:numPr>
          <w:ilvl w:val="0"/>
          <w:numId w:val="1016"/>
        </w:numPr>
      </w:pPr>
      <w:r>
        <w:rPr>
          <w:b/>
          <w:bCs/>
        </w:rPr>
        <w:t xml:space="preserve">Broker:</w:t>
      </w:r>
      <w:r>
        <w:t xml:space="preserve"> </w:t>
      </w:r>
      <w:r>
        <w:t xml:space="preserve">exposes debts, nullifies false authority, and bridges factions through terms.</w:t>
      </w:r>
    </w:p>
    <w:p>
      <w:pPr>
        <w:pStyle w:val="Compact"/>
        <w:numPr>
          <w:ilvl w:val="0"/>
          <w:numId w:val="1016"/>
        </w:numPr>
      </w:pPr>
      <w:r>
        <w:rPr>
          <w:b/>
          <w:bCs/>
        </w:rPr>
        <w:t xml:space="preserve">Shade:</w:t>
      </w:r>
      <w:r>
        <w:t xml:space="preserve"> </w:t>
      </w:r>
      <w:r>
        <w:t xml:space="preserve">exposes attention gaps, nullifies locks, and bridges hidden routes through overlooked thresholds.</w:t>
      </w:r>
    </w:p>
    <w:bookmarkEnd w:id="31"/>
    <w:bookmarkStart w:id="32" w:name="table-procedure"/>
    <w:p>
      <w:pPr>
        <w:pStyle w:val="Heading2"/>
      </w:pPr>
      <w:r>
        <w:t xml:space="preserve">Table Procedure</w:t>
      </w:r>
    </w:p>
    <w:p>
      <w:pPr>
        <w:pStyle w:val="Compact"/>
        <w:numPr>
          <w:ilvl w:val="0"/>
          <w:numId w:val="1017"/>
        </w:numPr>
      </w:pPr>
      <w:r>
        <w:t xml:space="preserve">Name the intended change in ordinary language.</w:t>
      </w:r>
    </w:p>
    <w:p>
      <w:pPr>
        <w:pStyle w:val="Compact"/>
        <w:numPr>
          <w:ilvl w:val="0"/>
          <w:numId w:val="1017"/>
        </w:numPr>
      </w:pPr>
      <w:r>
        <w:t xml:space="preserve">If the player wants a button to press, choose an Archetypal Casting.</w:t>
      </w:r>
    </w:p>
    <w:p>
      <w:pPr>
        <w:pStyle w:val="Compact"/>
        <w:numPr>
          <w:ilvl w:val="0"/>
          <w:numId w:val="1017"/>
        </w:numPr>
      </w:pPr>
      <w:r>
        <w:t xml:space="preserve">Choose Sanctioned Working, Rupture Casting, or Old Office Rite.</w:t>
      </w:r>
    </w:p>
    <w:p>
      <w:pPr>
        <w:pStyle w:val="Compact"/>
        <w:numPr>
          <w:ilvl w:val="0"/>
          <w:numId w:val="1017"/>
        </w:numPr>
      </w:pPr>
      <w:r>
        <w:t xml:space="preserve">If Sanctioned and not using a rote, choose Seal, Expose, Bridge, or Nullify.</w:t>
      </w:r>
    </w:p>
    <w:p>
      <w:pPr>
        <w:pStyle w:val="Compact"/>
        <w:numPr>
          <w:ilvl w:val="0"/>
          <w:numId w:val="1017"/>
        </w:numPr>
      </w:pPr>
      <w:r>
        <w:t xml:space="preserve">Identify the anchor.</w:t>
      </w:r>
    </w:p>
    <w:p>
      <w:pPr>
        <w:pStyle w:val="Compact"/>
        <w:numPr>
          <w:ilvl w:val="0"/>
          <w:numId w:val="1017"/>
        </w:numPr>
      </w:pPr>
      <w:r>
        <w:t xml:space="preserve">Pay the cost or increase Drift.</w:t>
      </w:r>
    </w:p>
    <w:p>
      <w:pPr>
        <w:pStyle w:val="Compact"/>
        <w:numPr>
          <w:ilvl w:val="0"/>
          <w:numId w:val="1017"/>
        </w:numPr>
      </w:pPr>
      <w:r>
        <w:t xml:space="preserve">Resolve contested pressure with the normal Skill and Threshold engine.</w:t>
      </w:r>
    </w:p>
    <w:p>
      <w:pPr>
        <w:pStyle w:val="Compact"/>
        <w:numPr>
          <w:ilvl w:val="0"/>
          <w:numId w:val="1017"/>
        </w:numPr>
      </w:pPr>
      <w:r>
        <w:t xml:space="preserve">Update the Scene Card: what changed, what holds, and what Drift consequence follows.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2026-05-15T22:00:43Z</dcterms:created>
  <dcterms:modified xsi:type="dcterms:W3CDTF">2026-05-15T22:00:43Z</dcterms:modified>
</cp:coreProperties>
</file>

<file path=docProps/custom.xml><?xml version="1.0" encoding="utf-8"?>
<Properties xmlns="http://schemas.openxmlformats.org/officeDocument/2006/custom-properties" xmlns:vt="http://schemas.openxmlformats.org/officeDocument/2006/docPropsVTypes"/>
</file>