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terminus-campaign-setting-foundation"/>
    <w:p>
      <w:pPr>
        <w:pStyle w:val="Heading1"/>
      </w:pPr>
      <w:r>
        <w:t xml:space="preserve">Terminus Campaign Setting Foundation</w:t>
      </w:r>
    </w:p>
    <w:bookmarkStart w:id="9" w:name="core-premise"/>
    <w:p>
      <w:pPr>
        <w:pStyle w:val="Heading2"/>
      </w:pPr>
      <w:r>
        <w:t xml:space="preserve">Core Premise</w:t>
      </w:r>
    </w:p>
    <w:p>
      <w:pPr>
        <w:pStyle w:val="FirstParagraph"/>
      </w:pPr>
      <w:r>
        <w:rPr>
          <w:b/>
          <w:bCs/>
        </w:rPr>
        <w:t xml:space="preserve">Terminus is a dark fantasy setting with high-fantasy remnants.</w:t>
      </w:r>
    </w:p>
    <w:p>
      <w:pPr>
        <w:pStyle w:val="BodyText"/>
      </w:pPr>
      <w:r>
        <w:t xml:space="preserve">The world is not chaotic by nature. It wants stability.</w:t>
      </w:r>
    </w:p>
    <w:p>
      <w:pPr>
        <w:pStyle w:val="BodyText"/>
      </w:pPr>
      <w:r>
        <w:t xml:space="preserve">Routine stabilizes reality. Predictable markets, scheduled crossings, civic bells, transit lines, oath rituals, factory whistles, court procedures, ward inspections, burial customs, and repeated prayers all help hold the world in place.</w:t>
      </w:r>
    </w:p>
    <w:p>
      <w:pPr>
        <w:pStyle w:val="BodyText"/>
      </w:pPr>
      <w:r>
        <w:t xml:space="preserve">When routine holds, ordinary life is possible. When routine fails, reality begins to rupture.</w:t>
      </w:r>
    </w:p>
    <w:p>
      <w:pPr>
        <w:pStyle w:val="BodyText"/>
      </w:pPr>
      <w:r>
        <w:t xml:space="preserve">A Rupture may begin as something small: a bell ringing twice, a person repeating a step, a door opening into the wrong room, a street remembering an older city, a train arriving before it departed, or a clerk signing a document that has not yet been written.</w:t>
      </w:r>
    </w:p>
    <w:p>
      <w:pPr>
        <w:pStyle w:val="BodyText"/>
      </w:pPr>
      <w:r>
        <w:t xml:space="preserve">The world does not break all at once. It loses permissions.</w:t>
      </w:r>
    </w:p>
    <w:p>
      <w:r>
        <w:pict>
          <v:rect style="width:0;height:1.5pt" o:hralign="center" o:hrstd="t" o:hr="t"/>
        </w:pict>
      </w:r>
    </w:p>
    <w:bookmarkEnd w:id="9"/>
    <w:bookmarkStart w:id="15" w:name="operational-doctrine"/>
    <w:p>
      <w:pPr>
        <w:pStyle w:val="Heading2"/>
      </w:pPr>
      <w:r>
        <w:t xml:space="preserve">Operational Doctrine</w:t>
      </w:r>
    </w:p>
    <w:p>
      <w:pPr>
        <w:pStyle w:val="FirstParagraph"/>
      </w:pPr>
      <w:r>
        <w:t xml:space="preserve">Terminus should read like maintenance records, exhausted doctrine, and field procedure because the rules treat every crisis as a thing to parse, contain, and answer.</w:t>
      </w:r>
    </w:p>
    <w:bookmarkStart w:id="10" w:name="scene-management"/>
    <w:p>
      <w:pPr>
        <w:pStyle w:val="Heading3"/>
      </w:pPr>
      <w:r>
        <w:t xml:space="preserve">Scene Management</w:t>
      </w:r>
    </w:p>
    <w:p>
      <w:pPr>
        <w:pStyle w:val="FirstParagraph"/>
      </w:pPr>
      <w:r>
        <w:t xml:space="preserve">Reality at the table is parsed through the</w:t>
      </w:r>
      <w:r>
        <w:t xml:space="preserve"> </w:t>
      </w:r>
      <w:r>
        <w:rPr>
          <w:b/>
          <w:bCs/>
        </w:rPr>
        <w:t xml:space="preserve">Scene Card</w:t>
      </w:r>
      <w:r>
        <w:t xml:space="preserve">.</w:t>
      </w:r>
    </w:p>
    <w:p>
      <w:pPr>
        <w:pStyle w:val="BodyText"/>
      </w:pPr>
      <w:r>
        <w:t xml:space="preserve">The Scene Card is not flavor text. It is the Guide’s operating surface:</w:t>
      </w:r>
    </w:p>
    <w:p>
      <w:pPr>
        <w:pStyle w:val="Compact"/>
        <w:numPr>
          <w:ilvl w:val="0"/>
          <w:numId w:val="1001"/>
        </w:numPr>
      </w:pPr>
      <w:r>
        <w:rPr>
          <w:b/>
          <w:bCs/>
        </w:rPr>
        <w:t xml:space="preserve">Ground:</w:t>
      </w:r>
      <w:r>
        <w:t xml:space="preserve"> </w:t>
      </w:r>
      <w:r>
        <w:t xml:space="preserve">What is currently reliable, legal, physical, or available.</w:t>
      </w:r>
    </w:p>
    <w:p>
      <w:pPr>
        <w:pStyle w:val="Compact"/>
        <w:numPr>
          <w:ilvl w:val="0"/>
          <w:numId w:val="1001"/>
        </w:numPr>
      </w:pPr>
      <w:r>
        <w:rPr>
          <w:b/>
          <w:bCs/>
        </w:rPr>
        <w:t xml:space="preserve">Will:</w:t>
      </w:r>
      <w:r>
        <w:t xml:space="preserve"> </w:t>
      </w:r>
      <w:r>
        <w:t xml:space="preserve">What pressure, agent, system, monster, faction, or mechanism is already acting.</w:t>
      </w:r>
    </w:p>
    <w:p>
      <w:pPr>
        <w:pStyle w:val="Compact"/>
        <w:numPr>
          <w:ilvl w:val="0"/>
          <w:numId w:val="1001"/>
        </w:numPr>
      </w:pPr>
      <w:r>
        <w:rPr>
          <w:b/>
          <w:bCs/>
        </w:rPr>
        <w:t xml:space="preserve">Shift:</w:t>
      </w:r>
      <w:r>
        <w:t xml:space="preserve"> </w:t>
      </w:r>
      <w:r>
        <w:t xml:space="preserve">What changes when the characters act.</w:t>
      </w:r>
    </w:p>
    <w:p>
      <w:pPr>
        <w:pStyle w:val="Compact"/>
        <w:numPr>
          <w:ilvl w:val="0"/>
          <w:numId w:val="1001"/>
        </w:numPr>
      </w:pPr>
      <w:r>
        <w:rPr>
          <w:b/>
          <w:bCs/>
        </w:rPr>
        <w:t xml:space="preserve">Drift:</w:t>
      </w:r>
      <w:r>
        <w:t xml:space="preserve"> </w:t>
      </w:r>
      <w:r>
        <w:t xml:space="preserve">What changes if the characters do nothing.</w:t>
      </w:r>
    </w:p>
    <w:p>
      <w:pPr>
        <w:pStyle w:val="FirstParagraph"/>
      </w:pPr>
      <w:r>
        <w:t xml:space="preserve">This vocabulary keeps Terminus procedural. The Guide does not improvise vague tension. The Guide runs Ground, Will, Shift, and Drift.</w:t>
      </w:r>
    </w:p>
    <w:bookmarkEnd w:id="10"/>
    <w:bookmarkStart w:id="11" w:name="operational-identities"/>
    <w:p>
      <w:pPr>
        <w:pStyle w:val="Heading3"/>
      </w:pPr>
      <w:r>
        <w:t xml:space="preserve">Operational Identities</w:t>
      </w:r>
    </w:p>
    <w:p>
      <w:pPr>
        <w:pStyle w:val="FirstParagraph"/>
      </w:pPr>
      <w:r>
        <w:t xml:space="preserve">The primary response identities are the</w:t>
      </w:r>
      <w:r>
        <w:t xml:space="preserve"> </w:t>
      </w:r>
      <w:r>
        <w:rPr>
          <w:b/>
          <w:bCs/>
        </w:rPr>
        <w:t xml:space="preserve">Six Orders</w:t>
      </w:r>
      <w:r>
        <w:t xml:space="preserve">:</w:t>
      </w:r>
    </w:p>
    <w:p>
      <w:pPr>
        <w:pStyle w:val="Compact"/>
        <w:numPr>
          <w:ilvl w:val="0"/>
          <w:numId w:val="1002"/>
        </w:numPr>
      </w:pPr>
      <w:r>
        <w:rPr>
          <w:b/>
          <w:bCs/>
        </w:rPr>
        <w:t xml:space="preserve">Seeker</w:t>
      </w:r>
    </w:p>
    <w:p>
      <w:pPr>
        <w:pStyle w:val="Compact"/>
        <w:numPr>
          <w:ilvl w:val="0"/>
          <w:numId w:val="1002"/>
        </w:numPr>
      </w:pPr>
      <w:r>
        <w:rPr>
          <w:b/>
          <w:bCs/>
        </w:rPr>
        <w:t xml:space="preserve">Breaker</w:t>
      </w:r>
    </w:p>
    <w:p>
      <w:pPr>
        <w:pStyle w:val="Compact"/>
        <w:numPr>
          <w:ilvl w:val="0"/>
          <w:numId w:val="1002"/>
        </w:numPr>
      </w:pPr>
      <w:r>
        <w:rPr>
          <w:b/>
          <w:bCs/>
        </w:rPr>
        <w:t xml:space="preserve">Warden</w:t>
      </w:r>
    </w:p>
    <w:p>
      <w:pPr>
        <w:pStyle w:val="Compact"/>
        <w:numPr>
          <w:ilvl w:val="0"/>
          <w:numId w:val="1002"/>
        </w:numPr>
      </w:pPr>
      <w:r>
        <w:rPr>
          <w:b/>
          <w:bCs/>
        </w:rPr>
        <w:t xml:space="preserve">Rival</w:t>
      </w:r>
    </w:p>
    <w:p>
      <w:pPr>
        <w:pStyle w:val="Compact"/>
        <w:numPr>
          <w:ilvl w:val="0"/>
          <w:numId w:val="1002"/>
        </w:numPr>
      </w:pPr>
      <w:r>
        <w:rPr>
          <w:b/>
          <w:bCs/>
        </w:rPr>
        <w:t xml:space="preserve">Broker</w:t>
      </w:r>
    </w:p>
    <w:p>
      <w:pPr>
        <w:pStyle w:val="Compact"/>
        <w:numPr>
          <w:ilvl w:val="0"/>
          <w:numId w:val="1002"/>
        </w:numPr>
      </w:pPr>
      <w:r>
        <w:rPr>
          <w:b/>
          <w:bCs/>
        </w:rPr>
        <w:t xml:space="preserve">Shade</w:t>
      </w:r>
    </w:p>
    <w:p>
      <w:pPr>
        <w:pStyle w:val="FirstParagraph"/>
      </w:pPr>
      <w:r>
        <w:t xml:space="preserve">These are not generic classes. They are recognized field-response identities used by the Sixfold Accord when routine fails and ordinary institutions cannot restore the quiet day.</w:t>
      </w:r>
    </w:p>
    <w:bookmarkEnd w:id="11"/>
    <w:bookmarkStart w:id="12" w:name="consequence-tracks"/>
    <w:p>
      <w:pPr>
        <w:pStyle w:val="Heading3"/>
      </w:pPr>
      <w:r>
        <w:t xml:space="preserve">Consequence Tracks</w:t>
      </w:r>
    </w:p>
    <w:p>
      <w:pPr>
        <w:pStyle w:val="FirstParagraph"/>
      </w:pPr>
      <w:r>
        <w:t xml:space="preserve">Consequences should feel like burden, exposure, and loss of control, not abstract hit point depletion.</w:t>
      </w:r>
    </w:p>
    <w:p>
      <w:pPr>
        <w:pStyle w:val="Compact"/>
        <w:numPr>
          <w:ilvl w:val="0"/>
          <w:numId w:val="1003"/>
        </w:numPr>
      </w:pPr>
      <w:r>
        <w:rPr>
          <w:b/>
          <w:bCs/>
        </w:rPr>
        <w:t xml:space="preserve">Endure</w:t>
      </w:r>
      <w:r>
        <w:t xml:space="preserve"> </w:t>
      </w:r>
      <w:r>
        <w:t xml:space="preserve">tracks physical pressure, wear, injury, crushing force, exposure, and bodily failure.</w:t>
      </w:r>
    </w:p>
    <w:p>
      <w:pPr>
        <w:pStyle w:val="Compact"/>
        <w:numPr>
          <w:ilvl w:val="0"/>
          <w:numId w:val="1003"/>
        </w:numPr>
      </w:pPr>
      <w:r>
        <w:rPr>
          <w:b/>
          <w:bCs/>
        </w:rPr>
        <w:t xml:space="preserve">Avoid</w:t>
      </w:r>
      <w:r>
        <w:t xml:space="preserve"> </w:t>
      </w:r>
      <w:r>
        <w:t xml:space="preserve">tracks loss of position, safe angle, timing, footing, cover, and tactical room.</w:t>
      </w:r>
    </w:p>
    <w:p>
      <w:pPr>
        <w:pStyle w:val="Compact"/>
        <w:numPr>
          <w:ilvl w:val="0"/>
          <w:numId w:val="1003"/>
        </w:numPr>
      </w:pPr>
      <w:r>
        <w:rPr>
          <w:b/>
          <w:bCs/>
        </w:rPr>
        <w:t xml:space="preserve">Exert</w:t>
      </w:r>
      <w:r>
        <w:t xml:space="preserve"> </w:t>
      </w:r>
      <w:r>
        <w:t xml:space="preserve">tracks inner reserve, concentration, fear resistance, social pressure, magical strain, and control.</w:t>
      </w:r>
    </w:p>
    <w:p>
      <w:pPr>
        <w:pStyle w:val="FirstParagraph"/>
      </w:pPr>
      <w:r>
        <w:t xml:space="preserve">When a scene causes loss, name what burden changed. A lost Endure circle means the body is carrying more pressure. A lost Avoid circle means the character has fewer safe options. A lost Exert circle means the character has less reserve left to hold themselves or the world together.</w:t>
      </w:r>
    </w:p>
    <w:bookmarkEnd w:id="12"/>
    <w:bookmarkStart w:id="13" w:name="magic-as-permission"/>
    <w:p>
      <w:pPr>
        <w:pStyle w:val="Heading3"/>
      </w:pPr>
      <w:r>
        <w:t xml:space="preserve">Magic as Permission</w:t>
      </w:r>
    </w:p>
    <w:p>
      <w:pPr>
        <w:pStyle w:val="FirstParagraph"/>
      </w:pPr>
      <w:r>
        <w:t xml:space="preserve">Magic is not spectacle first. It is law, permission, oath, infrastructure, and controlled exception.</w:t>
      </w:r>
    </w:p>
    <w:p>
      <w:pPr>
        <w:pStyle w:val="BodyText"/>
      </w:pPr>
      <w:r>
        <w:t xml:space="preserve">Sanctioned Workings use four operational verbs:</w:t>
      </w:r>
    </w:p>
    <w:p>
      <w:pPr>
        <w:pStyle w:val="Compact"/>
        <w:numPr>
          <w:ilvl w:val="0"/>
          <w:numId w:val="1004"/>
        </w:numPr>
      </w:pPr>
      <w:r>
        <w:rPr>
          <w:b/>
          <w:bCs/>
        </w:rPr>
        <w:t xml:space="preserve">Seal:</w:t>
      </w:r>
      <w:r>
        <w:t xml:space="preserve"> </w:t>
      </w:r>
      <w:r>
        <w:t xml:space="preserve">lock a state in place.</w:t>
      </w:r>
    </w:p>
    <w:p>
      <w:pPr>
        <w:pStyle w:val="Compact"/>
        <w:numPr>
          <w:ilvl w:val="0"/>
          <w:numId w:val="1004"/>
        </w:numPr>
      </w:pPr>
      <w:r>
        <w:rPr>
          <w:b/>
          <w:bCs/>
        </w:rPr>
        <w:t xml:space="preserve">Expose:</w:t>
      </w:r>
      <w:r>
        <w:t xml:space="preserve"> </w:t>
      </w:r>
      <w:r>
        <w:t xml:space="preserve">make hidden permission, pressure, or falsehood legible.</w:t>
      </w:r>
    </w:p>
    <w:p>
      <w:pPr>
        <w:pStyle w:val="Compact"/>
        <w:numPr>
          <w:ilvl w:val="0"/>
          <w:numId w:val="1004"/>
        </w:numPr>
      </w:pPr>
      <w:r>
        <w:rPr>
          <w:b/>
          <w:bCs/>
        </w:rPr>
        <w:t xml:space="preserve">Bridge:</w:t>
      </w:r>
      <w:r>
        <w:t xml:space="preserve"> </w:t>
      </w:r>
      <w:r>
        <w:t xml:space="preserve">connect two things that share a lawful relation.</w:t>
      </w:r>
    </w:p>
    <w:p>
      <w:pPr>
        <w:pStyle w:val="Compact"/>
        <w:numPr>
          <w:ilvl w:val="0"/>
          <w:numId w:val="1004"/>
        </w:numPr>
      </w:pPr>
      <w:r>
        <w:rPr>
          <w:b/>
          <w:bCs/>
        </w:rPr>
        <w:t xml:space="preserve">Nullify:</w:t>
      </w:r>
      <w:r>
        <w:t xml:space="preserve"> </w:t>
      </w:r>
      <w:r>
        <w:t xml:space="preserve">remove a permission that currently exists.</w:t>
      </w:r>
    </w:p>
    <w:p>
      <w:pPr>
        <w:pStyle w:val="FirstParagraph"/>
      </w:pPr>
      <w:r>
        <w:t xml:space="preserve">These verbs describe licensed methods for modifying reality. They are separate from</w:t>
      </w:r>
      <w:r>
        <w:t xml:space="preserve"> </w:t>
      </w:r>
      <w:r>
        <w:rPr>
          <w:b/>
          <w:bCs/>
        </w:rPr>
        <w:t xml:space="preserve">Rupture</w:t>
      </w:r>
      <w:r>
        <w:t xml:space="preserve">, which is not a Working verb.</w:t>
      </w:r>
    </w:p>
    <w:bookmarkEnd w:id="13"/>
    <w:bookmarkStart w:id="14" w:name="rupture"/>
    <w:p>
      <w:pPr>
        <w:pStyle w:val="Heading3"/>
      </w:pPr>
      <w:r>
        <w:t xml:space="preserve">Rupture</w:t>
      </w:r>
    </w:p>
    <w:p>
      <w:pPr>
        <w:pStyle w:val="FirstParagraph"/>
      </w:pPr>
      <w:r>
        <w:t xml:space="preserve">Routine stabilizes reality. A Rupture is systemic failure.</w:t>
      </w:r>
    </w:p>
    <w:p>
      <w:pPr>
        <w:pStyle w:val="BodyText"/>
      </w:pPr>
      <w:r>
        <w:t xml:space="preserve">Rupture is both the threat the Orders answer and the condition that makes the world unreliable. It often begins with small, logical breaks in civic pattern: a repeated step, a signal out of order, a verdict changing form, a ward recognizing the wrong person, or a scheduled crossing arriving before it departs.</w:t>
      </w:r>
    </w:p>
    <w:p>
      <w:pPr>
        <w:pStyle w:val="BodyText"/>
      </w:pPr>
      <w:r>
        <w:t xml:space="preserve">Rupture Casting belongs to magic, but it is not a fifth Working verb. It is an unlicensed casting method that bypasses permission structure. It costs</w:t>
      </w:r>
      <w:r>
        <w:t xml:space="preserve"> </w:t>
      </w:r>
      <w:r>
        <w:rPr>
          <w:b/>
          <w:bCs/>
        </w:rPr>
        <w:t xml:space="preserve">0 Exert</w:t>
      </w:r>
      <w:r>
        <w:t xml:space="preserve"> </w:t>
      </w:r>
      <w:r>
        <w:t xml:space="preserve">and spends systemic stability instead, increasing</w:t>
      </w:r>
      <w:r>
        <w:t xml:space="preserve"> </w:t>
      </w:r>
      <w:r>
        <w:rPr>
          <w:b/>
          <w:bCs/>
        </w:rPr>
        <w:t xml:space="preserve">Scene Drift</w:t>
      </w:r>
      <w:r>
        <w:t xml:space="preserve"> </w:t>
      </w:r>
      <w:r>
        <w:t xml:space="preserve">by +1 or +2 depending on scope.</w:t>
      </w:r>
    </w:p>
    <w:p>
      <w:r>
        <w:pict>
          <v:rect style="width:0;height:1.5pt" o:hralign="center" o:hrstd="t" o:hr="t"/>
        </w:pict>
      </w:r>
    </w:p>
    <w:bookmarkEnd w:id="14"/>
    <w:bookmarkEnd w:id="15"/>
    <w:bookmarkStart w:id="16" w:name="the-lived-world-tringad"/>
    <w:p>
      <w:pPr>
        <w:pStyle w:val="Heading2"/>
      </w:pPr>
      <w:r>
        <w:t xml:space="preserve">The Lived World: Tringad</w:t>
      </w:r>
    </w:p>
    <w:p>
      <w:pPr>
        <w:pStyle w:val="FirstParagraph"/>
      </w:pPr>
      <w:r>
        <w:t xml:space="preserve">The people of the world do not call it Terminus.</w:t>
      </w:r>
    </w:p>
    <w:p>
      <w:pPr>
        <w:pStyle w:val="BodyText"/>
      </w:pPr>
      <w:r>
        <w:t xml:space="preserve">They call it</w:t>
      </w:r>
      <w:r>
        <w:t xml:space="preserve"> </w:t>
      </w:r>
      <w:r>
        <w:rPr>
          <w:b/>
          <w:bCs/>
        </w:rPr>
        <w:t xml:space="preserve">Tringad</w:t>
      </w:r>
      <w:r>
        <w:t xml:space="preserve">.</w:t>
      </w:r>
    </w:p>
    <w:p>
      <w:pPr>
        <w:pStyle w:val="BodyText"/>
      </w:pPr>
      <w:r>
        <w:t xml:space="preserve">Tringad is the lived world: the name found on maps, tax ledgers, transit schedules, charters, temple registers, court seals, family histories, and school primers.</w:t>
      </w:r>
    </w:p>
    <w:p>
      <w:pPr>
        <w:pStyle w:val="BodyText"/>
      </w:pPr>
      <w:r>
        <w:t xml:space="preserve">Terminus is the buried architecture underneath it.</w:t>
      </w:r>
    </w:p>
    <w:p>
      <w:pPr>
        <w:pStyle w:val="BodyText"/>
      </w:pPr>
      <w:r>
        <w:t xml:space="preserve">No known living person uses the word Terminus for the world beneath the world. No credible teacher, priest, clerk, engineer, Accord officer, or archive record speaks of it as a named truth. If the word appears at all, it is a meaningless fragment: a broken inscription, an erased terminal mark, a corrupted seal, a miscopied suffix in an impossible ledger.</w:t>
      </w:r>
    </w:p>
    <w:p>
      <w:pPr>
        <w:pStyle w:val="BodyText"/>
      </w:pPr>
      <w:r>
        <w:t xml:space="preserve">Nobody in ordinary history is known to have named it. Nobody anyone has heard of speaks of it.</w:t>
      </w:r>
    </w:p>
    <w:p>
      <w:pPr>
        <w:pStyle w:val="BodyText"/>
      </w:pPr>
      <w:r>
        <w:t xml:space="preserve">The difference matters:</w:t>
      </w:r>
    </w:p>
    <w:p>
      <w:pPr>
        <w:pStyle w:val="Compact"/>
        <w:numPr>
          <w:ilvl w:val="0"/>
          <w:numId w:val="1005"/>
        </w:numPr>
      </w:pPr>
      <w:r>
        <w:rPr>
          <w:b/>
          <w:bCs/>
        </w:rPr>
        <w:t xml:space="preserve">Tringad</w:t>
      </w:r>
      <w:r>
        <w:t xml:space="preserve"> </w:t>
      </w:r>
      <w:r>
        <w:t xml:space="preserve">is where people live.</w:t>
      </w:r>
    </w:p>
    <w:p>
      <w:pPr>
        <w:pStyle w:val="Compact"/>
        <w:numPr>
          <w:ilvl w:val="0"/>
          <w:numId w:val="1005"/>
        </w:numPr>
      </w:pPr>
      <w:r>
        <w:rPr>
          <w:b/>
          <w:bCs/>
        </w:rPr>
        <w:t xml:space="preserve">Terminus</w:t>
      </w:r>
      <w:r>
        <w:t xml:space="preserve"> </w:t>
      </w:r>
      <w:r>
        <w:t xml:space="preserve">is why the world holds, breaks, and repeats.</w:t>
      </w:r>
    </w:p>
    <w:p>
      <w:pPr>
        <w:pStyle w:val="FirstParagraph"/>
      </w:pPr>
      <w:r>
        <w:t xml:space="preserve">Player-facing play should begin in Tringad, not in Terminus.</w:t>
      </w:r>
    </w:p>
    <w:p>
      <w:pPr>
        <w:pStyle w:val="BodyText"/>
      </w:pPr>
      <w:r>
        <w:t xml:space="preserve">The secret can wait.</w:t>
      </w:r>
    </w:p>
    <w:p>
      <w:r>
        <w:pict>
          <v:rect style="width:0;height:1.5pt" o:hralign="center" o:hrstd="t" o:hr="t"/>
        </w:pict>
      </w:r>
    </w:p>
    <w:bookmarkEnd w:id="16"/>
    <w:bookmarkStart w:id="17" w:name="linguistic-strata"/>
    <w:p>
      <w:pPr>
        <w:pStyle w:val="Heading2"/>
      </w:pPr>
      <w:r>
        <w:t xml:space="preserve">Linguistic Strata</w:t>
      </w:r>
    </w:p>
    <w:p>
      <w:pPr>
        <w:pStyle w:val="FirstParagraph"/>
      </w:pPr>
      <w:r>
        <w:t xml:space="preserve">Tringad contains many cultures. Its names should not all sound alike.</w:t>
      </w:r>
    </w:p>
    <w:p>
      <w:pPr>
        <w:pStyle w:val="BodyText"/>
      </w:pPr>
      <w:r>
        <w:t xml:space="preserve">The hidden architecture may preserve, select, or distort old linguistic patterns, but ordinary people experience those patterns as culture, region, class, history, and bureaucracy — not as code.</w:t>
      </w:r>
    </w:p>
    <w:p>
      <w:pPr>
        <w:pStyle w:val="BodyText"/>
      </w:pPr>
      <w:r>
        <w:t xml:space="preserve">Use language families as aesthetic strata, not exposition.</w:t>
      </w:r>
    </w:p>
    <w:p>
      <w:pPr>
        <w:pStyle w:val="BodyText"/>
      </w:pPr>
      <w:r>
        <w:t xml:space="preserve">Examples:</w:t>
      </w:r>
    </w:p>
    <w:p>
      <w:pPr>
        <w:pStyle w:val="Compact"/>
        <w:numPr>
          <w:ilvl w:val="0"/>
          <w:numId w:val="1006"/>
        </w:numPr>
      </w:pPr>
      <w:r>
        <w:rPr>
          <w:b/>
          <w:bCs/>
        </w:rPr>
        <w:t xml:space="preserve">Old Welsh / Brittonic tones</w:t>
      </w:r>
      <w:r>
        <w:t xml:space="preserve"> </w:t>
      </w:r>
      <w:r>
        <w:t xml:space="preserve">for deep civic architecture, old districts, core routes, foundation wards, and formal designations.</w:t>
      </w:r>
    </w:p>
    <w:p>
      <w:pPr>
        <w:pStyle w:val="Compact"/>
        <w:numPr>
          <w:ilvl w:val="0"/>
          <w:numId w:val="1006"/>
        </w:numPr>
      </w:pPr>
      <w:r>
        <w:rPr>
          <w:b/>
          <w:bCs/>
        </w:rPr>
        <w:t xml:space="preserve">Norse tones</w:t>
      </w:r>
      <w:r>
        <w:t xml:space="preserve"> </w:t>
      </w:r>
      <w:r>
        <w:t xml:space="preserve">for cold storage, deletion wards, quarantine zones, frontier holds, exile corridors, and hard northern institutions.</w:t>
      </w:r>
    </w:p>
    <w:p>
      <w:pPr>
        <w:pStyle w:val="Compact"/>
        <w:numPr>
          <w:ilvl w:val="0"/>
          <w:numId w:val="1006"/>
        </w:numPr>
      </w:pPr>
      <w:r>
        <w:rPr>
          <w:b/>
          <w:bCs/>
        </w:rPr>
        <w:t xml:space="preserve">Egyptian tones</w:t>
      </w:r>
      <w:r>
        <w:t xml:space="preserve"> </w:t>
      </w:r>
      <w:r>
        <w:t xml:space="preserve">for monumental archives, death registers, eternal offices, sun-courts, tax-burial systems, and deep record vaults.</w:t>
      </w:r>
    </w:p>
    <w:p>
      <w:pPr>
        <w:pStyle w:val="Compact"/>
        <w:numPr>
          <w:ilvl w:val="0"/>
          <w:numId w:val="1006"/>
        </w:numPr>
      </w:pPr>
      <w:r>
        <w:rPr>
          <w:b/>
          <w:bCs/>
        </w:rPr>
        <w:t xml:space="preserve">Gaelic / Celtic tones</w:t>
      </w:r>
      <w:r>
        <w:t xml:space="preserve"> </w:t>
      </w:r>
      <w:r>
        <w:t xml:space="preserve">for transit webs, hinge roads, old crossings, living borders, and routes that remember older travel laws.</w:t>
      </w:r>
    </w:p>
    <w:p>
      <w:pPr>
        <w:pStyle w:val="Compact"/>
        <w:numPr>
          <w:ilvl w:val="0"/>
          <w:numId w:val="1006"/>
        </w:numPr>
      </w:pPr>
      <w:r>
        <w:rPr>
          <w:b/>
          <w:bCs/>
        </w:rPr>
        <w:t xml:space="preserve">Medieval English tones</w:t>
      </w:r>
      <w:r>
        <w:t xml:space="preserve"> </w:t>
      </w:r>
      <w:r>
        <w:t xml:space="preserve">for the central human hub, common law, bridge tolls, impound offices, summons courts, guild-like bureaucracy, and practical field administration.</w:t>
      </w:r>
    </w:p>
    <w:p>
      <w:pPr>
        <w:pStyle w:val="FirstParagraph"/>
      </w:pPr>
      <w:r>
        <w:t xml:space="preserve">The Guide may know there is a deeper pattern. The people of Tringad know only that names carry region, habit, dignity, shame, or old authority.</w:t>
      </w:r>
    </w:p>
    <w:p>
      <w:pPr>
        <w:pStyle w:val="BodyText"/>
      </w:pPr>
      <w:r>
        <w:t xml:space="preserve">Do not explain the linguistic logic at the table unless the campaign specifically turns toward that mystery.</w:t>
      </w:r>
    </w:p>
    <w:p>
      <w:r>
        <w:pict>
          <v:rect style="width:0;height:1.5pt" o:hralign="center" o:hrstd="t" o:hr="t"/>
        </w:pict>
      </w:r>
    </w:p>
    <w:bookmarkEnd w:id="17"/>
    <w:bookmarkStart w:id="18" w:name="the-central-hub"/>
    <w:p>
      <w:pPr>
        <w:pStyle w:val="Heading2"/>
      </w:pPr>
      <w:r>
        <w:t xml:space="preserve">The Central Hub</w:t>
      </w:r>
    </w:p>
    <w:p>
      <w:pPr>
        <w:pStyle w:val="FirstParagraph"/>
      </w:pPr>
      <w:r>
        <w:t xml:space="preserve">Most fantasy worlds have a central human realm where adventurers gather, trade, receive work, and enter the wider campaign.</w:t>
      </w:r>
    </w:p>
    <w:p>
      <w:pPr>
        <w:pStyle w:val="BodyText"/>
      </w:pPr>
      <w:r>
        <w:t xml:space="preserve">Tringad should have one too.</w:t>
      </w:r>
    </w:p>
    <w:p>
      <w:pPr>
        <w:pStyle w:val="BodyText"/>
      </w:pPr>
      <w:r>
        <w:t xml:space="preserve">But it should not be a cheerful adventurers’ crossroads.</w:t>
      </w:r>
    </w:p>
    <w:p>
      <w:pPr>
        <w:pStyle w:val="BodyText"/>
      </w:pPr>
      <w:r>
        <w:t xml:space="preserve">The central hub is a practical, medieval-European-coded human nation processed through civic exhaustion. It is a place of bridges, summons, tolls, courts, field licenses, impound yards, transit offices, and administrative survival.</w:t>
      </w:r>
    </w:p>
    <w:p>
      <w:pPr>
        <w:pStyle w:val="BodyText"/>
      </w:pPr>
      <w:r>
        <w:t xml:space="preserve">Possible name:</w:t>
      </w:r>
    </w:p>
    <w:p>
      <w:pPr>
        <w:pStyle w:val="BodyText"/>
      </w:pPr>
      <w:r>
        <w:rPr>
          <w:b/>
          <w:bCs/>
        </w:rPr>
        <w:t xml:space="preserve">The Pinder Traverse</w:t>
      </w:r>
    </w:p>
    <w:p>
      <w:pPr>
        <w:pStyle w:val="BodyText"/>
      </w:pPr>
      <w:r>
        <w:t xml:space="preserve">A traverse of roads, bridges, old jurisdictions, toll stations, and civic corridors where stray dangers — and stray people — are classified, registered, impounded, hired, or sent onward.</w:t>
      </w:r>
    </w:p>
    <w:p>
      <w:pPr>
        <w:pStyle w:val="BodyText"/>
      </w:pPr>
      <w:r>
        <w:t xml:space="preserve">Its “adventurers’ guild” equivalent is not a tavern board.</w:t>
      </w:r>
    </w:p>
    <w:p>
      <w:pPr>
        <w:pStyle w:val="BodyText"/>
      </w:pPr>
      <w:r>
        <w:t xml:space="preserve">It is something like</w:t>
      </w:r>
      <w:r>
        <w:t xml:space="preserve"> </w:t>
      </w:r>
      <w:r>
        <w:rPr>
          <w:b/>
          <w:bCs/>
        </w:rPr>
        <w:t xml:space="preserve">Sumner’s Ward</w:t>
      </w:r>
      <w:r>
        <w:t xml:space="preserve">: a summons office, field-license bureau, emergency deployment center, and semi-legal contractor yard. The people who pass through it are not celebrated heroes. They are useful irregulars, provisional assets, debt-cleared volunteers, licensed cell members, tolerated outsiders, and occasionally necessary monsters.</w:t>
      </w:r>
    </w:p>
    <w:p>
      <w:pPr>
        <w:pStyle w:val="BodyText"/>
      </w:pPr>
      <w:r>
        <w:t xml:space="preserve">Information work happens through institutions like</w:t>
      </w:r>
      <w:r>
        <w:t xml:space="preserve"> </w:t>
      </w:r>
      <w:r>
        <w:rPr>
          <w:b/>
          <w:bCs/>
        </w:rPr>
        <w:t xml:space="preserve">the Latimer Desks</w:t>
      </w:r>
      <w:r>
        <w:t xml:space="preserve">, where clerks translate panic, rumor, legal complaint, old ward behavior, and impossible reports into field packets an Accord cell can actually act upon.</w:t>
      </w:r>
    </w:p>
    <w:p>
      <w:pPr>
        <w:pStyle w:val="BodyText"/>
      </w:pPr>
      <w:r>
        <w:t xml:space="preserve">This gives the campaign a familiar fantasy function — a place to get work — without copying the traditional adventurers’ guild.</w:t>
      </w:r>
    </w:p>
    <w:p>
      <w:r>
        <w:pict>
          <v:rect style="width:0;height:1.5pt" o:hralign="center" o:hrstd="t" o:hr="t"/>
        </w:pict>
      </w:r>
    </w:p>
    <w:bookmarkEnd w:id="18"/>
    <w:bookmarkStart w:id="21" w:name="tone"/>
    <w:p>
      <w:pPr>
        <w:pStyle w:val="Heading2"/>
      </w:pPr>
      <w:r>
        <w:t xml:space="preserve">Tone</w:t>
      </w:r>
    </w:p>
    <w:p>
      <w:pPr>
        <w:pStyle w:val="FirstParagraph"/>
      </w:pPr>
      <w:r>
        <w:t xml:space="preserve">Terminus is not cheerful fantasy and not mud-and-rats grimdark.</w:t>
      </w:r>
    </w:p>
    <w:p>
      <w:pPr>
        <w:pStyle w:val="BodyText"/>
      </w:pPr>
      <w:r>
        <w:t xml:space="preserve">It is dark fantasy built over the ruins of luminous high fantasy.</w:t>
      </w:r>
    </w:p>
    <w:p>
      <w:pPr>
        <w:pStyle w:val="BodyText"/>
      </w:pPr>
      <w:r>
        <w:rPr>
          <w:b/>
          <w:bCs/>
        </w:rPr>
        <w:t xml:space="preserve">The world was beautiful before it became unstable.</w:t>
      </w:r>
    </w:p>
    <w:p>
      <w:pPr>
        <w:pStyle w:val="BodyText"/>
      </w:pPr>
      <w:r>
        <w:t xml:space="preserve">The aesthetic is severe civic ruin, not gothic romance.</w:t>
      </w:r>
    </w:p>
    <w:bookmarkStart w:id="19" w:name="use"/>
    <w:p>
      <w:pPr>
        <w:pStyle w:val="Heading3"/>
      </w:pPr>
      <w:r>
        <w:t xml:space="preserve">Use</w:t>
      </w:r>
    </w:p>
    <w:p>
      <w:pPr>
        <w:pStyle w:val="Compact"/>
        <w:numPr>
          <w:ilvl w:val="0"/>
          <w:numId w:val="1007"/>
        </w:numPr>
      </w:pPr>
      <w:r>
        <w:t xml:space="preserve">Dead transit authority</w:t>
      </w:r>
    </w:p>
    <w:p>
      <w:pPr>
        <w:pStyle w:val="Compact"/>
        <w:numPr>
          <w:ilvl w:val="0"/>
          <w:numId w:val="1007"/>
        </w:numPr>
      </w:pPr>
      <w:r>
        <w:t xml:space="preserve">Ruined high-fantasy empire</w:t>
      </w:r>
    </w:p>
    <w:p>
      <w:pPr>
        <w:pStyle w:val="Compact"/>
        <w:numPr>
          <w:ilvl w:val="0"/>
          <w:numId w:val="1007"/>
        </w:numPr>
      </w:pPr>
      <w:r>
        <w:t xml:space="preserve">Occult engineering manuals</w:t>
      </w:r>
    </w:p>
    <w:p>
      <w:pPr>
        <w:pStyle w:val="Compact"/>
        <w:numPr>
          <w:ilvl w:val="0"/>
          <w:numId w:val="1007"/>
        </w:numPr>
      </w:pPr>
      <w:r>
        <w:t xml:space="preserve">Old public works</w:t>
      </w:r>
    </w:p>
    <w:p>
      <w:pPr>
        <w:pStyle w:val="Compact"/>
        <w:numPr>
          <w:ilvl w:val="0"/>
          <w:numId w:val="1007"/>
        </w:numPr>
      </w:pPr>
      <w:r>
        <w:t xml:space="preserve">Broken civic seals</w:t>
      </w:r>
    </w:p>
    <w:p>
      <w:pPr>
        <w:pStyle w:val="Compact"/>
        <w:numPr>
          <w:ilvl w:val="0"/>
          <w:numId w:val="1007"/>
        </w:numPr>
      </w:pPr>
      <w:r>
        <w:t xml:space="preserve">Terminal platforms</w:t>
      </w:r>
    </w:p>
    <w:p>
      <w:pPr>
        <w:pStyle w:val="Compact"/>
        <w:numPr>
          <w:ilvl w:val="0"/>
          <w:numId w:val="1007"/>
        </w:numPr>
      </w:pPr>
      <w:r>
        <w:t xml:space="preserve">Signal towers</w:t>
      </w:r>
    </w:p>
    <w:p>
      <w:pPr>
        <w:pStyle w:val="Compact"/>
        <w:numPr>
          <w:ilvl w:val="0"/>
          <w:numId w:val="1007"/>
        </w:numPr>
      </w:pPr>
      <w:r>
        <w:t xml:space="preserve">Field packets</w:t>
      </w:r>
    </w:p>
    <w:p>
      <w:pPr>
        <w:pStyle w:val="Compact"/>
        <w:numPr>
          <w:ilvl w:val="0"/>
          <w:numId w:val="1007"/>
        </w:numPr>
      </w:pPr>
      <w:r>
        <w:t xml:space="preserve">Inspection grids</w:t>
      </w:r>
    </w:p>
    <w:p>
      <w:pPr>
        <w:pStyle w:val="Compact"/>
        <w:numPr>
          <w:ilvl w:val="0"/>
          <w:numId w:val="1007"/>
        </w:numPr>
      </w:pPr>
      <w:r>
        <w:t xml:space="preserve">Black stone, cold brass, bone paper, dried oxblood, ash gray</w:t>
      </w:r>
    </w:p>
    <w:p>
      <w:pPr>
        <w:pStyle w:val="Compact"/>
        <w:numPr>
          <w:ilvl w:val="0"/>
          <w:numId w:val="1007"/>
        </w:numPr>
      </w:pPr>
      <w:r>
        <w:t xml:space="preserve">Celestial diagrams treated as infrastructure</w:t>
      </w:r>
    </w:p>
    <w:bookmarkEnd w:id="19"/>
    <w:bookmarkStart w:id="20" w:name="avoid"/>
    <w:p>
      <w:pPr>
        <w:pStyle w:val="Heading3"/>
      </w:pPr>
      <w:r>
        <w:t xml:space="preserve">Avoid</w:t>
      </w:r>
    </w:p>
    <w:p>
      <w:pPr>
        <w:pStyle w:val="Compact"/>
        <w:numPr>
          <w:ilvl w:val="0"/>
          <w:numId w:val="1008"/>
        </w:numPr>
      </w:pPr>
      <w:r>
        <w:t xml:space="preserve">Decorative flowers</w:t>
      </w:r>
    </w:p>
    <w:p>
      <w:pPr>
        <w:pStyle w:val="Compact"/>
        <w:numPr>
          <w:ilvl w:val="0"/>
          <w:numId w:val="1008"/>
        </w:numPr>
      </w:pPr>
      <w:r>
        <w:t xml:space="preserve">Romantic gothic filigree</w:t>
      </w:r>
    </w:p>
    <w:p>
      <w:pPr>
        <w:pStyle w:val="Compact"/>
        <w:numPr>
          <w:ilvl w:val="0"/>
          <w:numId w:val="1008"/>
        </w:numPr>
      </w:pPr>
      <w:r>
        <w:t xml:space="preserve">Cozy adventuring-guild whimsy</w:t>
      </w:r>
    </w:p>
    <w:p>
      <w:pPr>
        <w:pStyle w:val="Compact"/>
        <w:numPr>
          <w:ilvl w:val="0"/>
          <w:numId w:val="1008"/>
        </w:numPr>
      </w:pPr>
      <w:r>
        <w:t xml:space="preserve">Generic dark fantasy parchment</w:t>
      </w:r>
    </w:p>
    <w:p>
      <w:pPr>
        <w:pStyle w:val="Compact"/>
        <w:numPr>
          <w:ilvl w:val="0"/>
          <w:numId w:val="1008"/>
        </w:numPr>
      </w:pPr>
      <w:r>
        <w:t xml:space="preserve">Heroic fantasy brightness</w:t>
      </w:r>
    </w:p>
    <w:p>
      <w:pPr>
        <w:pStyle w:val="Compact"/>
        <w:numPr>
          <w:ilvl w:val="0"/>
          <w:numId w:val="1008"/>
        </w:numPr>
      </w:pPr>
      <w:r>
        <w:t xml:space="preserve">Pure apocalyptic wasteland tone</w:t>
      </w:r>
    </w:p>
    <w:p>
      <w:pPr>
        <w:pStyle w:val="FirstParagraph"/>
      </w:pPr>
      <w:r>
        <w:t xml:space="preserve">Terminus should feel like a field manual from an empire that still remembers how the stars were supposed to move.</w:t>
      </w:r>
    </w:p>
    <w:p>
      <w:r>
        <w:pict>
          <v:rect style="width:0;height:1.5pt" o:hralign="center" o:hrstd="t" o:hr="t"/>
        </w:pict>
      </w:r>
    </w:p>
    <w:bookmarkEnd w:id="20"/>
    <w:bookmarkEnd w:id="21"/>
    <w:bookmarkStart w:id="22" w:name="the-quiet-day"/>
    <w:p>
      <w:pPr>
        <w:pStyle w:val="Heading2"/>
      </w:pPr>
      <w:r>
        <w:t xml:space="preserve">The Quiet Day</w:t>
      </w:r>
    </w:p>
    <w:p>
      <w:pPr>
        <w:pStyle w:val="FirstParagraph"/>
      </w:pPr>
      <w:r>
        <w:t xml:space="preserve">The goal of the setting is not chaos.</w:t>
      </w:r>
    </w:p>
    <w:p>
      <w:pPr>
        <w:pStyle w:val="BodyText"/>
      </w:pPr>
      <w:r>
        <w:t xml:space="preserve">The goal is the return of the quiet day.</w:t>
      </w:r>
    </w:p>
    <w:p>
      <w:pPr>
        <w:pStyle w:val="BodyText"/>
      </w:pPr>
      <w:r>
        <w:t xml:space="preserve">A quiet day is not boring. It is civilization functioning without forcing anyone to test themselves against collapse.</w:t>
      </w:r>
    </w:p>
    <w:p>
      <w:pPr>
        <w:pStyle w:val="BodyText"/>
      </w:pPr>
      <w:r>
        <w:t xml:space="preserve">People eat, work, love, argue, travel, worship, study, mourn, and sleep without becoming heroes.</w:t>
      </w:r>
    </w:p>
    <w:p>
      <w:pPr>
        <w:pStyle w:val="BodyText"/>
      </w:pPr>
      <w:r>
        <w:t xml:space="preserve">The Orders exist because some failures cannot be handled by ordinary institutions quickly enough. They are called when life stops being allowed to continue normally.</w:t>
      </w:r>
    </w:p>
    <w:p>
      <w:pPr>
        <w:pStyle w:val="BodyText"/>
      </w:pPr>
      <w:r>
        <w:t xml:space="preserve">The quiet day is what the world wants. Your character may want something else entirely. The Accord doesn’t care why you work — only that you do. Play a cynic, a zealot, a debtor, a thrill-seeker, or a true believer. The rupture doesn’t ask your opinion.</w:t>
      </w:r>
    </w:p>
    <w:p>
      <w:r>
        <w:pict>
          <v:rect style="width:0;height:1.5pt" o:hralign="center" o:hrstd="t" o:hr="t"/>
        </w:pict>
      </w:r>
    </w:p>
    <w:bookmarkEnd w:id="22"/>
    <w:bookmarkStart w:id="23" w:name="rupture-1"/>
    <w:p>
      <w:pPr>
        <w:pStyle w:val="Heading2"/>
      </w:pPr>
      <w:r>
        <w:t xml:space="preserve">Rupture</w:t>
      </w:r>
    </w:p>
    <w:p>
      <w:pPr>
        <w:pStyle w:val="FirstParagraph"/>
      </w:pPr>
      <w:r>
        <w:t xml:space="preserve">A Rupture is systemic failure.</w:t>
      </w:r>
    </w:p>
    <w:p>
      <w:pPr>
        <w:pStyle w:val="BodyText"/>
      </w:pPr>
      <w:r>
        <w:t xml:space="preserve">It is not merely a monster attack, cursed room, random magical storm, or villainous scheme.</w:t>
      </w:r>
    </w:p>
    <w:p>
      <w:pPr>
        <w:pStyle w:val="BodyText"/>
      </w:pPr>
      <w:r>
        <w:t xml:space="preserve">A Rupture occurs when the rules that hold a situation together begin to misfire.</w:t>
      </w:r>
    </w:p>
    <w:p>
      <w:pPr>
        <w:pStyle w:val="BodyText"/>
      </w:pPr>
      <w:r>
        <w:t xml:space="preserve">Examples:</w:t>
      </w:r>
    </w:p>
    <w:p>
      <w:pPr>
        <w:pStyle w:val="Compact"/>
        <w:numPr>
          <w:ilvl w:val="0"/>
          <w:numId w:val="1009"/>
        </w:numPr>
      </w:pPr>
      <w:r>
        <w:t xml:space="preserve">A bridge only supports people walking north.</w:t>
      </w:r>
    </w:p>
    <w:p>
      <w:pPr>
        <w:pStyle w:val="Compact"/>
        <w:numPr>
          <w:ilvl w:val="0"/>
          <w:numId w:val="1009"/>
        </w:numPr>
      </w:pPr>
      <w:r>
        <w:t xml:space="preserve">A market repeats the same ten minutes until someone completes the missing action.</w:t>
      </w:r>
    </w:p>
    <w:p>
      <w:pPr>
        <w:pStyle w:val="Compact"/>
        <w:numPr>
          <w:ilvl w:val="0"/>
          <w:numId w:val="1009"/>
        </w:numPr>
      </w:pPr>
      <w:r>
        <w:t xml:space="preserve">A court verdict changes depending on who enters the room first.</w:t>
      </w:r>
    </w:p>
    <w:p>
      <w:pPr>
        <w:pStyle w:val="Compact"/>
        <w:numPr>
          <w:ilvl w:val="0"/>
          <w:numId w:val="1009"/>
        </w:numPr>
      </w:pPr>
      <w:r>
        <w:t xml:space="preserve">A signal tower transmits orders from a dead century.</w:t>
      </w:r>
    </w:p>
    <w:p>
      <w:pPr>
        <w:pStyle w:val="Compact"/>
        <w:numPr>
          <w:ilvl w:val="0"/>
          <w:numId w:val="1009"/>
        </w:numPr>
      </w:pPr>
      <w:r>
        <w:t xml:space="preserve">A monastery remembers monks who were never born.</w:t>
      </w:r>
    </w:p>
    <w:p>
      <w:pPr>
        <w:pStyle w:val="Compact"/>
        <w:numPr>
          <w:ilvl w:val="0"/>
          <w:numId w:val="1009"/>
        </w:numPr>
      </w:pPr>
      <w:r>
        <w:t xml:space="preserve">A street extends the farther one tries to leave it.</w:t>
      </w:r>
    </w:p>
    <w:p>
      <w:pPr>
        <w:pStyle w:val="Compact"/>
        <w:numPr>
          <w:ilvl w:val="0"/>
          <w:numId w:val="1009"/>
        </w:numPr>
      </w:pPr>
      <w:r>
        <w:t xml:space="preserve">A civic ward protects children but misidentifies adults as intruders.</w:t>
      </w:r>
    </w:p>
    <w:p>
      <w:pPr>
        <w:pStyle w:val="Compact"/>
        <w:numPr>
          <w:ilvl w:val="0"/>
          <w:numId w:val="1009"/>
        </w:numPr>
      </w:pPr>
      <w:r>
        <w:t xml:space="preserve">A river flows uphill only during official mourning hours.</w:t>
      </w:r>
    </w:p>
    <w:p>
      <w:pPr>
        <w:pStyle w:val="FirstParagraph"/>
      </w:pPr>
      <w:r>
        <w:t xml:space="preserve">A Rupture is not solved by one kind of expertise. That is why mixed-response teams exist.</w:t>
      </w:r>
    </w:p>
    <w:p>
      <w:r>
        <w:pict>
          <v:rect style="width:0;height:1.5pt" o:hralign="center" o:hrstd="t" o:hr="t"/>
        </w:pict>
      </w:r>
    </w:p>
    <w:bookmarkEnd w:id="23"/>
    <w:bookmarkStart w:id="30" w:name="the-orders"/>
    <w:p>
      <w:pPr>
        <w:pStyle w:val="Heading2"/>
      </w:pPr>
      <w:r>
        <w:t xml:space="preserve">The Orders</w:t>
      </w:r>
    </w:p>
    <w:p>
      <w:pPr>
        <w:pStyle w:val="FirstParagraph"/>
      </w:pPr>
      <w:r>
        <w:t xml:space="preserve">Orders are not classes in the old sense.</w:t>
      </w:r>
    </w:p>
    <w:p>
      <w:pPr>
        <w:pStyle w:val="BodyText"/>
      </w:pPr>
      <w:r>
        <w:t xml:space="preserve">They are recognized field-response identities: the civilized world’s answer to instability.</w:t>
      </w:r>
    </w:p>
    <w:p>
      <w:pPr>
        <w:pStyle w:val="BodyText"/>
      </w:pPr>
      <w:r>
        <w:t xml:space="preserve">Each Order represents a way society has learned to respond when routine fails.</w:t>
      </w:r>
    </w:p>
    <w:p>
      <w:pPr>
        <w:pStyle w:val="BodyText"/>
      </w:pPr>
      <w:r>
        <w:t xml:space="preserve">They are not ordinary jobs. A Seeker behind a desk is already too late. A Warden who never enters danger is only a symbol. A Broker who negotiates only in safe rooms is not doing Order work.</w:t>
      </w:r>
    </w:p>
    <w:bookmarkStart w:id="24" w:name="seeker"/>
    <w:p>
      <w:pPr>
        <w:pStyle w:val="Heading3"/>
      </w:pPr>
      <w:r>
        <w:t xml:space="preserve">Seeker</w:t>
      </w:r>
    </w:p>
    <w:p>
      <w:pPr>
        <w:pStyle w:val="FirstParagraph"/>
      </w:pPr>
      <w:r>
        <w:t xml:space="preserve">Seekers reveal what is hidden, buried, false, forgotten, sealed, or waiting.</w:t>
      </w:r>
    </w:p>
    <w:p>
      <w:pPr>
        <w:pStyle w:val="BodyText"/>
      </w:pPr>
      <w:r>
        <w:t xml:space="preserve">They are field readers of unstable truth. They exist because hidden knowledge is no longer academic. It is survival.</w:t>
      </w:r>
    </w:p>
    <w:p>
      <w:pPr>
        <w:pStyle w:val="BodyText"/>
      </w:pPr>
      <w:r>
        <w:rPr>
          <w:b/>
          <w:bCs/>
        </w:rPr>
        <w:t xml:space="preserve">Public face:</w:t>
      </w:r>
      <w:r>
        <w:t xml:space="preserve"> </w:t>
      </w:r>
      <w:r>
        <w:t xml:space="preserve">investigators, archivists, readers of fractures, omen-verifiers, field scholars, relic auditors.</w:t>
      </w:r>
    </w:p>
    <w:p>
      <w:pPr>
        <w:pStyle w:val="BodyText"/>
      </w:pPr>
      <w:r>
        <w:rPr>
          <w:b/>
          <w:bCs/>
        </w:rPr>
        <w:t xml:space="preserve">Failure mode:</w:t>
      </w:r>
      <w:r>
        <w:t xml:space="preserve"> </w:t>
      </w:r>
      <w:r>
        <w:t xml:space="preserve">revealing truth before the world can survive it.</w:t>
      </w:r>
    </w:p>
    <w:bookmarkEnd w:id="24"/>
    <w:bookmarkStart w:id="25" w:name="breaker"/>
    <w:p>
      <w:pPr>
        <w:pStyle w:val="Heading3"/>
      </w:pPr>
      <w:r>
        <w:t xml:space="preserve">Breaker</w:t>
      </w:r>
    </w:p>
    <w:p>
      <w:pPr>
        <w:pStyle w:val="FirstParagraph"/>
      </w:pPr>
      <w:r>
        <w:t xml:space="preserve">Breakers force openings.</w:t>
      </w:r>
    </w:p>
    <w:p>
      <w:pPr>
        <w:pStyle w:val="BodyText"/>
      </w:pPr>
      <w:r>
        <w:t xml:space="preserve">They breach walls, wards, lies, formations, legal deadlocks, sealed systems, and doomed routines.</w:t>
      </w:r>
    </w:p>
    <w:p>
      <w:pPr>
        <w:pStyle w:val="BodyText"/>
      </w:pPr>
      <w:r>
        <w:t xml:space="preserve">They exist because some locks are physical, magical, social, and territorial all at once.</w:t>
      </w:r>
    </w:p>
    <w:p>
      <w:pPr>
        <w:pStyle w:val="BodyText"/>
      </w:pPr>
      <w:r>
        <w:rPr>
          <w:b/>
          <w:bCs/>
        </w:rPr>
        <w:t xml:space="preserve">Public face:</w:t>
      </w:r>
      <w:r>
        <w:t xml:space="preserve"> </w:t>
      </w:r>
      <w:r>
        <w:t xml:space="preserve">siege minds, liberators, duelists, saboteurs, breach engineers, execution agents.</w:t>
      </w:r>
    </w:p>
    <w:p>
      <w:pPr>
        <w:pStyle w:val="BodyText"/>
      </w:pPr>
      <w:r>
        <w:rPr>
          <w:b/>
          <w:bCs/>
        </w:rPr>
        <w:t xml:space="preserve">Failure mode:</w:t>
      </w:r>
      <w:r>
        <w:t xml:space="preserve"> </w:t>
      </w:r>
      <w:r>
        <w:t xml:space="preserve">opening what should have remained sealed.</w:t>
      </w:r>
    </w:p>
    <w:bookmarkEnd w:id="25"/>
    <w:bookmarkStart w:id="26" w:name="warden"/>
    <w:p>
      <w:pPr>
        <w:pStyle w:val="Heading3"/>
      </w:pPr>
      <w:r>
        <w:t xml:space="preserve">Warden</w:t>
      </w:r>
    </w:p>
    <w:p>
      <w:pPr>
        <w:pStyle w:val="FirstParagraph"/>
      </w:pPr>
      <w:r>
        <w:t xml:space="preserve">Wardens hold collapse at bay.</w:t>
      </w:r>
    </w:p>
    <w:p>
      <w:pPr>
        <w:pStyle w:val="BodyText"/>
      </w:pPr>
      <w:r>
        <w:t xml:space="preserve">They are field anchors sent where failure is already in motion.</w:t>
      </w:r>
    </w:p>
    <w:p>
      <w:pPr>
        <w:pStyle w:val="BodyText"/>
      </w:pPr>
      <w:r>
        <w:t xml:space="preserve">They exist because some situations only need to hold for one minute longer, and that minute can save a city.</w:t>
      </w:r>
    </w:p>
    <w:p>
      <w:pPr>
        <w:pStyle w:val="BodyText"/>
      </w:pPr>
      <w:r>
        <w:rPr>
          <w:b/>
          <w:bCs/>
        </w:rPr>
        <w:t xml:space="preserve">Public face:</w:t>
      </w:r>
      <w:r>
        <w:t xml:space="preserve"> </w:t>
      </w:r>
      <w:r>
        <w:t xml:space="preserve">boundary keepers, oath-guards, shield-bearers, bridge holders, corridor defenders, civic anchors.</w:t>
      </w:r>
    </w:p>
    <w:p>
      <w:pPr>
        <w:pStyle w:val="BodyText"/>
      </w:pPr>
      <w:r>
        <w:rPr>
          <w:b/>
          <w:bCs/>
        </w:rPr>
        <w:t xml:space="preserve">Failure mode:</w:t>
      </w:r>
      <w:r>
        <w:t xml:space="preserve"> </w:t>
      </w:r>
      <w:r>
        <w:t xml:space="preserve">preserving a doomed structure past mercy.</w:t>
      </w:r>
    </w:p>
    <w:bookmarkEnd w:id="26"/>
    <w:bookmarkStart w:id="27" w:name="rival"/>
    <w:p>
      <w:pPr>
        <w:pStyle w:val="Heading3"/>
      </w:pPr>
      <w:r>
        <w:t xml:space="preserve">Rival</w:t>
      </w:r>
    </w:p>
    <w:p>
      <w:pPr>
        <w:pStyle w:val="FirstParagraph"/>
      </w:pPr>
      <w:r>
        <w:t xml:space="preserve">Rivals live inside contests.</w:t>
      </w:r>
    </w:p>
    <w:p>
      <w:pPr>
        <w:pStyle w:val="BodyText"/>
      </w:pPr>
      <w:r>
        <w:t xml:space="preserve">They turn chases, duels, wagers, comparisons, races, public pressure, and prestige struggles into structured outcomes.</w:t>
      </w:r>
    </w:p>
    <w:p>
      <w:pPr>
        <w:pStyle w:val="BodyText"/>
      </w:pPr>
      <w:r>
        <w:t xml:space="preserve">They exist because societies under pressure formalize conflict before it becomes open war.</w:t>
      </w:r>
    </w:p>
    <w:p>
      <w:pPr>
        <w:pStyle w:val="BodyText"/>
      </w:pPr>
      <w:r>
        <w:rPr>
          <w:b/>
          <w:bCs/>
        </w:rPr>
        <w:t xml:space="preserve">Public face:</w:t>
      </w:r>
      <w:r>
        <w:t xml:space="preserve"> </w:t>
      </w:r>
      <w:r>
        <w:t xml:space="preserve">challengers, duelists, racers, champions, public measures, contest arbiters.</w:t>
      </w:r>
    </w:p>
    <w:p>
      <w:pPr>
        <w:pStyle w:val="BodyText"/>
      </w:pPr>
      <w:r>
        <w:rPr>
          <w:b/>
          <w:bCs/>
        </w:rPr>
        <w:t xml:space="preserve">Failure mode:</w:t>
      </w:r>
      <w:r>
        <w:t xml:space="preserve"> </w:t>
      </w:r>
      <w:r>
        <w:t xml:space="preserve">making everything into a contest that someone must lose.</w:t>
      </w:r>
    </w:p>
    <w:bookmarkEnd w:id="27"/>
    <w:bookmarkStart w:id="28" w:name="broker"/>
    <w:p>
      <w:pPr>
        <w:pStyle w:val="Heading3"/>
      </w:pPr>
      <w:r>
        <w:t xml:space="preserve">Broker</w:t>
      </w:r>
    </w:p>
    <w:p>
      <w:pPr>
        <w:pStyle w:val="FirstParagraph"/>
      </w:pPr>
      <w:r>
        <w:t xml:space="preserve">Brokers turn obligation into motion.</w:t>
      </w:r>
    </w:p>
    <w:p>
      <w:pPr>
        <w:pStyle w:val="BodyText"/>
      </w:pPr>
      <w:r>
        <w:t xml:space="preserve">They stabilize the fragile space between factions, debts, promises, patronage, and consequences.</w:t>
      </w:r>
    </w:p>
    <w:p>
      <w:pPr>
        <w:pStyle w:val="BodyText"/>
      </w:pPr>
      <w:r>
        <w:t xml:space="preserve">They exist because social systems fail when nobody can make pressure negotiable.</w:t>
      </w:r>
    </w:p>
    <w:p>
      <w:pPr>
        <w:pStyle w:val="BodyText"/>
      </w:pPr>
      <w:r>
        <w:rPr>
          <w:b/>
          <w:bCs/>
        </w:rPr>
        <w:t xml:space="preserve">Public face:</w:t>
      </w:r>
      <w:r>
        <w:t xml:space="preserve"> </w:t>
      </w:r>
      <w:r>
        <w:t xml:space="preserve">negotiators, compact-holders, debt keepers, treaty agents, patronage operators, field diplomats.</w:t>
      </w:r>
    </w:p>
    <w:p>
      <w:pPr>
        <w:pStyle w:val="BodyText"/>
      </w:pPr>
      <w:r>
        <w:rPr>
          <w:b/>
          <w:bCs/>
        </w:rPr>
        <w:t xml:space="preserve">Failure mode:</w:t>
      </w:r>
      <w:r>
        <w:t xml:space="preserve"> </w:t>
      </w:r>
      <w:r>
        <w:t xml:space="preserve">converting every human bond into leverage.</w:t>
      </w:r>
    </w:p>
    <w:bookmarkEnd w:id="28"/>
    <w:bookmarkStart w:id="29" w:name="shade"/>
    <w:p>
      <w:pPr>
        <w:pStyle w:val="Heading3"/>
      </w:pPr>
      <w:r>
        <w:t xml:space="preserve">Shade</w:t>
      </w:r>
    </w:p>
    <w:p>
      <w:pPr>
        <w:pStyle w:val="FirstParagraph"/>
      </w:pPr>
      <w:r>
        <w:t xml:space="preserve">Shades work through access, concealment, misdirection, and reversal.</w:t>
      </w:r>
    </w:p>
    <w:p>
      <w:pPr>
        <w:pStyle w:val="BodyText"/>
      </w:pPr>
      <w:r>
        <w:t xml:space="preserve">They do not merely hide. They pass through places where attention fails.</w:t>
      </w:r>
    </w:p>
    <w:p>
      <w:pPr>
        <w:pStyle w:val="BodyText"/>
      </w:pPr>
      <w:r>
        <w:t xml:space="preserve">They exist because some boundaries cannot be broken, held, bought, or understood. They must be slipped.</w:t>
      </w:r>
    </w:p>
    <w:p>
      <w:pPr>
        <w:pStyle w:val="BodyText"/>
      </w:pPr>
      <w:r>
        <w:rPr>
          <w:b/>
          <w:bCs/>
        </w:rPr>
        <w:t xml:space="preserve">Public face:</w:t>
      </w:r>
      <w:r>
        <w:t xml:space="preserve"> </w:t>
      </w:r>
      <w:r>
        <w:t xml:space="preserve">infiltrators, spies, smugglers, false faces, route thieves, access specialists.</w:t>
      </w:r>
    </w:p>
    <w:p>
      <w:pPr>
        <w:pStyle w:val="BodyText"/>
      </w:pPr>
      <w:r>
        <w:rPr>
          <w:b/>
          <w:bCs/>
        </w:rPr>
        <w:t xml:space="preserve">Failure mode:</w:t>
      </w:r>
      <w:r>
        <w:t xml:space="preserve"> </w:t>
      </w:r>
      <w:r>
        <w:t xml:space="preserve">becoming indistinguishable from the breach they exploit.</w:t>
      </w:r>
    </w:p>
    <w:p>
      <w:r>
        <w:pict>
          <v:rect style="width:0;height:1.5pt" o:hralign="center" o:hrstd="t" o:hr="t"/>
        </w:pict>
      </w:r>
    </w:p>
    <w:bookmarkEnd w:id="29"/>
    <w:bookmarkEnd w:id="30"/>
    <w:bookmarkStart w:id="31" w:name="the-sixfold-accord"/>
    <w:p>
      <w:pPr>
        <w:pStyle w:val="Heading2"/>
      </w:pPr>
      <w:r>
        <w:t xml:space="preserve">The Sixfold Accord</w:t>
      </w:r>
    </w:p>
    <w:p>
      <w:pPr>
        <w:pStyle w:val="FirstParagraph"/>
      </w:pPr>
      <w:r>
        <w:t xml:space="preserve">The Sixfold Accord is the simplest campaign-entry institution.</w:t>
      </w:r>
    </w:p>
    <w:p>
      <w:pPr>
        <w:pStyle w:val="BodyText"/>
      </w:pPr>
      <w:r>
        <w:t xml:space="preserve">It replaces the traditional adventurers’ guild without copying it.</w:t>
      </w:r>
    </w:p>
    <w:p>
      <w:pPr>
        <w:pStyle w:val="BodyText"/>
      </w:pPr>
      <w:r>
        <w:t xml:space="preserve">The Accord exists because no single Order can safely answer a Rupture alone.</w:t>
      </w:r>
    </w:p>
    <w:p>
      <w:pPr>
        <w:pStyle w:val="BodyText"/>
      </w:pPr>
      <w:r>
        <w:t xml:space="preserve">A Seeker may know what is wrong but cannot hold the breach. A Warden may hold the breach but cannot understand it. A Breaker may open the sealed route but cannot negotiate the city’s consent. A Broker may secure cooperation but cannot force the machine to stop. A Shade may reach the hidden chamber but cannot publicly legitimize what they found. A Rival may win the contest but cannot decide what the victory means.</w:t>
      </w:r>
    </w:p>
    <w:p>
      <w:pPr>
        <w:pStyle w:val="BodyText"/>
      </w:pPr>
      <w:r>
        <w:t xml:space="preserve">So the Accord licenses mixed cells.</w:t>
      </w:r>
    </w:p>
    <w:p>
      <w:pPr>
        <w:pStyle w:val="BodyText"/>
      </w:pPr>
      <w:r>
        <w:t xml:space="preserve">Player characters are members, contractors, debt-bound assets, field responders, provisional agents, disgraced specialists, inherited appointees, or emergency recruits attached to an Accord House.</w:t>
      </w:r>
    </w:p>
    <w:p>
      <w:pPr>
        <w:pStyle w:val="BodyText"/>
      </w:pPr>
      <w:r>
        <w:rPr>
          <w:b/>
          <w:bCs/>
        </w:rPr>
        <w:t xml:space="preserve">Easy campaign sentence:</w:t>
      </w:r>
      <w:r>
        <w:t xml:space="preserve"> </w:t>
      </w:r>
      <w:r>
        <w:t xml:space="preserve">Player characters are members of an Accord cell assigned to a live instability.</w:t>
      </w:r>
    </w:p>
    <w:p>
      <w:r>
        <w:pict>
          <v:rect style="width:0;height:1.5pt" o:hralign="center" o:hrstd="t" o:hr="t"/>
        </w:pict>
      </w:r>
    </w:p>
    <w:bookmarkEnd w:id="31"/>
    <w:bookmarkStart w:id="32" w:name="accord-houses"/>
    <w:p>
      <w:pPr>
        <w:pStyle w:val="Heading2"/>
      </w:pPr>
      <w:r>
        <w:t xml:space="preserve">Accord Houses</w:t>
      </w:r>
    </w:p>
    <w:p>
      <w:pPr>
        <w:pStyle w:val="FirstParagraph"/>
      </w:pPr>
      <w:r>
        <w:t xml:space="preserve">Accord Houses are built at crossings, old rupture sites, frontier cities, transit terminals, sealed roads, dangerous borders, dead districts, and places where civic order repeatedly fails.</w:t>
      </w:r>
    </w:p>
    <w:p>
      <w:pPr>
        <w:pStyle w:val="BodyText"/>
      </w:pPr>
      <w:r>
        <w:t xml:space="preserve">A House provides:</w:t>
      </w:r>
    </w:p>
    <w:p>
      <w:pPr>
        <w:pStyle w:val="Compact"/>
        <w:numPr>
          <w:ilvl w:val="0"/>
          <w:numId w:val="1010"/>
        </w:numPr>
      </w:pPr>
      <w:r>
        <w:t xml:space="preserve">Records</w:t>
      </w:r>
    </w:p>
    <w:p>
      <w:pPr>
        <w:pStyle w:val="Compact"/>
        <w:numPr>
          <w:ilvl w:val="0"/>
          <w:numId w:val="1010"/>
        </w:numPr>
      </w:pPr>
      <w:r>
        <w:t xml:space="preserve">Maps</w:t>
      </w:r>
    </w:p>
    <w:p>
      <w:pPr>
        <w:pStyle w:val="Compact"/>
        <w:numPr>
          <w:ilvl w:val="0"/>
          <w:numId w:val="1010"/>
        </w:numPr>
      </w:pPr>
      <w:r>
        <w:t xml:space="preserve">Witnesses</w:t>
      </w:r>
    </w:p>
    <w:p>
      <w:pPr>
        <w:pStyle w:val="Compact"/>
        <w:numPr>
          <w:ilvl w:val="0"/>
          <w:numId w:val="1010"/>
        </w:numPr>
      </w:pPr>
      <w:r>
        <w:t xml:space="preserve">Licenses</w:t>
      </w:r>
    </w:p>
    <w:p>
      <w:pPr>
        <w:pStyle w:val="Compact"/>
        <w:numPr>
          <w:ilvl w:val="0"/>
          <w:numId w:val="1010"/>
        </w:numPr>
      </w:pPr>
      <w:r>
        <w:t xml:space="preserve">Contracts</w:t>
      </w:r>
    </w:p>
    <w:p>
      <w:pPr>
        <w:pStyle w:val="Compact"/>
        <w:numPr>
          <w:ilvl w:val="0"/>
          <w:numId w:val="1010"/>
        </w:numPr>
      </w:pPr>
      <w:r>
        <w:t xml:space="preserve">Cells</w:t>
      </w:r>
    </w:p>
    <w:p>
      <w:pPr>
        <w:pStyle w:val="Compact"/>
        <w:numPr>
          <w:ilvl w:val="0"/>
          <w:numId w:val="1010"/>
        </w:numPr>
      </w:pPr>
      <w:r>
        <w:t xml:space="preserve">Sealed evidence</w:t>
      </w:r>
    </w:p>
    <w:p>
      <w:pPr>
        <w:pStyle w:val="Compact"/>
        <w:numPr>
          <w:ilvl w:val="0"/>
          <w:numId w:val="1010"/>
        </w:numPr>
      </w:pPr>
      <w:r>
        <w:t xml:space="preserve">Field gear</w:t>
      </w:r>
    </w:p>
    <w:p>
      <w:pPr>
        <w:pStyle w:val="Compact"/>
        <w:numPr>
          <w:ilvl w:val="0"/>
          <w:numId w:val="1010"/>
        </w:numPr>
      </w:pPr>
      <w:r>
        <w:t xml:space="preserve">Emergency shelter</w:t>
      </w:r>
    </w:p>
    <w:p>
      <w:pPr>
        <w:pStyle w:val="Compact"/>
        <w:numPr>
          <w:ilvl w:val="0"/>
          <w:numId w:val="1010"/>
        </w:numPr>
      </w:pPr>
      <w:r>
        <w:t xml:space="preserve">Arbitration rooms</w:t>
      </w:r>
    </w:p>
    <w:p>
      <w:pPr>
        <w:pStyle w:val="Compact"/>
        <w:numPr>
          <w:ilvl w:val="0"/>
          <w:numId w:val="1010"/>
        </w:numPr>
      </w:pPr>
      <w:r>
        <w:t xml:space="preserve">Report archives</w:t>
      </w:r>
    </w:p>
    <w:p>
      <w:pPr>
        <w:pStyle w:val="Compact"/>
        <w:numPr>
          <w:ilvl w:val="0"/>
          <w:numId w:val="1010"/>
        </w:numPr>
      </w:pPr>
      <w:r>
        <w:t xml:space="preserve">Dead-letter vaults</w:t>
      </w:r>
    </w:p>
    <w:p>
      <w:pPr>
        <w:pStyle w:val="Compact"/>
        <w:numPr>
          <w:ilvl w:val="0"/>
          <w:numId w:val="1010"/>
        </w:numPr>
      </w:pPr>
      <w:r>
        <w:t xml:space="preserve">Route permissions</w:t>
      </w:r>
    </w:p>
    <w:p>
      <w:pPr>
        <w:pStyle w:val="Compact"/>
        <w:numPr>
          <w:ilvl w:val="0"/>
          <w:numId w:val="1010"/>
        </w:numPr>
      </w:pPr>
      <w:r>
        <w:t xml:space="preserve">Containment protocols</w:t>
      </w:r>
    </w:p>
    <w:p>
      <w:pPr>
        <w:pStyle w:val="FirstParagraph"/>
      </w:pPr>
      <w:r>
        <w:t xml:space="preserve">An Accord House is not necessarily good.</w:t>
      </w:r>
    </w:p>
    <w:p>
      <w:pPr>
        <w:pStyle w:val="BodyText"/>
      </w:pPr>
      <w:r>
        <w:t xml:space="preserve">Some are noble. Some are corrupt. Some are captured by local politics. Some are barely funded. Some treat cells as expendable instruments.</w:t>
      </w:r>
    </w:p>
    <w:p>
      <w:pPr>
        <w:pStyle w:val="BodyText"/>
      </w:pPr>
      <w:r>
        <w:t xml:space="preserve">The Accord is a campaign engine, not a moral guarantee.</w:t>
      </w:r>
    </w:p>
    <w:p>
      <w:r>
        <w:pict>
          <v:rect style="width:0;height:1.5pt" o:hralign="center" o:hrstd="t" o:hr="t"/>
        </w:pict>
      </w:r>
    </w:p>
    <w:bookmarkEnd w:id="32"/>
    <w:bookmarkStart w:id="33" w:name="why-characters-work-together"/>
    <w:p>
      <w:pPr>
        <w:pStyle w:val="Heading2"/>
      </w:pPr>
      <w:r>
        <w:t xml:space="preserve">Why Characters Work Together</w:t>
      </w:r>
    </w:p>
    <w:p>
      <w:pPr>
        <w:pStyle w:val="FirstParagraph"/>
      </w:pPr>
      <w:r>
        <w:t xml:space="preserve">Terminus does not need a tavern job board.</w:t>
      </w:r>
    </w:p>
    <w:p>
      <w:pPr>
        <w:pStyle w:val="BodyText"/>
      </w:pPr>
      <w:r>
        <w:t xml:space="preserve">Characters work together because Ruptures require multiple response types.</w:t>
      </w:r>
    </w:p>
    <w:p>
      <w:pPr>
        <w:pStyle w:val="BodyText"/>
      </w:pPr>
      <w:r>
        <w:t xml:space="preserve">A mixed cell is practical doctrine.</w:t>
      </w:r>
    </w:p>
    <w:p>
      <w:pPr>
        <w:pStyle w:val="BodyText"/>
      </w:pPr>
      <w:r>
        <w:t xml:space="preserve">A Seeker, Breaker, Warden, Rival, Broker, and Shade do not need to share temperament, faith, class, or background. They share assignment, license, debt, emergency, threat, or jurisdiction.</w:t>
      </w:r>
    </w:p>
    <w:p>
      <w:pPr>
        <w:pStyle w:val="BodyText"/>
      </w:pPr>
      <w:r>
        <w:t xml:space="preserve">Replacement characters are easy to introduce:</w:t>
      </w:r>
    </w:p>
    <w:p>
      <w:pPr>
        <w:pStyle w:val="Compact"/>
        <w:numPr>
          <w:ilvl w:val="0"/>
          <w:numId w:val="1011"/>
        </w:numPr>
      </w:pPr>
      <w:r>
        <w:t xml:space="preserve">Reassigned from another House</w:t>
      </w:r>
    </w:p>
    <w:p>
      <w:pPr>
        <w:pStyle w:val="Compact"/>
        <w:numPr>
          <w:ilvl w:val="0"/>
          <w:numId w:val="1011"/>
        </w:numPr>
      </w:pPr>
      <w:r>
        <w:t xml:space="preserve">Dispatched after a report worsens</w:t>
      </w:r>
    </w:p>
    <w:p>
      <w:pPr>
        <w:pStyle w:val="Compact"/>
        <w:numPr>
          <w:ilvl w:val="0"/>
          <w:numId w:val="1011"/>
        </w:numPr>
      </w:pPr>
      <w:r>
        <w:t xml:space="preserve">Sent because the current cell lacks a needed Order</w:t>
      </w:r>
    </w:p>
    <w:p>
      <w:pPr>
        <w:pStyle w:val="Compact"/>
        <w:numPr>
          <w:ilvl w:val="0"/>
          <w:numId w:val="1011"/>
        </w:numPr>
      </w:pPr>
      <w:r>
        <w:t xml:space="preserve">Rescued from the Rupture itself</w:t>
      </w:r>
    </w:p>
    <w:p>
      <w:pPr>
        <w:pStyle w:val="Compact"/>
        <w:numPr>
          <w:ilvl w:val="0"/>
          <w:numId w:val="1011"/>
        </w:numPr>
      </w:pPr>
      <w:r>
        <w:t xml:space="preserve">Appointed by a patron faction</w:t>
      </w:r>
    </w:p>
    <w:p>
      <w:pPr>
        <w:pStyle w:val="Compact"/>
        <w:numPr>
          <w:ilvl w:val="0"/>
          <w:numId w:val="1011"/>
        </w:numPr>
      </w:pPr>
      <w:r>
        <w:t xml:space="preserve">Forced into service by debt or penalty</w:t>
      </w:r>
    </w:p>
    <w:p>
      <w:pPr>
        <w:pStyle w:val="Compact"/>
        <w:numPr>
          <w:ilvl w:val="0"/>
          <w:numId w:val="1011"/>
        </w:numPr>
      </w:pPr>
      <w:r>
        <w:t xml:space="preserve">Attached as witness, auditor, rival, or specialist</w:t>
      </w:r>
    </w:p>
    <w:p>
      <w:r>
        <w:pict>
          <v:rect style="width:0;height:1.5pt" o:hralign="center" o:hrstd="t" o:hr="t"/>
        </w:pict>
      </w:r>
    </w:p>
    <w:bookmarkEnd w:id="33"/>
    <w:bookmarkStart w:id="39" w:name="species-and-setting-implications"/>
    <w:p>
      <w:pPr>
        <w:pStyle w:val="Heading2"/>
      </w:pPr>
      <w:r>
        <w:t xml:space="preserve">Species and Setting Implications</w:t>
      </w:r>
    </w:p>
    <w:p>
      <w:pPr>
        <w:pStyle w:val="FirstParagraph"/>
      </w:pPr>
      <w:r>
        <w:t xml:space="preserve">Species are not decorative ancestry blocks. Each implies a relationship to stability.</w:t>
      </w:r>
    </w:p>
    <w:bookmarkStart w:id="34" w:name="humans"/>
    <w:p>
      <w:pPr>
        <w:pStyle w:val="Heading3"/>
      </w:pPr>
      <w:r>
        <w:t xml:space="preserve">Humans</w:t>
      </w:r>
    </w:p>
    <w:p>
      <w:pPr>
        <w:pStyle w:val="FirstParagraph"/>
      </w:pPr>
      <w:r>
        <w:t xml:space="preserve">Humans are adaptable and widespread.</w:t>
      </w:r>
    </w:p>
    <w:p>
      <w:pPr>
        <w:pStyle w:val="BodyText"/>
      </w:pPr>
      <w:r>
        <w:t xml:space="preserve">They dominate many civic structures because they bend without needing to belong to older systems.</w:t>
      </w:r>
    </w:p>
    <w:p>
      <w:pPr>
        <w:pStyle w:val="BodyText"/>
      </w:pPr>
      <w:r>
        <w:t xml:space="preserve">Humans are the most common builders of new institutions after old ones fail.</w:t>
      </w:r>
    </w:p>
    <w:bookmarkEnd w:id="34"/>
    <w:bookmarkStart w:id="35" w:name="high-alfar"/>
    <w:p>
      <w:pPr>
        <w:pStyle w:val="Heading3"/>
      </w:pPr>
      <w:r>
        <w:t xml:space="preserve">High Alfar</w:t>
      </w:r>
    </w:p>
    <w:p>
      <w:pPr>
        <w:pStyle w:val="FirstParagraph"/>
      </w:pPr>
      <w:r>
        <w:t xml:space="preserve">High Alfar are tied to old structures, formal Orders, civic memory, and stable high magic.</w:t>
      </w:r>
    </w:p>
    <w:p>
      <w:pPr>
        <w:pStyle w:val="BodyText"/>
      </w:pPr>
      <w:r>
        <w:t xml:space="preserve">They remember how the world was supposed to work.</w:t>
      </w:r>
    </w:p>
    <w:p>
      <w:pPr>
        <w:pStyle w:val="BodyText"/>
      </w:pPr>
      <w:r>
        <w:t xml:space="preserve">Their tragedy is that memory is not the same as authority.</w:t>
      </w:r>
    </w:p>
    <w:bookmarkEnd w:id="35"/>
    <w:bookmarkStart w:id="36" w:name="deep-alfar"/>
    <w:p>
      <w:pPr>
        <w:pStyle w:val="Heading3"/>
      </w:pPr>
      <w:r>
        <w:t xml:space="preserve">Deep Alfar</w:t>
      </w:r>
    </w:p>
    <w:p>
      <w:pPr>
        <w:pStyle w:val="FirstParagraph"/>
      </w:pPr>
      <w:r>
        <w:t xml:space="preserve">Deep Alfar are tied to hidden layers, buried systems, undercities, pressure beneath visible reality, and old foundations.</w:t>
      </w:r>
    </w:p>
    <w:p>
      <w:pPr>
        <w:pStyle w:val="BodyText"/>
      </w:pPr>
      <w:r>
        <w:t xml:space="preserve">They know that what holds a city up is rarely what its rulers claim.</w:t>
      </w:r>
    </w:p>
    <w:bookmarkEnd w:id="36"/>
    <w:bookmarkStart w:id="37" w:name="wild-alfar"/>
    <w:p>
      <w:pPr>
        <w:pStyle w:val="Heading3"/>
      </w:pPr>
      <w:r>
        <w:t xml:space="preserve">Wild Alfar</w:t>
      </w:r>
    </w:p>
    <w:p>
      <w:pPr>
        <w:pStyle w:val="FirstParagraph"/>
      </w:pPr>
      <w:r>
        <w:t xml:space="preserve">Wild Alfar are tied to fracture, motion, edge-zones, unstable borders, and places where routine is already loosening.</w:t>
      </w:r>
    </w:p>
    <w:p>
      <w:pPr>
        <w:pStyle w:val="BodyText"/>
      </w:pPr>
      <w:r>
        <w:t xml:space="preserve">They are not primitive. They are adapted to instability.</w:t>
      </w:r>
    </w:p>
    <w:bookmarkEnd w:id="37"/>
    <w:bookmarkStart w:id="38" w:name="stoneborn"/>
    <w:p>
      <w:pPr>
        <w:pStyle w:val="Heading3"/>
      </w:pPr>
      <w:r>
        <w:t xml:space="preserve">Stoneborn</w:t>
      </w:r>
    </w:p>
    <w:p>
      <w:pPr>
        <w:pStyle w:val="FirstParagraph"/>
      </w:pPr>
      <w:r>
        <w:t xml:space="preserve">Stoneborn are people shaped by enduring environments and old structural memory.</w:t>
      </w:r>
    </w:p>
    <w:p>
      <w:pPr>
        <w:pStyle w:val="BodyText"/>
      </w:pPr>
      <w:r>
        <w:t xml:space="preserve">They change slowly and break slowly.</w:t>
      </w:r>
    </w:p>
    <w:p>
      <w:pPr>
        <w:pStyle w:val="BodyText"/>
      </w:pPr>
      <w:r>
        <w:t xml:space="preserve">They remember pressure as architecture.</w:t>
      </w:r>
    </w:p>
    <w:p>
      <w:r>
        <w:pict>
          <v:rect style="width:0;height:1.5pt" o:hralign="center" o:hrstd="t" o:hr="t"/>
        </w:pict>
      </w:r>
    </w:p>
    <w:bookmarkEnd w:id="38"/>
    <w:bookmarkEnd w:id="39"/>
    <w:bookmarkStart w:id="40" w:name="magic-and-workings-in-the-setting"/>
    <w:p>
      <w:pPr>
        <w:pStyle w:val="Heading2"/>
      </w:pPr>
      <w:r>
        <w:t xml:space="preserve">Magic and Workings in the Setting</w:t>
      </w:r>
    </w:p>
    <w:p>
      <w:pPr>
        <w:pStyle w:val="FirstParagraph"/>
      </w:pPr>
      <w:r>
        <w:t xml:space="preserve">Magic is not primarily a list of spells.</w:t>
      </w:r>
    </w:p>
    <w:p>
      <w:pPr>
        <w:pStyle w:val="BodyText"/>
      </w:pPr>
      <w:r>
        <w:t xml:space="preserve">A Working is an intervention in scene truth.</w:t>
      </w:r>
    </w:p>
    <w:p>
      <w:pPr>
        <w:pStyle w:val="BodyText"/>
      </w:pPr>
      <w:r>
        <w:t xml:space="preserve">The setting should treat magic as permission-bound, formal, dangerous, and often civic.</w:t>
      </w:r>
    </w:p>
    <w:p>
      <w:pPr>
        <w:pStyle w:val="BodyText"/>
      </w:pPr>
      <w:r>
        <w:t xml:space="preserve">A Working asks:</w:t>
      </w:r>
    </w:p>
    <w:p>
      <w:pPr>
        <w:pStyle w:val="Compact"/>
        <w:numPr>
          <w:ilvl w:val="0"/>
          <w:numId w:val="1012"/>
        </w:numPr>
      </w:pPr>
      <w:r>
        <w:t xml:space="preserve">Who has permission to do this?</w:t>
      </w:r>
    </w:p>
    <w:p>
      <w:pPr>
        <w:pStyle w:val="Compact"/>
        <w:numPr>
          <w:ilvl w:val="0"/>
          <w:numId w:val="1012"/>
        </w:numPr>
      </w:pPr>
      <w:r>
        <w:t xml:space="preserve">What change is attempted?</w:t>
      </w:r>
    </w:p>
    <w:p>
      <w:pPr>
        <w:pStyle w:val="Compact"/>
        <w:numPr>
          <w:ilvl w:val="0"/>
          <w:numId w:val="1012"/>
        </w:numPr>
      </w:pPr>
      <w:r>
        <w:t xml:space="preserve">What form does it take?</w:t>
      </w:r>
    </w:p>
    <w:p>
      <w:pPr>
        <w:pStyle w:val="Compact"/>
        <w:numPr>
          <w:ilvl w:val="0"/>
          <w:numId w:val="1012"/>
        </w:numPr>
      </w:pPr>
      <w:r>
        <w:t xml:space="preserve">How far does it reach?</w:t>
      </w:r>
    </w:p>
    <w:p>
      <w:pPr>
        <w:pStyle w:val="Compact"/>
        <w:numPr>
          <w:ilvl w:val="0"/>
          <w:numId w:val="1012"/>
        </w:numPr>
      </w:pPr>
      <w:r>
        <w:t xml:space="preserve">How long does it hold?</w:t>
      </w:r>
    </w:p>
    <w:p>
      <w:pPr>
        <w:pStyle w:val="Compact"/>
        <w:numPr>
          <w:ilvl w:val="0"/>
          <w:numId w:val="1012"/>
        </w:numPr>
      </w:pPr>
      <w:r>
        <w:t xml:space="preserve">What state result does it create?</w:t>
      </w:r>
    </w:p>
    <w:p>
      <w:pPr>
        <w:pStyle w:val="FirstParagraph"/>
      </w:pPr>
      <w:r>
        <w:t xml:space="preserve">Magic is strongest when it alters what the scene allows.</w:t>
      </w:r>
    </w:p>
    <w:p>
      <w:pPr>
        <w:pStyle w:val="BodyText"/>
      </w:pPr>
      <w:r>
        <w:t xml:space="preserve">Examples:</w:t>
      </w:r>
    </w:p>
    <w:p>
      <w:pPr>
        <w:pStyle w:val="Compact"/>
        <w:numPr>
          <w:ilvl w:val="0"/>
          <w:numId w:val="1013"/>
        </w:numPr>
      </w:pPr>
      <w:r>
        <w:t xml:space="preserve">A door refuses names not entered in the civic ledger.</w:t>
      </w:r>
    </w:p>
    <w:p>
      <w:pPr>
        <w:pStyle w:val="Compact"/>
        <w:numPr>
          <w:ilvl w:val="0"/>
          <w:numId w:val="1013"/>
        </w:numPr>
      </w:pPr>
      <w:r>
        <w:t xml:space="preserve">A ward holds fire on one side of a chalk line.</w:t>
      </w:r>
    </w:p>
    <w:p>
      <w:pPr>
        <w:pStyle w:val="Compact"/>
        <w:numPr>
          <w:ilvl w:val="0"/>
          <w:numId w:val="1013"/>
        </w:numPr>
      </w:pPr>
      <w:r>
        <w:t xml:space="preserve">A bell makes the crowd hear one voice clearly.</w:t>
      </w:r>
    </w:p>
    <w:p>
      <w:pPr>
        <w:pStyle w:val="Compact"/>
        <w:numPr>
          <w:ilvl w:val="0"/>
          <w:numId w:val="1013"/>
        </w:numPr>
      </w:pPr>
      <w:r>
        <w:t xml:space="preserve">A lantern reveals repeated actions.</w:t>
      </w:r>
    </w:p>
    <w:p>
      <w:pPr>
        <w:pStyle w:val="Compact"/>
        <w:numPr>
          <w:ilvl w:val="0"/>
          <w:numId w:val="1013"/>
        </w:numPr>
      </w:pPr>
      <w:r>
        <w:t xml:space="preserve">A seal prevents a bridge from accepting more than one heavy body.</w:t>
      </w:r>
    </w:p>
    <w:p>
      <w:pPr>
        <w:pStyle w:val="Compact"/>
        <w:numPr>
          <w:ilvl w:val="0"/>
          <w:numId w:val="1013"/>
        </w:numPr>
      </w:pPr>
      <w:r>
        <w:t xml:space="preserve">A contract binds a route open until sunset.</w:t>
      </w:r>
    </w:p>
    <w:p>
      <w:pPr>
        <w:pStyle w:val="FirstParagraph"/>
      </w:pPr>
      <w:r>
        <w:t xml:space="preserve">Magic should feel like law, infrastructure, oath, craft, and controlled exception before it feels like fireworks.</w:t>
      </w:r>
    </w:p>
    <w:p>
      <w:r>
        <w:pict>
          <v:rect style="width:0;height:1.5pt" o:hralign="center" o:hrstd="t" o:hr="t"/>
        </w:pict>
      </w:r>
    </w:p>
    <w:bookmarkEnd w:id="40"/>
    <w:bookmarkStart w:id="41" w:name="adventure-structure"/>
    <w:p>
      <w:pPr>
        <w:pStyle w:val="Heading2"/>
      </w:pPr>
      <w:r>
        <w:t xml:space="preserve">Adventure Structure</w:t>
      </w:r>
    </w:p>
    <w:p>
      <w:pPr>
        <w:pStyle w:val="FirstParagraph"/>
      </w:pPr>
      <w:r>
        <w:t xml:space="preserve">A Terminus adventure begins when a stable pattern fails.</w:t>
      </w:r>
    </w:p>
    <w:p>
      <w:pPr>
        <w:pStyle w:val="BodyText"/>
      </w:pPr>
      <w:r>
        <w:t xml:space="preserve">The opening should be ordinary before it becomes wrong.</w:t>
      </w:r>
    </w:p>
    <w:p>
      <w:pPr>
        <w:pStyle w:val="BodyText"/>
      </w:pPr>
      <w:r>
        <w:t xml:space="preserve">Good openers:</w:t>
      </w:r>
    </w:p>
    <w:p>
      <w:pPr>
        <w:pStyle w:val="Compact"/>
        <w:numPr>
          <w:ilvl w:val="0"/>
          <w:numId w:val="1014"/>
        </w:numPr>
      </w:pPr>
      <w:r>
        <w:t xml:space="preserve">The signal changes out of order.</w:t>
      </w:r>
    </w:p>
    <w:p>
      <w:pPr>
        <w:pStyle w:val="Compact"/>
        <w:numPr>
          <w:ilvl w:val="0"/>
          <w:numId w:val="1014"/>
        </w:numPr>
      </w:pPr>
      <w:r>
        <w:t xml:space="preserve">The same child crosses the plaza twice.</w:t>
      </w:r>
    </w:p>
    <w:p>
      <w:pPr>
        <w:pStyle w:val="Compact"/>
        <w:numPr>
          <w:ilvl w:val="0"/>
          <w:numId w:val="1014"/>
        </w:numPr>
      </w:pPr>
      <w:r>
        <w:t xml:space="preserve">The court clerk reads tomorrow’s verdict.</w:t>
      </w:r>
    </w:p>
    <w:p>
      <w:pPr>
        <w:pStyle w:val="Compact"/>
        <w:numPr>
          <w:ilvl w:val="0"/>
          <w:numId w:val="1014"/>
        </w:numPr>
      </w:pPr>
      <w:r>
        <w:t xml:space="preserve">The ferry arrives without passengers, then again with the same passengers drowned.</w:t>
      </w:r>
    </w:p>
    <w:p>
      <w:pPr>
        <w:pStyle w:val="Compact"/>
        <w:numPr>
          <w:ilvl w:val="0"/>
          <w:numId w:val="1014"/>
        </w:numPr>
      </w:pPr>
      <w:r>
        <w:t xml:space="preserve">The factory whistle sounds during the priest’s blessing.</w:t>
      </w:r>
    </w:p>
    <w:p>
      <w:pPr>
        <w:pStyle w:val="Compact"/>
        <w:numPr>
          <w:ilvl w:val="0"/>
          <w:numId w:val="1014"/>
        </w:numPr>
      </w:pPr>
      <w:r>
        <w:t xml:space="preserve">The dead elevator opens at the wrong floor.</w:t>
      </w:r>
    </w:p>
    <w:p>
      <w:pPr>
        <w:pStyle w:val="Compact"/>
        <w:numPr>
          <w:ilvl w:val="0"/>
          <w:numId w:val="1014"/>
        </w:numPr>
      </w:pPr>
      <w:r>
        <w:t xml:space="preserve">A road toll demands payment in a coin not minted yet.</w:t>
      </w:r>
    </w:p>
    <w:p>
      <w:pPr>
        <w:pStyle w:val="FirstParagraph"/>
      </w:pPr>
      <w:r>
        <w:t xml:space="preserve">The job is not automatically to kill a monster.</w:t>
      </w:r>
    </w:p>
    <w:p>
      <w:pPr>
        <w:pStyle w:val="BodyText"/>
      </w:pPr>
      <w:r>
        <w:t xml:space="preserve">The job is to discover what system is failing, determine who benefits, contain the damage, and decide what must be restored, broken, exposed, negotiated, or abandoned.</w:t>
      </w:r>
    </w:p>
    <w:p>
      <w:r>
        <w:pict>
          <v:rect style="width:0;height:1.5pt" o:hralign="center" o:hrstd="t" o:hr="t"/>
        </w:pict>
      </w:r>
    </w:p>
    <w:bookmarkEnd w:id="41"/>
    <w:bookmarkStart w:id="44" w:name="scene-state-doctrine-in-the-setting"/>
    <w:p>
      <w:pPr>
        <w:pStyle w:val="Heading2"/>
      </w:pPr>
      <w:r>
        <w:t xml:space="preserve">Scene-State Doctrine in the Setting</w:t>
      </w:r>
    </w:p>
    <w:p>
      <w:pPr>
        <w:pStyle w:val="FirstParagraph"/>
      </w:pPr>
      <w:r>
        <w:t xml:space="preserve">The setting should support the mechanics rather than hide them.</w:t>
      </w:r>
    </w:p>
    <w:p>
      <w:pPr>
        <w:pStyle w:val="BodyText"/>
      </w:pPr>
      <w:r>
        <w:t xml:space="preserve">A Scene is not a room. A Scene is the current state of a place, conflict, or pressure system.</w:t>
      </w:r>
    </w:p>
    <w:p>
      <w:pPr>
        <w:pStyle w:val="BodyText"/>
      </w:pPr>
      <w:r>
        <w:t xml:space="preserve">A new Scene begins when permissions or pressures change.</w:t>
      </w:r>
    </w:p>
    <w:p>
      <w:pPr>
        <w:pStyle w:val="BodyText"/>
      </w:pPr>
      <w:r>
        <w:t xml:space="preserve">In setting terms, people may describe this as:</w:t>
      </w:r>
    </w:p>
    <w:p>
      <w:pPr>
        <w:pStyle w:val="Compact"/>
        <w:numPr>
          <w:ilvl w:val="0"/>
          <w:numId w:val="1015"/>
        </w:numPr>
      </w:pPr>
      <w:r>
        <w:t xml:space="preserve">The law changed.</w:t>
      </w:r>
    </w:p>
    <w:p>
      <w:pPr>
        <w:pStyle w:val="Compact"/>
        <w:numPr>
          <w:ilvl w:val="0"/>
          <w:numId w:val="1015"/>
        </w:numPr>
      </w:pPr>
      <w:r>
        <w:t xml:space="preserve">The pressure turned.</w:t>
      </w:r>
    </w:p>
    <w:p>
      <w:pPr>
        <w:pStyle w:val="Compact"/>
        <w:numPr>
          <w:ilvl w:val="0"/>
          <w:numId w:val="1015"/>
        </w:numPr>
      </w:pPr>
      <w:r>
        <w:t xml:space="preserve">The room stopped accepting that answer.</w:t>
      </w:r>
    </w:p>
    <w:p>
      <w:pPr>
        <w:pStyle w:val="Compact"/>
        <w:numPr>
          <w:ilvl w:val="0"/>
          <w:numId w:val="1015"/>
        </w:numPr>
      </w:pPr>
      <w:r>
        <w:t xml:space="preserve">The old permission failed.</w:t>
      </w:r>
    </w:p>
    <w:p>
      <w:pPr>
        <w:pStyle w:val="Compact"/>
        <w:numPr>
          <w:ilvl w:val="0"/>
          <w:numId w:val="1015"/>
        </w:numPr>
      </w:pPr>
      <w:r>
        <w:t xml:space="preserve">The route closed.</w:t>
      </w:r>
    </w:p>
    <w:p>
      <w:pPr>
        <w:pStyle w:val="Compact"/>
        <w:numPr>
          <w:ilvl w:val="0"/>
          <w:numId w:val="1015"/>
        </w:numPr>
      </w:pPr>
      <w:r>
        <w:t xml:space="preserve">The ward took notice.</w:t>
      </w:r>
    </w:p>
    <w:p>
      <w:pPr>
        <w:pStyle w:val="Compact"/>
        <w:numPr>
          <w:ilvl w:val="0"/>
          <w:numId w:val="1015"/>
        </w:numPr>
      </w:pPr>
      <w:r>
        <w:t xml:space="preserve">The hour broke.</w:t>
      </w:r>
    </w:p>
    <w:p>
      <w:pPr>
        <w:pStyle w:val="Compact"/>
        <w:numPr>
          <w:ilvl w:val="0"/>
          <w:numId w:val="1015"/>
        </w:numPr>
      </w:pPr>
      <w:r>
        <w:t xml:space="preserve">The pattern slipped.</w:t>
      </w:r>
    </w:p>
    <w:p>
      <w:pPr>
        <w:pStyle w:val="FirstParagraph"/>
      </w:pPr>
      <w:r>
        <w:t xml:space="preserve">Do not make characters talk like software.</w:t>
      </w:r>
    </w:p>
    <w:bookmarkStart w:id="42" w:name="avoid-in-world-terms-like"/>
    <w:p>
      <w:pPr>
        <w:pStyle w:val="Heading3"/>
      </w:pPr>
      <w:r>
        <w:t xml:space="preserve">Avoid In-World Terms Like</w:t>
      </w:r>
    </w:p>
    <w:p>
      <w:pPr>
        <w:pStyle w:val="Compact"/>
        <w:numPr>
          <w:ilvl w:val="0"/>
          <w:numId w:val="1016"/>
        </w:numPr>
      </w:pPr>
      <w:r>
        <w:t xml:space="preserve">Runtime</w:t>
      </w:r>
    </w:p>
    <w:p>
      <w:pPr>
        <w:pStyle w:val="Compact"/>
        <w:numPr>
          <w:ilvl w:val="0"/>
          <w:numId w:val="1016"/>
        </w:numPr>
      </w:pPr>
      <w:r>
        <w:t xml:space="preserve">State machine</w:t>
      </w:r>
    </w:p>
    <w:p>
      <w:pPr>
        <w:pStyle w:val="Compact"/>
        <w:numPr>
          <w:ilvl w:val="0"/>
          <w:numId w:val="1016"/>
        </w:numPr>
      </w:pPr>
      <w:r>
        <w:t xml:space="preserve">Simulation</w:t>
      </w:r>
    </w:p>
    <w:p>
      <w:pPr>
        <w:pStyle w:val="Compact"/>
        <w:numPr>
          <w:ilvl w:val="0"/>
          <w:numId w:val="1016"/>
        </w:numPr>
      </w:pPr>
      <w:r>
        <w:t xml:space="preserve">Render instance</w:t>
      </w:r>
    </w:p>
    <w:p>
      <w:pPr>
        <w:pStyle w:val="Compact"/>
        <w:numPr>
          <w:ilvl w:val="0"/>
          <w:numId w:val="1016"/>
        </w:numPr>
      </w:pPr>
      <w:r>
        <w:t xml:space="preserve">Code</w:t>
      </w:r>
    </w:p>
    <w:p>
      <w:pPr>
        <w:pStyle w:val="Compact"/>
        <w:numPr>
          <w:ilvl w:val="0"/>
          <w:numId w:val="1016"/>
        </w:numPr>
      </w:pPr>
      <w:r>
        <w:t xml:space="preserve">Program</w:t>
      </w:r>
    </w:p>
    <w:bookmarkEnd w:id="42"/>
    <w:bookmarkStart w:id="43" w:name="use-lived-language-like"/>
    <w:p>
      <w:pPr>
        <w:pStyle w:val="Heading3"/>
      </w:pPr>
      <w:r>
        <w:t xml:space="preserve">Use Lived Language Like</w:t>
      </w:r>
    </w:p>
    <w:p>
      <w:pPr>
        <w:pStyle w:val="Compact"/>
        <w:numPr>
          <w:ilvl w:val="0"/>
          <w:numId w:val="1017"/>
        </w:numPr>
      </w:pPr>
      <w:r>
        <w:t xml:space="preserve">Breach</w:t>
      </w:r>
    </w:p>
    <w:p>
      <w:pPr>
        <w:pStyle w:val="Compact"/>
        <w:numPr>
          <w:ilvl w:val="0"/>
          <w:numId w:val="1017"/>
        </w:numPr>
      </w:pPr>
      <w:r>
        <w:t xml:space="preserve">Wrongness</w:t>
      </w:r>
    </w:p>
    <w:p>
      <w:pPr>
        <w:pStyle w:val="Compact"/>
        <w:numPr>
          <w:ilvl w:val="0"/>
          <w:numId w:val="1017"/>
        </w:numPr>
      </w:pPr>
      <w:r>
        <w:t xml:space="preserve">Pressure</w:t>
      </w:r>
    </w:p>
    <w:p>
      <w:pPr>
        <w:pStyle w:val="Compact"/>
        <w:numPr>
          <w:ilvl w:val="0"/>
          <w:numId w:val="1017"/>
        </w:numPr>
      </w:pPr>
      <w:r>
        <w:t xml:space="preserve">Old law</w:t>
      </w:r>
    </w:p>
    <w:p>
      <w:pPr>
        <w:pStyle w:val="Compact"/>
        <w:numPr>
          <w:ilvl w:val="0"/>
          <w:numId w:val="1017"/>
        </w:numPr>
      </w:pPr>
      <w:r>
        <w:t xml:space="preserve">Failed hour</w:t>
      </w:r>
    </w:p>
    <w:p>
      <w:pPr>
        <w:pStyle w:val="Compact"/>
        <w:numPr>
          <w:ilvl w:val="0"/>
          <w:numId w:val="1017"/>
        </w:numPr>
      </w:pPr>
      <w:r>
        <w:t xml:space="preserve">Compact</w:t>
      </w:r>
    </w:p>
    <w:p>
      <w:pPr>
        <w:pStyle w:val="Compact"/>
        <w:numPr>
          <w:ilvl w:val="0"/>
          <w:numId w:val="1017"/>
        </w:numPr>
      </w:pPr>
      <w:r>
        <w:t xml:space="preserve">Rupture</w:t>
      </w:r>
    </w:p>
    <w:p>
      <w:pPr>
        <w:pStyle w:val="Compact"/>
        <w:numPr>
          <w:ilvl w:val="0"/>
          <w:numId w:val="1017"/>
        </w:numPr>
      </w:pPr>
      <w:r>
        <w:t xml:space="preserve">Ward</w:t>
      </w:r>
    </w:p>
    <w:p>
      <w:pPr>
        <w:pStyle w:val="Compact"/>
        <w:numPr>
          <w:ilvl w:val="0"/>
          <w:numId w:val="1017"/>
        </w:numPr>
      </w:pPr>
      <w:r>
        <w:t xml:space="preserve">Witness</w:t>
      </w:r>
    </w:p>
    <w:p>
      <w:pPr>
        <w:pStyle w:val="Compact"/>
        <w:numPr>
          <w:ilvl w:val="0"/>
          <w:numId w:val="1017"/>
        </w:numPr>
      </w:pPr>
      <w:r>
        <w:t xml:space="preserve">Route</w:t>
      </w:r>
    </w:p>
    <w:p>
      <w:pPr>
        <w:pStyle w:val="Compact"/>
        <w:numPr>
          <w:ilvl w:val="0"/>
          <w:numId w:val="1017"/>
        </w:numPr>
      </w:pPr>
      <w:r>
        <w:t xml:space="preserve">Concord</w:t>
      </w:r>
    </w:p>
    <w:p>
      <w:pPr>
        <w:pStyle w:val="Compact"/>
        <w:numPr>
          <w:ilvl w:val="0"/>
          <w:numId w:val="1017"/>
        </w:numPr>
      </w:pPr>
      <w:r>
        <w:t xml:space="preserve">Threshold</w:t>
      </w:r>
    </w:p>
    <w:p>
      <w:r>
        <w:pict>
          <v:rect style="width:0;height:1.5pt" o:hralign="center" o:hrstd="t" o:hr="t"/>
        </w:pict>
      </w:r>
    </w:p>
    <w:bookmarkEnd w:id="43"/>
    <w:bookmarkEnd w:id="44"/>
    <w:bookmarkStart w:id="45" w:name="campaign-starting-model"/>
    <w:p>
      <w:pPr>
        <w:pStyle w:val="Heading2"/>
      </w:pPr>
      <w:r>
        <w:t xml:space="preserve">Campaign Starting Model</w:t>
      </w:r>
    </w:p>
    <w:p>
      <w:pPr>
        <w:pStyle w:val="FirstParagraph"/>
      </w:pPr>
      <w:r>
        <w:t xml:space="preserve">Recommended starter campaign:</w:t>
      </w:r>
    </w:p>
    <w:p>
      <w:pPr>
        <w:pStyle w:val="BodyText"/>
      </w:pPr>
      <w:r>
        <w:t xml:space="preserve">The player characters are a newly assembled Accord cell assigned to a frontier House built around a terminal crossing where old roads, civic authority, dead empire infrastructure, and unstable districts converge.</w:t>
      </w:r>
    </w:p>
    <w:p>
      <w:pPr>
        <w:pStyle w:val="BodyText"/>
      </w:pPr>
      <w:r>
        <w:t xml:space="preserve">The House is underfunded, politically compromised, and necessary.</w:t>
      </w:r>
    </w:p>
    <w:p>
      <w:pPr>
        <w:pStyle w:val="BodyText"/>
      </w:pPr>
      <w:r>
        <w:t xml:space="preserve">Nearby instabilities include:</w:t>
      </w:r>
    </w:p>
    <w:p>
      <w:pPr>
        <w:pStyle w:val="Compact"/>
        <w:numPr>
          <w:ilvl w:val="0"/>
          <w:numId w:val="1018"/>
        </w:numPr>
      </w:pPr>
      <w:r>
        <w:t xml:space="preserve">A district where bells repeat</w:t>
      </w:r>
    </w:p>
    <w:p>
      <w:pPr>
        <w:pStyle w:val="Compact"/>
        <w:numPr>
          <w:ilvl w:val="0"/>
          <w:numId w:val="1018"/>
        </w:numPr>
      </w:pPr>
      <w:r>
        <w:t xml:space="preserve">An abandoned transit line that still accepts passengers</w:t>
      </w:r>
    </w:p>
    <w:p>
      <w:pPr>
        <w:pStyle w:val="Compact"/>
        <w:numPr>
          <w:ilvl w:val="0"/>
          <w:numId w:val="1018"/>
        </w:numPr>
      </w:pPr>
      <w:r>
        <w:t xml:space="preserve">A sealed archive that has begun issuing reports</w:t>
      </w:r>
    </w:p>
    <w:p>
      <w:pPr>
        <w:pStyle w:val="Compact"/>
        <w:numPr>
          <w:ilvl w:val="0"/>
          <w:numId w:val="1018"/>
        </w:numPr>
      </w:pPr>
      <w:r>
        <w:t xml:space="preserve">A market that trades in memories of unpaid debts</w:t>
      </w:r>
    </w:p>
    <w:p>
      <w:pPr>
        <w:pStyle w:val="Compact"/>
        <w:numPr>
          <w:ilvl w:val="0"/>
          <w:numId w:val="1018"/>
        </w:numPr>
      </w:pPr>
      <w:r>
        <w:t xml:space="preserve">A bridge that rejects certain bloodlines</w:t>
      </w:r>
    </w:p>
    <w:p>
      <w:pPr>
        <w:pStyle w:val="Compact"/>
        <w:numPr>
          <w:ilvl w:val="0"/>
          <w:numId w:val="1018"/>
        </w:numPr>
      </w:pPr>
      <w:r>
        <w:t xml:space="preserve">A noble family whose legal titles are changing retroactively</w:t>
      </w:r>
    </w:p>
    <w:p>
      <w:pPr>
        <w:pStyle w:val="Compact"/>
        <w:numPr>
          <w:ilvl w:val="0"/>
          <w:numId w:val="1018"/>
        </w:numPr>
      </w:pPr>
      <w:r>
        <w:t xml:space="preserve">A ruined tower that opens only during civic mourning</w:t>
      </w:r>
    </w:p>
    <w:p>
      <w:pPr>
        <w:pStyle w:val="FirstParagraph"/>
      </w:pPr>
      <w:r>
        <w:t xml:space="preserve">The first adventure should not begin with a quest-giver.</w:t>
      </w:r>
    </w:p>
    <w:p>
      <w:pPr>
        <w:pStyle w:val="BodyText"/>
      </w:pPr>
      <w:r>
        <w:t xml:space="preserve">It should begin with a routine failure in public.</w:t>
      </w:r>
    </w:p>
    <w:p>
      <w:r>
        <w:pict>
          <v:rect style="width:0;height:1.5pt" o:hralign="center" o:hrstd="t" o:hr="t"/>
        </w:pict>
      </w:r>
    </w:p>
    <w:bookmarkEnd w:id="45"/>
    <w:bookmarkStart w:id="46" w:name="starter-city-concept"/>
    <w:p>
      <w:pPr>
        <w:pStyle w:val="Heading2"/>
      </w:pPr>
      <w:r>
        <w:t xml:space="preserve">Starter City Concept</w:t>
      </w:r>
    </w:p>
    <w:p>
      <w:pPr>
        <w:pStyle w:val="FirstParagraph"/>
      </w:pPr>
      <w:r>
        <w:t xml:space="preserve">A good first city should be a hinge-city.</w:t>
      </w:r>
    </w:p>
    <w:p>
      <w:pPr>
        <w:pStyle w:val="BodyText"/>
      </w:pPr>
      <w:r>
        <w:t xml:space="preserve">It survives because multiple systems meet there:</w:t>
      </w:r>
    </w:p>
    <w:p>
      <w:pPr>
        <w:pStyle w:val="Compact"/>
        <w:numPr>
          <w:ilvl w:val="0"/>
          <w:numId w:val="1019"/>
        </w:numPr>
      </w:pPr>
      <w:r>
        <w:t xml:space="preserve">Transit</w:t>
      </w:r>
    </w:p>
    <w:p>
      <w:pPr>
        <w:pStyle w:val="Compact"/>
        <w:numPr>
          <w:ilvl w:val="0"/>
          <w:numId w:val="1019"/>
        </w:numPr>
      </w:pPr>
      <w:r>
        <w:t xml:space="preserve">Trade</w:t>
      </w:r>
    </w:p>
    <w:p>
      <w:pPr>
        <w:pStyle w:val="Compact"/>
        <w:numPr>
          <w:ilvl w:val="0"/>
          <w:numId w:val="1019"/>
        </w:numPr>
      </w:pPr>
      <w:r>
        <w:t xml:space="preserve">Old wards</w:t>
      </w:r>
    </w:p>
    <w:p>
      <w:pPr>
        <w:pStyle w:val="Compact"/>
        <w:numPr>
          <w:ilvl w:val="0"/>
          <w:numId w:val="1019"/>
        </w:numPr>
      </w:pPr>
      <w:r>
        <w:t xml:space="preserve">Ruins</w:t>
      </w:r>
    </w:p>
    <w:p>
      <w:pPr>
        <w:pStyle w:val="Compact"/>
        <w:numPr>
          <w:ilvl w:val="0"/>
          <w:numId w:val="1019"/>
        </w:numPr>
      </w:pPr>
      <w:r>
        <w:t xml:space="preserve">Civic bells</w:t>
      </w:r>
    </w:p>
    <w:p>
      <w:pPr>
        <w:pStyle w:val="Compact"/>
        <w:numPr>
          <w:ilvl w:val="0"/>
          <w:numId w:val="1019"/>
        </w:numPr>
      </w:pPr>
      <w:r>
        <w:t xml:space="preserve">Accord House</w:t>
      </w:r>
    </w:p>
    <w:p>
      <w:pPr>
        <w:pStyle w:val="Compact"/>
        <w:numPr>
          <w:ilvl w:val="0"/>
          <w:numId w:val="1019"/>
        </w:numPr>
      </w:pPr>
      <w:r>
        <w:t xml:space="preserve">Faction courts</w:t>
      </w:r>
    </w:p>
    <w:p>
      <w:pPr>
        <w:pStyle w:val="Compact"/>
        <w:numPr>
          <w:ilvl w:val="0"/>
          <w:numId w:val="1019"/>
        </w:numPr>
      </w:pPr>
      <w:r>
        <w:t xml:space="preserve">Sealed districts</w:t>
      </w:r>
    </w:p>
    <w:p>
      <w:pPr>
        <w:pStyle w:val="Compact"/>
        <w:numPr>
          <w:ilvl w:val="0"/>
          <w:numId w:val="1019"/>
        </w:numPr>
      </w:pPr>
      <w:r>
        <w:t xml:space="preserve">River or rail crossing</w:t>
      </w:r>
    </w:p>
    <w:p>
      <w:pPr>
        <w:pStyle w:val="Compact"/>
        <w:numPr>
          <w:ilvl w:val="0"/>
          <w:numId w:val="1019"/>
        </w:numPr>
      </w:pPr>
      <w:r>
        <w:t xml:space="preserve">Old imperial infrastructure</w:t>
      </w:r>
    </w:p>
    <w:p>
      <w:pPr>
        <w:pStyle w:val="FirstParagraph"/>
      </w:pPr>
      <w:r>
        <w:t xml:space="preserve">The city should have enough order that rupture feels like violation, not background noise.</w:t>
      </w:r>
    </w:p>
    <w:p>
      <w:pPr>
        <w:pStyle w:val="BodyText"/>
      </w:pPr>
      <w:r>
        <w:t xml:space="preserve">Possible city names:</w:t>
      </w:r>
    </w:p>
    <w:p>
      <w:pPr>
        <w:pStyle w:val="Compact"/>
        <w:numPr>
          <w:ilvl w:val="0"/>
          <w:numId w:val="1020"/>
        </w:numPr>
      </w:pPr>
      <w:r>
        <w:t xml:space="preserve">Bellward</w:t>
      </w:r>
    </w:p>
    <w:p>
      <w:pPr>
        <w:pStyle w:val="Compact"/>
        <w:numPr>
          <w:ilvl w:val="0"/>
          <w:numId w:val="1020"/>
        </w:numPr>
      </w:pPr>
      <w:r>
        <w:t xml:space="preserve">Hingeport</w:t>
      </w:r>
    </w:p>
    <w:p>
      <w:pPr>
        <w:pStyle w:val="Compact"/>
        <w:numPr>
          <w:ilvl w:val="0"/>
          <w:numId w:val="1020"/>
        </w:numPr>
      </w:pPr>
      <w:r>
        <w:t xml:space="preserve">Ash Terminal</w:t>
      </w:r>
    </w:p>
    <w:p>
      <w:pPr>
        <w:pStyle w:val="Compact"/>
        <w:numPr>
          <w:ilvl w:val="0"/>
          <w:numId w:val="1020"/>
        </w:numPr>
      </w:pPr>
      <w:r>
        <w:t xml:space="preserve">Veyr Crossing</w:t>
      </w:r>
    </w:p>
    <w:p>
      <w:pPr>
        <w:pStyle w:val="Compact"/>
        <w:numPr>
          <w:ilvl w:val="0"/>
          <w:numId w:val="1020"/>
        </w:numPr>
      </w:pPr>
      <w:r>
        <w:t xml:space="preserve">Last Signal</w:t>
      </w:r>
    </w:p>
    <w:p>
      <w:pPr>
        <w:pStyle w:val="Compact"/>
        <w:numPr>
          <w:ilvl w:val="0"/>
          <w:numId w:val="1020"/>
        </w:numPr>
      </w:pPr>
      <w:r>
        <w:t xml:space="preserve">Crown Underpass</w:t>
      </w:r>
    </w:p>
    <w:p>
      <w:pPr>
        <w:pStyle w:val="Compact"/>
        <w:numPr>
          <w:ilvl w:val="0"/>
          <w:numId w:val="1020"/>
        </w:numPr>
      </w:pPr>
      <w:r>
        <w:t xml:space="preserve">Threshold Nine</w:t>
      </w:r>
    </w:p>
    <w:p>
      <w:pPr>
        <w:pStyle w:val="Compact"/>
        <w:numPr>
          <w:ilvl w:val="0"/>
          <w:numId w:val="1020"/>
        </w:numPr>
      </w:pPr>
      <w:r>
        <w:t xml:space="preserve">Saint Orra’s Gate</w:t>
      </w:r>
    </w:p>
    <w:p>
      <w:pPr>
        <w:pStyle w:val="Compact"/>
        <w:numPr>
          <w:ilvl w:val="0"/>
          <w:numId w:val="1020"/>
        </w:numPr>
      </w:pPr>
      <w:r>
        <w:t xml:space="preserve">The Quiet Crossing</w:t>
      </w:r>
    </w:p>
    <w:p>
      <w:r>
        <w:pict>
          <v:rect style="width:0;height:1.5pt" o:hralign="center" o:hrstd="t" o:hr="t"/>
        </w:pict>
      </w:r>
    </w:p>
    <w:bookmarkEnd w:id="46"/>
    <w:bookmarkStart w:id="47" w:name="visual-identity"/>
    <w:p>
      <w:pPr>
        <w:pStyle w:val="Heading2"/>
      </w:pPr>
      <w:r>
        <w:t xml:space="preserve">Visual Identity</w:t>
      </w:r>
    </w:p>
    <w:p>
      <w:pPr>
        <w:pStyle w:val="FirstParagraph"/>
      </w:pPr>
      <w:r>
        <w:t xml:space="preserve">Terminus should look like:</w:t>
      </w:r>
    </w:p>
    <w:p>
      <w:pPr>
        <w:pStyle w:val="Compact"/>
        <w:numPr>
          <w:ilvl w:val="0"/>
          <w:numId w:val="1021"/>
        </w:numPr>
      </w:pPr>
      <w:r>
        <w:t xml:space="preserve">Field packets</w:t>
      </w:r>
    </w:p>
    <w:p>
      <w:pPr>
        <w:pStyle w:val="Compact"/>
        <w:numPr>
          <w:ilvl w:val="0"/>
          <w:numId w:val="1021"/>
        </w:numPr>
      </w:pPr>
      <w:r>
        <w:t xml:space="preserve">Civic manuals</w:t>
      </w:r>
    </w:p>
    <w:p>
      <w:pPr>
        <w:pStyle w:val="Compact"/>
        <w:numPr>
          <w:ilvl w:val="0"/>
          <w:numId w:val="1021"/>
        </w:numPr>
      </w:pPr>
      <w:r>
        <w:t xml:space="preserve">Ruined diagrams</w:t>
      </w:r>
    </w:p>
    <w:p>
      <w:pPr>
        <w:pStyle w:val="Compact"/>
        <w:numPr>
          <w:ilvl w:val="0"/>
          <w:numId w:val="1021"/>
        </w:numPr>
      </w:pPr>
      <w:r>
        <w:t xml:space="preserve">Transit signage</w:t>
      </w:r>
    </w:p>
    <w:p>
      <w:pPr>
        <w:pStyle w:val="Compact"/>
        <w:numPr>
          <w:ilvl w:val="0"/>
          <w:numId w:val="1021"/>
        </w:numPr>
      </w:pPr>
      <w:r>
        <w:t xml:space="preserve">Oath ledgers</w:t>
      </w:r>
    </w:p>
    <w:p>
      <w:pPr>
        <w:pStyle w:val="Compact"/>
        <w:numPr>
          <w:ilvl w:val="0"/>
          <w:numId w:val="1021"/>
        </w:numPr>
      </w:pPr>
      <w:r>
        <w:t xml:space="preserve">Inspection forms</w:t>
      </w:r>
    </w:p>
    <w:p>
      <w:pPr>
        <w:pStyle w:val="Compact"/>
        <w:numPr>
          <w:ilvl w:val="0"/>
          <w:numId w:val="1021"/>
        </w:numPr>
      </w:pPr>
      <w:r>
        <w:t xml:space="preserve">Black archive cards</w:t>
      </w:r>
    </w:p>
    <w:p>
      <w:pPr>
        <w:pStyle w:val="Compact"/>
        <w:numPr>
          <w:ilvl w:val="0"/>
          <w:numId w:val="1021"/>
        </w:numPr>
      </w:pPr>
      <w:r>
        <w:t xml:space="preserve">Emergency response kits</w:t>
      </w:r>
    </w:p>
    <w:p>
      <w:pPr>
        <w:pStyle w:val="Compact"/>
        <w:numPr>
          <w:ilvl w:val="0"/>
          <w:numId w:val="1021"/>
        </w:numPr>
      </w:pPr>
      <w:r>
        <w:t xml:space="preserve">Cold brass instruments</w:t>
      </w:r>
    </w:p>
    <w:p>
      <w:pPr>
        <w:pStyle w:val="Compact"/>
        <w:numPr>
          <w:ilvl w:val="0"/>
          <w:numId w:val="1021"/>
        </w:numPr>
      </w:pPr>
      <w:r>
        <w:t xml:space="preserve">Cracked celestial grids</w:t>
      </w:r>
    </w:p>
    <w:p>
      <w:pPr>
        <w:pStyle w:val="FirstParagraph"/>
      </w:pPr>
      <w:r>
        <w:t xml:space="preserve">It should not look like:</w:t>
      </w:r>
    </w:p>
    <w:p>
      <w:pPr>
        <w:pStyle w:val="Compact"/>
        <w:numPr>
          <w:ilvl w:val="0"/>
          <w:numId w:val="1022"/>
        </w:numPr>
      </w:pPr>
      <w:r>
        <w:t xml:space="preserve">Generic fantasy parchment</w:t>
      </w:r>
    </w:p>
    <w:p>
      <w:pPr>
        <w:pStyle w:val="Compact"/>
        <w:numPr>
          <w:ilvl w:val="0"/>
          <w:numId w:val="1022"/>
        </w:numPr>
      </w:pPr>
      <w:r>
        <w:t xml:space="preserve">Floral gothic romance</w:t>
      </w:r>
    </w:p>
    <w:p>
      <w:pPr>
        <w:pStyle w:val="Compact"/>
        <w:numPr>
          <w:ilvl w:val="0"/>
          <w:numId w:val="1022"/>
        </w:numPr>
      </w:pPr>
      <w:r>
        <w:t xml:space="preserve">Heroic fantasy illustration spreads</w:t>
      </w:r>
    </w:p>
    <w:p>
      <w:pPr>
        <w:pStyle w:val="Compact"/>
        <w:numPr>
          <w:ilvl w:val="0"/>
          <w:numId w:val="1022"/>
        </w:numPr>
      </w:pPr>
      <w:r>
        <w:t xml:space="preserve">Cozy guild brochures</w:t>
      </w:r>
    </w:p>
    <w:p>
      <w:pPr>
        <w:pStyle w:val="Compact"/>
        <w:numPr>
          <w:ilvl w:val="0"/>
          <w:numId w:val="1022"/>
        </w:numPr>
      </w:pPr>
      <w:r>
        <w:t xml:space="preserve">Whimsical adventurer ephemera</w:t>
      </w:r>
    </w:p>
    <w:p>
      <w:pPr>
        <w:pStyle w:val="FirstParagraph"/>
      </w:pPr>
      <w:r>
        <w:t xml:space="preserve">Cover phrase possibilities:</w:t>
      </w:r>
    </w:p>
    <w:p>
      <w:pPr>
        <w:pStyle w:val="Compact"/>
        <w:numPr>
          <w:ilvl w:val="0"/>
          <w:numId w:val="1023"/>
        </w:numPr>
      </w:pPr>
      <w:r>
        <w:t xml:space="preserve">Free Alpha Field Packet</w:t>
      </w:r>
    </w:p>
    <w:p>
      <w:pPr>
        <w:pStyle w:val="Compact"/>
        <w:numPr>
          <w:ilvl w:val="0"/>
          <w:numId w:val="1023"/>
        </w:numPr>
      </w:pPr>
      <w:r>
        <w:t xml:space="preserve">Rupture Response Rules</w:t>
      </w:r>
    </w:p>
    <w:p>
      <w:pPr>
        <w:pStyle w:val="Compact"/>
        <w:numPr>
          <w:ilvl w:val="0"/>
          <w:numId w:val="1023"/>
        </w:numPr>
      </w:pPr>
      <w:r>
        <w:t xml:space="preserve">A Dark Fantasy RPG of Routine, Pressure, and Broken Law</w:t>
      </w:r>
    </w:p>
    <w:p>
      <w:pPr>
        <w:pStyle w:val="Compact"/>
        <w:numPr>
          <w:ilvl w:val="0"/>
          <w:numId w:val="1023"/>
        </w:numPr>
      </w:pPr>
      <w:r>
        <w:t xml:space="preserve">Field Manual for the Return of the Quiet Day</w:t>
      </w:r>
    </w:p>
    <w:p>
      <w:r>
        <w:pict>
          <v:rect style="width:0;height:1.5pt" o:hralign="center" o:hrstd="t" o:hr="t"/>
        </w:pict>
      </w:r>
    </w:p>
    <w:bookmarkEnd w:id="47"/>
    <w:bookmarkStart w:id="49" w:name="the-secret-of-the-setting"/>
    <w:p>
      <w:pPr>
        <w:pStyle w:val="Heading2"/>
      </w:pPr>
      <w:r>
        <w:t xml:space="preserve">The Secret of the Setting</w:t>
      </w:r>
    </w:p>
    <w:p>
      <w:pPr>
        <w:pStyle w:val="FirstParagraph"/>
      </w:pPr>
      <w:r>
        <w:t xml:space="preserve">The secret of the setting is Terminus itself.</w:t>
      </w:r>
    </w:p>
    <w:p>
      <w:pPr>
        <w:pStyle w:val="BodyText"/>
      </w:pPr>
      <w:r>
        <w:t xml:space="preserve">Terminus is the buried truth behind the world’s stability, rupture, routine, and return. It is the final architecture under the visible world.</w:t>
      </w:r>
    </w:p>
    <w:p>
      <w:pPr>
        <w:pStyle w:val="BodyText"/>
      </w:pPr>
      <w:r>
        <w:t xml:space="preserve">But discovering that ultimate reality is not the goal of play.</w:t>
      </w:r>
    </w:p>
    <w:p>
      <w:pPr>
        <w:pStyle w:val="BodyText"/>
      </w:pPr>
      <w:r>
        <w:t xml:space="preserve">The campaign is not about solving the metaphysical origin of the world any more than Ainerêve play was about proving exactly how Ainerêve was formed. That truth may exist. It may shape everything. It may explain why routine matters and why rupture happens. But it should remain deep structure, not the default player objective.</w:t>
      </w:r>
    </w:p>
    <w:p>
      <w:pPr>
        <w:pStyle w:val="BodyText"/>
      </w:pPr>
      <w:r>
        <w:t xml:space="preserve">Players deal with lived failures:</w:t>
      </w:r>
    </w:p>
    <w:p>
      <w:pPr>
        <w:pStyle w:val="Compact"/>
        <w:numPr>
          <w:ilvl w:val="0"/>
          <w:numId w:val="1024"/>
        </w:numPr>
      </w:pPr>
      <w:r>
        <w:t xml:space="preserve">A crossing desynchronizes.</w:t>
      </w:r>
    </w:p>
    <w:p>
      <w:pPr>
        <w:pStyle w:val="Compact"/>
        <w:numPr>
          <w:ilvl w:val="0"/>
          <w:numId w:val="1024"/>
        </w:numPr>
      </w:pPr>
      <w:r>
        <w:t xml:space="preserve">A ward misidentifies citizens.</w:t>
      </w:r>
    </w:p>
    <w:p>
      <w:pPr>
        <w:pStyle w:val="Compact"/>
        <w:numPr>
          <w:ilvl w:val="0"/>
          <w:numId w:val="1024"/>
        </w:numPr>
      </w:pPr>
      <w:r>
        <w:t xml:space="preserve">A court ruling rewrites itself.</w:t>
      </w:r>
    </w:p>
    <w:p>
      <w:pPr>
        <w:pStyle w:val="Compact"/>
        <w:numPr>
          <w:ilvl w:val="0"/>
          <w:numId w:val="1024"/>
        </w:numPr>
      </w:pPr>
      <w:r>
        <w:t xml:space="preserve">A transit line accepts the dead.</w:t>
      </w:r>
    </w:p>
    <w:p>
      <w:pPr>
        <w:pStyle w:val="Compact"/>
        <w:numPr>
          <w:ilvl w:val="0"/>
          <w:numId w:val="1024"/>
        </w:numPr>
      </w:pPr>
      <w:r>
        <w:t xml:space="preserve">A city district repeats a failed hour.</w:t>
      </w:r>
    </w:p>
    <w:p>
      <w:pPr>
        <w:pStyle w:val="Compact"/>
        <w:numPr>
          <w:ilvl w:val="0"/>
          <w:numId w:val="1024"/>
        </w:numPr>
      </w:pPr>
      <w:r>
        <w:t xml:space="preserve">A quiet day breaks.</w:t>
      </w:r>
    </w:p>
    <w:p>
      <w:pPr>
        <w:pStyle w:val="FirstParagraph"/>
      </w:pPr>
      <w:r>
        <w:t xml:space="preserve">The Orders respond to ruptures, not to metaphysics lectures.</w:t>
      </w:r>
    </w:p>
    <w:p>
      <w:pPr>
        <w:pStyle w:val="BodyText"/>
      </w:pPr>
      <w:r>
        <w:t xml:space="preserve">The Guide may know more about Terminus than the characters do. The setting may slowly imply it through repeated failures, old records, impossible infrastructure, and contradictions in civic memory. But campaigns should not require the players to uncover the cosmic answer in order to matter.</w:t>
      </w:r>
    </w:p>
    <w:p>
      <w:pPr>
        <w:pStyle w:val="BodyText"/>
      </w:pPr>
      <w:r>
        <w:t xml:space="preserve">The secret gives the world depth. It does not replace adventure.</w:t>
      </w:r>
    </w:p>
    <w:p>
      <w:pPr>
        <w:pStyle w:val="BodyText"/>
      </w:pPr>
      <w:r>
        <w:t xml:space="preserve">For the full cosmological framework explaining</w:t>
      </w:r>
      <w:r>
        <w:t xml:space="preserve"> </w:t>
      </w:r>
      <w:r>
        <w:rPr>
          <w:i/>
          <w:iCs/>
        </w:rPr>
        <w:t xml:space="preserve">why</w:t>
      </w:r>
      <w:r>
        <w:t xml:space="preserve"> </w:t>
      </w:r>
      <w:r>
        <w:t xml:space="preserve">the world works this way — the Coherence Engine, the Null-Drag State, Artificial Dissonance, and the Systemic Priority Hierarchy — see</w:t>
      </w:r>
      <w:r>
        <w:t xml:space="preserve"> </w:t>
      </w:r>
      <w:hyperlink r:id="rId48">
        <w:r>
          <w:rPr>
            <w:rStyle w:val="Hyperlink"/>
          </w:rPr>
          <w:t xml:space="preserve">logos_theory.md</w:t>
        </w:r>
      </w:hyperlink>
      <w:r>
        <w:t xml:space="preserve">. That document is Guide-facing only and should never be shown to players.</w:t>
      </w:r>
    </w:p>
    <w:p>
      <w:r>
        <w:pict>
          <v:rect style="width:0;height:1.5pt" o:hralign="center" o:hrstd="t" o:hr="t"/>
        </w:pict>
      </w:r>
    </w:p>
    <w:bookmarkEnd w:id="49"/>
    <w:bookmarkStart w:id="50" w:name="one-paragraph-pitch"/>
    <w:p>
      <w:pPr>
        <w:pStyle w:val="Heading2"/>
      </w:pPr>
      <w:r>
        <w:t xml:space="preserve">One-Paragraph Pitch</w:t>
      </w:r>
    </w:p>
    <w:p>
      <w:pPr>
        <w:pStyle w:val="FirstParagraph"/>
      </w:pPr>
      <w:r>
        <w:t xml:space="preserve">Tringad is a dark fantasy world where routine keeps reality stable. Markets, bells, courts, transit lines, rituals, and public works are not just civilization; they are the patterns that hold the world together. When those patterns fail, reality ruptures. Doors open into wrong rooms, signals repeat, streets remember old histories, and ordinary institutions lose authority. Player characters are members of recognized Orders sent into these failures — not adventurers looking for trouble, but field responders trained to restore, redirect, exploit, or survive the places where ordinary life has stopped working. The game is called Terminus because beneath Tringad lies a deeper architecture, but the people who live there know the quiet day, the broken hour, and the work that must be done.</w:t>
      </w:r>
    </w:p>
    <w:p>
      <w:r>
        <w:pict>
          <v:rect style="width:0;height:1.5pt" o:hralign="center" o:hrstd="t" o:hr="t"/>
        </w:pict>
      </w:r>
    </w:p>
    <w:bookmarkEnd w:id="50"/>
    <w:bookmarkStart w:id="51" w:name="design-warning"/>
    <w:p>
      <w:pPr>
        <w:pStyle w:val="Heading2"/>
      </w:pPr>
      <w:r>
        <w:t xml:space="preserve">Design Warning</w:t>
      </w:r>
    </w:p>
    <w:p>
      <w:pPr>
        <w:pStyle w:val="FirstParagraph"/>
      </w:pPr>
      <w:r>
        <w:t xml:space="preserve">Do not over-explain the metaphysics too early.</w:t>
      </w:r>
    </w:p>
    <w:p>
      <w:pPr>
        <w:pStyle w:val="BodyText"/>
      </w:pPr>
      <w:r>
        <w:t xml:space="preserve">The setting should be understood first through play:</w:t>
      </w:r>
    </w:p>
    <w:p>
      <w:pPr>
        <w:pStyle w:val="Compact"/>
        <w:numPr>
          <w:ilvl w:val="0"/>
          <w:numId w:val="1025"/>
        </w:numPr>
      </w:pPr>
      <w:r>
        <w:t xml:space="preserve">The bell rings wrong.</w:t>
      </w:r>
    </w:p>
    <w:p>
      <w:pPr>
        <w:pStyle w:val="Compact"/>
        <w:numPr>
          <w:ilvl w:val="0"/>
          <w:numId w:val="1025"/>
        </w:numPr>
      </w:pPr>
      <w:r>
        <w:t xml:space="preserve">The street repeats.</w:t>
      </w:r>
    </w:p>
    <w:p>
      <w:pPr>
        <w:pStyle w:val="Compact"/>
        <w:numPr>
          <w:ilvl w:val="0"/>
          <w:numId w:val="1025"/>
        </w:numPr>
      </w:pPr>
      <w:r>
        <w:t xml:space="preserve">The crowd notices.</w:t>
      </w:r>
    </w:p>
    <w:p>
      <w:pPr>
        <w:pStyle w:val="Compact"/>
        <w:numPr>
          <w:ilvl w:val="0"/>
          <w:numId w:val="1025"/>
        </w:numPr>
      </w:pPr>
      <w:r>
        <w:t xml:space="preserve">The Orders respond.</w:t>
      </w:r>
    </w:p>
    <w:p>
      <w:pPr>
        <w:pStyle w:val="Compact"/>
        <w:numPr>
          <w:ilvl w:val="0"/>
          <w:numId w:val="1025"/>
        </w:numPr>
      </w:pPr>
      <w:r>
        <w:t xml:space="preserve">The Scene Card changes.</w:t>
      </w:r>
    </w:p>
    <w:p>
      <w:pPr>
        <w:pStyle w:val="FirstParagraph"/>
      </w:pPr>
      <w:r>
        <w:t xml:space="preserve">Let the world teach itself through failure.</w:t>
      </w:r>
    </w:p>
    <w:p>
      <w:pPr>
        <w:pStyle w:val="BodyText"/>
      </w:pPr>
      <w:r>
        <w:t xml:space="preserve">The quiet day comes first.</w:t>
      </w:r>
    </w:p>
    <w:p>
      <w:pPr>
        <w:pStyle w:val="BodyText"/>
      </w:pPr>
      <w:r>
        <w:t xml:space="preserve">The rupture comes second.</w:t>
      </w:r>
    </w:p>
    <w:p>
      <w:pPr>
        <w:pStyle w:val="BodyText"/>
      </w:pPr>
      <w:r>
        <w:t xml:space="preserve">The cosmology can wait.</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8" Target="logos_theory.md" TargetMode="External" /></Relationships>
</file>

<file path=word/_rels/footnotes.xml.rels><?xml version="1.0" encoding="UTF-8"?><Relationships xmlns="http://schemas.openxmlformats.org/package/2006/relationships"><Relationship Type="http://schemas.openxmlformats.org/officeDocument/2006/relationships/hyperlink" Id="rId48" Target="logos_theory.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2026-05-15T22:00:43Z</dcterms:created>
  <dcterms:modified xsi:type="dcterms:W3CDTF">2026-05-15T22:00:43Z</dcterms:modified>
</cp:coreProperties>
</file>

<file path=docProps/custom.xml><?xml version="1.0" encoding="utf-8"?>
<Properties xmlns="http://schemas.openxmlformats.org/officeDocument/2006/custom-properties" xmlns:vt="http://schemas.openxmlformats.org/officeDocument/2006/docPropsVTypes"/>
</file>