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0683" w14:textId="220AD2F7" w:rsidR="00AE2D7E" w:rsidRPr="006325BC" w:rsidRDefault="00AE2D7E" w:rsidP="00AE2D7E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6325BC">
        <w:rPr>
          <w:rFonts w:ascii="Times New Roman" w:hAnsi="Times New Roman" w:cs="Times New Roman"/>
          <w:b/>
          <w:bCs/>
          <w:sz w:val="56"/>
          <w:szCs w:val="56"/>
        </w:rPr>
        <w:t>ARCHITECTURE ANALYTICS DASHBOARD</w:t>
      </w:r>
    </w:p>
    <w:p w14:paraId="496D0776" w14:textId="77777777" w:rsidR="00D530D8" w:rsidRPr="00D530D8" w:rsidRDefault="00D530D8" w:rsidP="00AE2D7E">
      <w:pPr>
        <w:jc w:val="center"/>
        <w:rPr>
          <w:rFonts w:ascii="Times New Roman" w:hAnsi="Times New Roman" w:cs="Times New Roman"/>
          <w:b/>
          <w:bCs/>
          <w:sz w:val="2"/>
          <w:szCs w:val="2"/>
        </w:rPr>
      </w:pPr>
    </w:p>
    <w:p w14:paraId="0F3E2C11" w14:textId="701F95E7" w:rsidR="00AA505F" w:rsidRPr="00F0485C" w:rsidRDefault="00AE2D7E" w:rsidP="00AA5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485C">
        <w:rPr>
          <w:rFonts w:ascii="Times New Roman" w:hAnsi="Times New Roman" w:cs="Times New Roman"/>
          <w:b/>
          <w:bCs/>
          <w:sz w:val="32"/>
          <w:szCs w:val="32"/>
        </w:rPr>
        <w:sym w:font="Wingdings" w:char="F0E0"/>
      </w:r>
      <w:r w:rsidRPr="00F0485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A505F" w:rsidRPr="00F0485C">
        <w:rPr>
          <w:rFonts w:ascii="Times New Roman" w:hAnsi="Times New Roman" w:cs="Times New Roman"/>
          <w:b/>
          <w:bCs/>
          <w:sz w:val="32"/>
          <w:szCs w:val="32"/>
        </w:rPr>
        <w:t>TECHNICAL SUMMARY</w:t>
      </w:r>
    </w:p>
    <w:p w14:paraId="5F2D3D99" w14:textId="77777777" w:rsidR="00AA505F" w:rsidRPr="00AE2D7E" w:rsidRDefault="00AA505F" w:rsidP="00AA50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2D7E"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5999ACF9" w14:textId="5BFCAC86" w:rsidR="00D530D8" w:rsidRDefault="00AA505F" w:rsidP="00D530D8">
      <w:pPr>
        <w:spacing w:line="312" w:lineRule="auto"/>
        <w:ind w:firstLine="720"/>
        <w:jc w:val="both"/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The Architecture Service Analytics Dashboard is a business-grade analytics system built using Python and </w:t>
      </w:r>
      <w:proofErr w:type="spellStart"/>
      <w:r w:rsidRPr="00AE2D7E">
        <w:rPr>
          <w:rFonts w:ascii="Times New Roman" w:hAnsi="Times New Roman" w:cs="Times New Roman"/>
        </w:rPr>
        <w:t>Streamlit</w:t>
      </w:r>
      <w:proofErr w:type="spellEnd"/>
      <w:r w:rsidRPr="00AE2D7E">
        <w:rPr>
          <w:rFonts w:ascii="Times New Roman" w:hAnsi="Times New Roman" w:cs="Times New Roman"/>
        </w:rPr>
        <w:t xml:space="preserve"> to monitor and optimize the complete client lifecycle</w:t>
      </w:r>
      <w:r w:rsidR="00D530D8">
        <w:rPr>
          <w:rFonts w:ascii="Times New Roman" w:hAnsi="Times New Roman" w:cs="Times New Roman"/>
        </w:rPr>
        <w:t xml:space="preserve"> </w:t>
      </w:r>
      <w:r w:rsidRPr="00AE2D7E">
        <w:rPr>
          <w:rFonts w:ascii="Times New Roman" w:hAnsi="Times New Roman" w:cs="Times New Roman"/>
        </w:rPr>
        <w:t>from first website interaction to final project completion</w:t>
      </w:r>
      <w:r w:rsidR="00D530D8">
        <w:rPr>
          <w:rFonts w:ascii="Times New Roman" w:hAnsi="Times New Roman" w:cs="Times New Roman"/>
        </w:rPr>
        <w:t xml:space="preserve">. </w:t>
      </w:r>
      <w:r w:rsidRPr="00AE2D7E">
        <w:rPr>
          <w:rFonts w:ascii="Times New Roman" w:hAnsi="Times New Roman" w:cs="Times New Roman"/>
        </w:rPr>
        <w:t>This is not a vanity dashboard. It is designed to answer one question clearly:</w:t>
      </w:r>
      <w:r w:rsidR="00D530D8">
        <w:rPr>
          <w:rFonts w:ascii="Times New Roman" w:hAnsi="Times New Roman" w:cs="Times New Roman"/>
        </w:rPr>
        <w:t xml:space="preserve"> </w:t>
      </w:r>
      <w:r w:rsidRPr="00AE2D7E">
        <w:rPr>
          <w:rFonts w:ascii="Times New Roman" w:hAnsi="Times New Roman" w:cs="Times New Roman"/>
        </w:rPr>
        <w:t>Where is the business making money—and where is it leaking opportunities?</w:t>
      </w:r>
    </w:p>
    <w:p w14:paraId="5D0F0322" w14:textId="2FC5FD78" w:rsidR="00AA505F" w:rsidRPr="00AE2D7E" w:rsidRDefault="00AA505F" w:rsidP="00D530D8">
      <w:pPr>
        <w:spacing w:line="312" w:lineRule="auto"/>
        <w:jc w:val="both"/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Unlike typical dashboards that stop at lead tracking, this system models a </w:t>
      </w:r>
      <w:r w:rsidR="00AE2D7E" w:rsidRPr="00AE2D7E">
        <w:rPr>
          <w:rFonts w:ascii="Times New Roman" w:hAnsi="Times New Roman" w:cs="Times New Roman"/>
        </w:rPr>
        <w:t>full-service</w:t>
      </w:r>
      <w:r w:rsidRPr="00AE2D7E">
        <w:rPr>
          <w:rFonts w:ascii="Times New Roman" w:hAnsi="Times New Roman" w:cs="Times New Roman"/>
        </w:rPr>
        <w:t xml:space="preserve"> pipeline and translates user activity into measurable business outcomes such as:</w:t>
      </w:r>
    </w:p>
    <w:p w14:paraId="23F812C9" w14:textId="77777777" w:rsidR="00AA505F" w:rsidRPr="00AE2D7E" w:rsidRDefault="00AA505F" w:rsidP="00D530D8">
      <w:pPr>
        <w:numPr>
          <w:ilvl w:val="0"/>
          <w:numId w:val="27"/>
        </w:numPr>
        <w:spacing w:line="312" w:lineRule="auto"/>
        <w:jc w:val="both"/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Qualified enquiries </w:t>
      </w:r>
    </w:p>
    <w:p w14:paraId="7EF55DEA" w14:textId="77777777" w:rsidR="00AA505F" w:rsidRPr="00AE2D7E" w:rsidRDefault="00AA505F" w:rsidP="00D530D8">
      <w:pPr>
        <w:numPr>
          <w:ilvl w:val="0"/>
          <w:numId w:val="27"/>
        </w:numPr>
        <w:spacing w:line="312" w:lineRule="auto"/>
        <w:jc w:val="both"/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Closed deals </w:t>
      </w:r>
    </w:p>
    <w:p w14:paraId="2620E35A" w14:textId="77777777" w:rsidR="00AA505F" w:rsidRPr="00AE2D7E" w:rsidRDefault="00AA505F" w:rsidP="00D530D8">
      <w:pPr>
        <w:numPr>
          <w:ilvl w:val="0"/>
          <w:numId w:val="27"/>
        </w:numPr>
        <w:spacing w:line="312" w:lineRule="auto"/>
        <w:jc w:val="both"/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Completed projects (move-ins) </w:t>
      </w:r>
    </w:p>
    <w:p w14:paraId="56BECB96" w14:textId="77777777" w:rsidR="00AA505F" w:rsidRPr="00AE2D7E" w:rsidRDefault="00AA505F" w:rsidP="00D530D8">
      <w:pPr>
        <w:numPr>
          <w:ilvl w:val="0"/>
          <w:numId w:val="27"/>
        </w:numPr>
        <w:spacing w:line="312" w:lineRule="auto"/>
        <w:jc w:val="both"/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Revenue realization </w:t>
      </w:r>
    </w:p>
    <w:p w14:paraId="709515CD" w14:textId="48D28323" w:rsidR="00AA505F" w:rsidRPr="00AE2D7E" w:rsidRDefault="00AA505F" w:rsidP="00AA505F">
      <w:pPr>
        <w:rPr>
          <w:rFonts w:ascii="Times New Roman" w:hAnsi="Times New Roman" w:cs="Times New Roman"/>
          <w:sz w:val="4"/>
          <w:szCs w:val="4"/>
        </w:rPr>
      </w:pPr>
    </w:p>
    <w:p w14:paraId="22725149" w14:textId="77777777" w:rsidR="00AA505F" w:rsidRPr="00AE2D7E" w:rsidRDefault="00AA505F" w:rsidP="00AA505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2D7E">
        <w:rPr>
          <w:rFonts w:ascii="Times New Roman" w:hAnsi="Times New Roman" w:cs="Times New Roman"/>
          <w:b/>
          <w:bCs/>
          <w:sz w:val="28"/>
          <w:szCs w:val="28"/>
        </w:rPr>
        <w:t>System Architecture</w:t>
      </w:r>
    </w:p>
    <w:p w14:paraId="16A52215" w14:textId="77777777" w:rsidR="00AA505F" w:rsidRPr="00AE2D7E" w:rsidRDefault="00AA505F" w:rsidP="00AA505F">
      <w:pPr>
        <w:rPr>
          <w:rFonts w:ascii="Times New Roman" w:hAnsi="Times New Roman" w:cs="Times New Roman"/>
          <w:b/>
          <w:bCs/>
        </w:rPr>
      </w:pPr>
      <w:r w:rsidRPr="00AE2D7E">
        <w:rPr>
          <w:rFonts w:ascii="Times New Roman" w:hAnsi="Times New Roman" w:cs="Times New Roman"/>
          <w:b/>
          <w:bCs/>
        </w:rPr>
        <w:t>1. Data Layer — Realistic Behavioral Modeling</w:t>
      </w:r>
    </w:p>
    <w:p w14:paraId="58193AD2" w14:textId="77777777" w:rsidR="00AA505F" w:rsidRPr="00AE2D7E" w:rsidRDefault="00AA505F" w:rsidP="00D530D8">
      <w:pPr>
        <w:ind w:firstLine="360"/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The system generates structured, event-driven datasets simulating real customer behavior across services:</w:t>
      </w:r>
    </w:p>
    <w:p w14:paraId="5AF27729" w14:textId="77777777" w:rsidR="00AA505F" w:rsidRPr="00AE2D7E" w:rsidRDefault="00AA505F" w:rsidP="00AA505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Interior Design </w:t>
      </w:r>
    </w:p>
    <w:p w14:paraId="22D236D0" w14:textId="77777777" w:rsidR="00AA505F" w:rsidRPr="00AE2D7E" w:rsidRDefault="00AA505F" w:rsidP="00AA505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Luxury Villas </w:t>
      </w:r>
    </w:p>
    <w:p w14:paraId="758D9802" w14:textId="77777777" w:rsidR="00AA505F" w:rsidRPr="00AE2D7E" w:rsidRDefault="00AA505F" w:rsidP="00AA505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Office Spaces </w:t>
      </w:r>
    </w:p>
    <w:p w14:paraId="540D8BBF" w14:textId="77777777" w:rsidR="00AA505F" w:rsidRPr="00AE2D7E" w:rsidRDefault="00AA505F" w:rsidP="00AA505F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Apartment Design </w:t>
      </w:r>
    </w:p>
    <w:p w14:paraId="26B70484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Each user moves through a defined lifecycle:</w:t>
      </w:r>
    </w:p>
    <w:p w14:paraId="56350588" w14:textId="74EA5C1F" w:rsidR="00AA505F" w:rsidRPr="00AE2D7E" w:rsidRDefault="00AA505F" w:rsidP="00D530D8">
      <w:pPr>
        <w:ind w:firstLine="720"/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Visit → Project View → Enquiry → Deal Closed → Move-in</w:t>
      </w:r>
    </w:p>
    <w:p w14:paraId="78099E91" w14:textId="77777777" w:rsidR="00F0485C" w:rsidRDefault="00F0485C" w:rsidP="00AA505F">
      <w:pPr>
        <w:rPr>
          <w:rFonts w:ascii="Times New Roman" w:hAnsi="Times New Roman" w:cs="Times New Roman"/>
        </w:rPr>
      </w:pPr>
    </w:p>
    <w:p w14:paraId="4B221A7B" w14:textId="27F18860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lastRenderedPageBreak/>
        <w:t>Key realism factors:</w:t>
      </w:r>
    </w:p>
    <w:p w14:paraId="765EC5FC" w14:textId="77777777" w:rsidR="00AA505F" w:rsidRPr="00AE2D7E" w:rsidRDefault="00AA505F" w:rsidP="00AA505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Conversion probabilities vary by service and traffic source </w:t>
      </w:r>
    </w:p>
    <w:p w14:paraId="2CDE4491" w14:textId="77777777" w:rsidR="00AA505F" w:rsidRPr="00AE2D7E" w:rsidRDefault="00AA505F" w:rsidP="00AA505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Events are time-delayed (no instant deals or move-ins) </w:t>
      </w:r>
    </w:p>
    <w:p w14:paraId="65F9376E" w14:textId="77777777" w:rsidR="00AA505F" w:rsidRPr="00AE2D7E" w:rsidRDefault="00AA505F" w:rsidP="00AA505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Revenue is tied strictly to successful deal closures </w:t>
      </w:r>
    </w:p>
    <w:p w14:paraId="24D05F1D" w14:textId="77777777" w:rsidR="00AA505F" w:rsidRPr="00AE2D7E" w:rsidRDefault="00AA505F" w:rsidP="00AA505F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Traffic quality differs across channels (not all leads are equal) </w:t>
      </w:r>
    </w:p>
    <w:p w14:paraId="68DDA171" w14:textId="45215A92" w:rsidR="00AA505F" w:rsidRPr="00AE2D7E" w:rsidRDefault="00F0485C" w:rsidP="00AA505F">
      <w:pPr>
        <w:rPr>
          <w:rFonts w:ascii="Times New Roman" w:hAnsi="Times New Roman" w:cs="Times New Roman"/>
        </w:rPr>
      </w:pPr>
      <w:r w:rsidRPr="00F0485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AA505F" w:rsidRPr="00AE2D7E">
        <w:rPr>
          <w:rFonts w:ascii="Times New Roman" w:hAnsi="Times New Roman" w:cs="Times New Roman"/>
        </w:rPr>
        <w:t>This avoids fake “perfect funnels” and reflects actual business friction.</w:t>
      </w:r>
    </w:p>
    <w:p w14:paraId="198757F3" w14:textId="7DC14173" w:rsidR="00AA505F" w:rsidRPr="00AE2D7E" w:rsidRDefault="00AA505F" w:rsidP="00AA505F">
      <w:pPr>
        <w:rPr>
          <w:rFonts w:ascii="Times New Roman" w:hAnsi="Times New Roman" w:cs="Times New Roman"/>
          <w:sz w:val="4"/>
          <w:szCs w:val="4"/>
        </w:rPr>
      </w:pPr>
    </w:p>
    <w:p w14:paraId="7845CE54" w14:textId="77777777" w:rsidR="00AA505F" w:rsidRPr="00AE2D7E" w:rsidRDefault="00AA505F" w:rsidP="00AA505F">
      <w:pPr>
        <w:rPr>
          <w:rFonts w:ascii="Times New Roman" w:hAnsi="Times New Roman" w:cs="Times New Roman"/>
          <w:b/>
          <w:bCs/>
        </w:rPr>
      </w:pPr>
      <w:r w:rsidRPr="00AE2D7E">
        <w:rPr>
          <w:rFonts w:ascii="Times New Roman" w:hAnsi="Times New Roman" w:cs="Times New Roman"/>
          <w:b/>
          <w:bCs/>
        </w:rPr>
        <w:t>2. Processing Layer — KPI Engine</w:t>
      </w:r>
    </w:p>
    <w:p w14:paraId="2909708A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Core metrics tracked:</w:t>
      </w:r>
    </w:p>
    <w:p w14:paraId="6A2F3A11" w14:textId="77777777" w:rsidR="00AA505F" w:rsidRPr="00AE2D7E" w:rsidRDefault="00AA505F" w:rsidP="00AA505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Total Visitors </w:t>
      </w:r>
    </w:p>
    <w:p w14:paraId="30D39982" w14:textId="77777777" w:rsidR="00AA505F" w:rsidRPr="00AE2D7E" w:rsidRDefault="00AA505F" w:rsidP="00AA505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Project Views </w:t>
      </w:r>
    </w:p>
    <w:p w14:paraId="40B4E951" w14:textId="77777777" w:rsidR="00AA505F" w:rsidRPr="00AE2D7E" w:rsidRDefault="00AA505F" w:rsidP="00AA505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Enquiries </w:t>
      </w:r>
    </w:p>
    <w:p w14:paraId="7767A123" w14:textId="77777777" w:rsidR="00AA505F" w:rsidRPr="00AE2D7E" w:rsidRDefault="00AA505F" w:rsidP="00AA505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Deals Closed </w:t>
      </w:r>
    </w:p>
    <w:p w14:paraId="5D9DBE50" w14:textId="77777777" w:rsidR="00AA505F" w:rsidRPr="00AE2D7E" w:rsidRDefault="00AA505F" w:rsidP="00AA505F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Move-ins </w:t>
      </w:r>
    </w:p>
    <w:p w14:paraId="079AF3FC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Derived conversion metrics:</w:t>
      </w:r>
    </w:p>
    <w:p w14:paraId="5E8EB3C2" w14:textId="77777777" w:rsidR="00AA505F" w:rsidRPr="00AE2D7E" w:rsidRDefault="00AA505F" w:rsidP="00AA505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Enquiry Rate (Visitors → Enquiries) </w:t>
      </w:r>
    </w:p>
    <w:p w14:paraId="2392EF92" w14:textId="77777777" w:rsidR="00AA505F" w:rsidRPr="00AE2D7E" w:rsidRDefault="00AA505F" w:rsidP="00AA505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Deal Conversion Rate (Enquiries → Deals) </w:t>
      </w:r>
    </w:p>
    <w:p w14:paraId="16ACDD11" w14:textId="77777777" w:rsidR="00AE2D7E" w:rsidRDefault="00AA505F" w:rsidP="00AA505F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Completion Rate (Deals → Move-ins) </w:t>
      </w:r>
    </w:p>
    <w:p w14:paraId="5686B5F0" w14:textId="37EB72D3" w:rsidR="00AA505F" w:rsidRPr="00AE2D7E" w:rsidRDefault="00F0485C" w:rsidP="00AE2D7E">
      <w:pPr>
        <w:rPr>
          <w:rFonts w:ascii="Times New Roman" w:hAnsi="Times New Roman" w:cs="Times New Roman"/>
        </w:rPr>
      </w:pPr>
      <w:r w:rsidRPr="00F0485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AA505F" w:rsidRPr="00AE2D7E">
        <w:rPr>
          <w:rFonts w:ascii="Times New Roman" w:hAnsi="Times New Roman" w:cs="Times New Roman"/>
        </w:rPr>
        <w:t>These metrics align directly with revenue impact—not just engagement.</w:t>
      </w:r>
    </w:p>
    <w:p w14:paraId="08FE9A0C" w14:textId="00A99CBD" w:rsidR="00AA505F" w:rsidRPr="00AE2D7E" w:rsidRDefault="00AA505F" w:rsidP="00AA505F">
      <w:pPr>
        <w:rPr>
          <w:rFonts w:ascii="Times New Roman" w:hAnsi="Times New Roman" w:cs="Times New Roman"/>
          <w:sz w:val="10"/>
          <w:szCs w:val="10"/>
        </w:rPr>
      </w:pPr>
    </w:p>
    <w:p w14:paraId="2A687A61" w14:textId="77777777" w:rsidR="00AA505F" w:rsidRPr="00AE2D7E" w:rsidRDefault="00AA505F" w:rsidP="00AA505F">
      <w:pPr>
        <w:rPr>
          <w:rFonts w:ascii="Times New Roman" w:hAnsi="Times New Roman" w:cs="Times New Roman"/>
          <w:b/>
          <w:bCs/>
        </w:rPr>
      </w:pPr>
      <w:r w:rsidRPr="00AE2D7E">
        <w:rPr>
          <w:rFonts w:ascii="Times New Roman" w:hAnsi="Times New Roman" w:cs="Times New Roman"/>
          <w:b/>
          <w:bCs/>
        </w:rPr>
        <w:t>3. Funnel Analysis Engine</w:t>
      </w:r>
    </w:p>
    <w:p w14:paraId="052BA1AD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The system constructs a full-funnel pipeline:</w:t>
      </w:r>
    </w:p>
    <w:p w14:paraId="75E6136E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Visit → View → Enquiry → Deal → Move-in</w:t>
      </w:r>
    </w:p>
    <w:p w14:paraId="16845BE6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It calculates:</w:t>
      </w:r>
    </w:p>
    <w:p w14:paraId="6EC6409F" w14:textId="77777777" w:rsidR="00AA505F" w:rsidRPr="00AE2D7E" w:rsidRDefault="00AA505F" w:rsidP="00AA505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Stage-wise volumes </w:t>
      </w:r>
    </w:p>
    <w:p w14:paraId="46AA0B33" w14:textId="77777777" w:rsidR="00AA505F" w:rsidRPr="00AE2D7E" w:rsidRDefault="00AA505F" w:rsidP="00AA505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Conversion ratios </w:t>
      </w:r>
    </w:p>
    <w:p w14:paraId="047C6BB0" w14:textId="77777777" w:rsidR="00AA505F" w:rsidRPr="00AE2D7E" w:rsidRDefault="00AA505F" w:rsidP="00AA505F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Funnel efficiency </w:t>
      </w:r>
    </w:p>
    <w:p w14:paraId="16474903" w14:textId="77777777" w:rsidR="00F0485C" w:rsidRDefault="00F0485C" w:rsidP="00AA505F">
      <w:pPr>
        <w:rPr>
          <w:rFonts w:ascii="Times New Roman" w:hAnsi="Times New Roman" w:cs="Times New Roman"/>
        </w:rPr>
      </w:pPr>
      <w:r w:rsidRPr="00F0485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AA505F" w:rsidRPr="00AE2D7E">
        <w:rPr>
          <w:rFonts w:ascii="Times New Roman" w:hAnsi="Times New Roman" w:cs="Times New Roman"/>
        </w:rPr>
        <w:t>This exposes whether growth problems come from traffic, interest, or sales execution.</w:t>
      </w:r>
    </w:p>
    <w:p w14:paraId="60AD2E95" w14:textId="7C8F0888" w:rsidR="00AA505F" w:rsidRPr="00F0485C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  <w:b/>
          <w:bCs/>
        </w:rPr>
        <w:lastRenderedPageBreak/>
        <w:t>4. Drop-off Analysis — Bottleneck Detection</w:t>
      </w:r>
    </w:p>
    <w:p w14:paraId="6EE0EF5B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This module identifies friction points:</w:t>
      </w:r>
    </w:p>
    <w:p w14:paraId="464B5F1C" w14:textId="77777777" w:rsidR="00AA505F" w:rsidRPr="00AE2D7E" w:rsidRDefault="00AA505F" w:rsidP="00AA505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Stage-to-stage drop counts </w:t>
      </w:r>
    </w:p>
    <w:p w14:paraId="548C821F" w14:textId="77777777" w:rsidR="00AA505F" w:rsidRPr="00AE2D7E" w:rsidRDefault="00AA505F" w:rsidP="00AA505F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Drop-off percentages </w:t>
      </w:r>
    </w:p>
    <w:p w14:paraId="2D68CE02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Typical insights:</w:t>
      </w:r>
    </w:p>
    <w:p w14:paraId="28B3E809" w14:textId="77777777" w:rsidR="00AA505F" w:rsidRPr="00AE2D7E" w:rsidRDefault="00AA505F" w:rsidP="00AA505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High Visit → View drop → weak content or UX </w:t>
      </w:r>
    </w:p>
    <w:p w14:paraId="18D97BC9" w14:textId="77777777" w:rsidR="00AA505F" w:rsidRPr="00AE2D7E" w:rsidRDefault="00AA505F" w:rsidP="00AA505F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High Enquiry → Deal drop → poor sales follow-up </w:t>
      </w:r>
    </w:p>
    <w:p w14:paraId="6A6E91AD" w14:textId="348C9C28" w:rsidR="00AA505F" w:rsidRPr="00AE2D7E" w:rsidRDefault="00F0485C" w:rsidP="00AA505F">
      <w:pPr>
        <w:rPr>
          <w:rFonts w:ascii="Times New Roman" w:hAnsi="Times New Roman" w:cs="Times New Roman"/>
        </w:rPr>
      </w:pPr>
      <w:r w:rsidRPr="00F0485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AA505F" w:rsidRPr="00AE2D7E">
        <w:rPr>
          <w:rFonts w:ascii="Times New Roman" w:hAnsi="Times New Roman" w:cs="Times New Roman"/>
        </w:rPr>
        <w:t>This is where the real value is—diagnosing why revenue is not scaling.</w:t>
      </w:r>
    </w:p>
    <w:p w14:paraId="2ED79AE0" w14:textId="2778EF16" w:rsidR="00AA505F" w:rsidRPr="00AE2D7E" w:rsidRDefault="00AA505F" w:rsidP="00AA505F">
      <w:pPr>
        <w:rPr>
          <w:rFonts w:ascii="Times New Roman" w:hAnsi="Times New Roman" w:cs="Times New Roman"/>
          <w:sz w:val="4"/>
          <w:szCs w:val="4"/>
        </w:rPr>
      </w:pPr>
    </w:p>
    <w:p w14:paraId="205D54F9" w14:textId="77777777" w:rsidR="00AA505F" w:rsidRPr="00AE2D7E" w:rsidRDefault="00AA505F" w:rsidP="00AA505F">
      <w:pPr>
        <w:rPr>
          <w:rFonts w:ascii="Times New Roman" w:hAnsi="Times New Roman" w:cs="Times New Roman"/>
          <w:b/>
          <w:bCs/>
        </w:rPr>
      </w:pPr>
      <w:r w:rsidRPr="00AE2D7E">
        <w:rPr>
          <w:rFonts w:ascii="Times New Roman" w:hAnsi="Times New Roman" w:cs="Times New Roman"/>
          <w:b/>
          <w:bCs/>
        </w:rPr>
        <w:t>5. Segmentation Layer — Performance Breakdown</w:t>
      </w:r>
    </w:p>
    <w:p w14:paraId="3791A6E1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Data is segmented across:</w:t>
      </w:r>
    </w:p>
    <w:p w14:paraId="69BBD815" w14:textId="77777777" w:rsidR="00AA505F" w:rsidRPr="00AE2D7E" w:rsidRDefault="00AA505F" w:rsidP="00AA505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Service categories </w:t>
      </w:r>
    </w:p>
    <w:p w14:paraId="665D8F5E" w14:textId="77777777" w:rsidR="00AA505F" w:rsidRPr="00AE2D7E" w:rsidRDefault="00AA505F" w:rsidP="00AA505F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Traffic sources </w:t>
      </w:r>
    </w:p>
    <w:p w14:paraId="2E51FF03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This enables:</w:t>
      </w:r>
    </w:p>
    <w:p w14:paraId="1AB0E537" w14:textId="77777777" w:rsidR="00AA505F" w:rsidRPr="00AE2D7E" w:rsidRDefault="00AA505F" w:rsidP="00AA505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Identification of high-value services </w:t>
      </w:r>
    </w:p>
    <w:p w14:paraId="0F5641A1" w14:textId="77777777" w:rsidR="00AA505F" w:rsidRPr="00AE2D7E" w:rsidRDefault="00AA505F" w:rsidP="00AA505F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Detection of high-quality acquisition channels </w:t>
      </w:r>
    </w:p>
    <w:p w14:paraId="7B207E5F" w14:textId="1DCEC5FE" w:rsidR="00AA505F" w:rsidRPr="00AE2D7E" w:rsidRDefault="00F0485C" w:rsidP="00AA505F">
      <w:pPr>
        <w:rPr>
          <w:rFonts w:ascii="Times New Roman" w:hAnsi="Times New Roman" w:cs="Times New Roman"/>
        </w:rPr>
      </w:pPr>
      <w:r w:rsidRPr="00F0485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AA505F" w:rsidRPr="00AE2D7E">
        <w:rPr>
          <w:rFonts w:ascii="Times New Roman" w:hAnsi="Times New Roman" w:cs="Times New Roman"/>
        </w:rPr>
        <w:t>Not all growth is good growth. This shows what actually converts.</w:t>
      </w:r>
    </w:p>
    <w:p w14:paraId="289D0E41" w14:textId="4F207C4A" w:rsidR="00AA505F" w:rsidRPr="00AE2D7E" w:rsidRDefault="00AA505F" w:rsidP="00AA505F">
      <w:pPr>
        <w:rPr>
          <w:rFonts w:ascii="Times New Roman" w:hAnsi="Times New Roman" w:cs="Times New Roman"/>
          <w:sz w:val="4"/>
          <w:szCs w:val="4"/>
        </w:rPr>
      </w:pPr>
    </w:p>
    <w:p w14:paraId="2C38A450" w14:textId="77777777" w:rsidR="00AA505F" w:rsidRPr="00AE2D7E" w:rsidRDefault="00AA505F" w:rsidP="00AA505F">
      <w:pPr>
        <w:rPr>
          <w:rFonts w:ascii="Times New Roman" w:hAnsi="Times New Roman" w:cs="Times New Roman"/>
          <w:b/>
          <w:bCs/>
        </w:rPr>
      </w:pPr>
      <w:r w:rsidRPr="00AE2D7E">
        <w:rPr>
          <w:rFonts w:ascii="Times New Roman" w:hAnsi="Times New Roman" w:cs="Times New Roman"/>
          <w:b/>
          <w:bCs/>
        </w:rPr>
        <w:t>6. Trend Analysis Layer — Time Intelligence</w:t>
      </w:r>
    </w:p>
    <w:p w14:paraId="14045C98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Tracks move-ins over time to uncover:</w:t>
      </w:r>
    </w:p>
    <w:p w14:paraId="0660EA4B" w14:textId="77777777" w:rsidR="00AA505F" w:rsidRPr="00AE2D7E" w:rsidRDefault="00AA505F" w:rsidP="00AA505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Growth trajectory </w:t>
      </w:r>
    </w:p>
    <w:p w14:paraId="4F090621" w14:textId="77777777" w:rsidR="00AA505F" w:rsidRPr="00AE2D7E" w:rsidRDefault="00AA505F" w:rsidP="00AA505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Seasonal demand patterns </w:t>
      </w:r>
    </w:p>
    <w:p w14:paraId="283CF363" w14:textId="77777777" w:rsidR="00AA505F" w:rsidRPr="00AE2D7E" w:rsidRDefault="00AA505F" w:rsidP="00AA505F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Performance volatility </w:t>
      </w:r>
    </w:p>
    <w:p w14:paraId="4551D6CF" w14:textId="7640A882" w:rsidR="00AA505F" w:rsidRPr="00AE2D7E" w:rsidRDefault="00F0485C" w:rsidP="00AA505F">
      <w:pPr>
        <w:rPr>
          <w:rFonts w:ascii="Times New Roman" w:hAnsi="Times New Roman" w:cs="Times New Roman"/>
        </w:rPr>
      </w:pPr>
      <w:r w:rsidRPr="00F0485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AA505F" w:rsidRPr="00AE2D7E">
        <w:rPr>
          <w:rFonts w:ascii="Times New Roman" w:hAnsi="Times New Roman" w:cs="Times New Roman"/>
        </w:rPr>
        <w:t>Helps shift from reactive decisions to predictive planning.</w:t>
      </w:r>
    </w:p>
    <w:p w14:paraId="19CFF7E5" w14:textId="77777777" w:rsidR="00AE2D7E" w:rsidRPr="00AE2D7E" w:rsidRDefault="00AE2D7E" w:rsidP="00AA505F">
      <w:pPr>
        <w:rPr>
          <w:rFonts w:ascii="Times New Roman" w:hAnsi="Times New Roman" w:cs="Times New Roman"/>
          <w:sz w:val="4"/>
          <w:szCs w:val="4"/>
        </w:rPr>
      </w:pPr>
    </w:p>
    <w:p w14:paraId="00A4CB4F" w14:textId="77777777" w:rsidR="00AA505F" w:rsidRPr="00AE2D7E" w:rsidRDefault="00AA505F" w:rsidP="00AA505F">
      <w:pPr>
        <w:rPr>
          <w:rFonts w:ascii="Times New Roman" w:hAnsi="Times New Roman" w:cs="Times New Roman"/>
          <w:b/>
          <w:bCs/>
        </w:rPr>
      </w:pPr>
      <w:r w:rsidRPr="00AE2D7E">
        <w:rPr>
          <w:rFonts w:ascii="Times New Roman" w:hAnsi="Times New Roman" w:cs="Times New Roman"/>
          <w:b/>
          <w:bCs/>
        </w:rPr>
        <w:t>7. Insight Engine — Decision Layer</w:t>
      </w:r>
    </w:p>
    <w:p w14:paraId="4D183731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A rule-based logic engine converts metrics into clear insights:</w:t>
      </w:r>
    </w:p>
    <w:p w14:paraId="350A340F" w14:textId="77777777" w:rsidR="00AA505F" w:rsidRPr="00AE2D7E" w:rsidRDefault="00AA505F" w:rsidP="00AA505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Top-performing service </w:t>
      </w:r>
    </w:p>
    <w:p w14:paraId="637BFFE9" w14:textId="77777777" w:rsidR="00AA505F" w:rsidRPr="00AE2D7E" w:rsidRDefault="00AA505F" w:rsidP="00AA505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Best converting traffic source </w:t>
      </w:r>
    </w:p>
    <w:p w14:paraId="27156D08" w14:textId="77777777" w:rsidR="00AA505F" w:rsidRPr="00AE2D7E" w:rsidRDefault="00AA505F" w:rsidP="00AA505F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lastRenderedPageBreak/>
        <w:t xml:space="preserve">Largest funnel drop-off </w:t>
      </w:r>
    </w:p>
    <w:p w14:paraId="7C048825" w14:textId="43C10CEA" w:rsidR="00AA505F" w:rsidRPr="00AE2D7E" w:rsidRDefault="00F0485C" w:rsidP="00AA505F">
      <w:pPr>
        <w:rPr>
          <w:rFonts w:ascii="Times New Roman" w:hAnsi="Times New Roman" w:cs="Times New Roman"/>
        </w:rPr>
      </w:pPr>
      <w:r w:rsidRPr="00F0485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AA505F" w:rsidRPr="00AE2D7E">
        <w:rPr>
          <w:rFonts w:ascii="Times New Roman" w:hAnsi="Times New Roman" w:cs="Times New Roman"/>
        </w:rPr>
        <w:t>No guessing. The dashboard tells you where to act.</w:t>
      </w:r>
    </w:p>
    <w:p w14:paraId="54E7F524" w14:textId="709ECB65" w:rsidR="00AA505F" w:rsidRPr="00AE2D7E" w:rsidRDefault="00AA505F" w:rsidP="00AA505F">
      <w:pPr>
        <w:rPr>
          <w:rFonts w:ascii="Times New Roman" w:hAnsi="Times New Roman" w:cs="Times New Roman"/>
          <w:sz w:val="4"/>
          <w:szCs w:val="4"/>
        </w:rPr>
      </w:pPr>
    </w:p>
    <w:p w14:paraId="61B4501A" w14:textId="77777777" w:rsidR="00AA505F" w:rsidRPr="00AE2D7E" w:rsidRDefault="00AA505F" w:rsidP="00AA505F">
      <w:pPr>
        <w:rPr>
          <w:rFonts w:ascii="Times New Roman" w:hAnsi="Times New Roman" w:cs="Times New Roman"/>
          <w:b/>
          <w:bCs/>
        </w:rPr>
      </w:pPr>
      <w:r w:rsidRPr="00AE2D7E">
        <w:rPr>
          <w:rFonts w:ascii="Times New Roman" w:hAnsi="Times New Roman" w:cs="Times New Roman"/>
          <w:b/>
          <w:bCs/>
        </w:rPr>
        <w:t>8. UI Layer — Business-First Design</w:t>
      </w:r>
    </w:p>
    <w:p w14:paraId="5D71D01B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Built using </w:t>
      </w:r>
      <w:proofErr w:type="spellStart"/>
      <w:r w:rsidRPr="00AE2D7E">
        <w:rPr>
          <w:rFonts w:ascii="Times New Roman" w:hAnsi="Times New Roman" w:cs="Times New Roman"/>
        </w:rPr>
        <w:t>Streamlit</w:t>
      </w:r>
      <w:proofErr w:type="spellEnd"/>
      <w:r w:rsidRPr="00AE2D7E">
        <w:rPr>
          <w:rFonts w:ascii="Times New Roman" w:hAnsi="Times New Roman" w:cs="Times New Roman"/>
        </w:rPr>
        <w:t xml:space="preserve"> with visualizations powered by Plotly.</w:t>
      </w:r>
    </w:p>
    <w:p w14:paraId="724993C4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Interface structure:</w:t>
      </w:r>
    </w:p>
    <w:p w14:paraId="0BB6BEFE" w14:textId="77777777" w:rsidR="00AA505F" w:rsidRPr="00AE2D7E" w:rsidRDefault="00AA505F" w:rsidP="00AA505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KPI cards (instant overview) </w:t>
      </w:r>
    </w:p>
    <w:p w14:paraId="7CC9C241" w14:textId="77777777" w:rsidR="00AA505F" w:rsidRPr="00AE2D7E" w:rsidRDefault="00AA505F" w:rsidP="00AA505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Funnel visualization (pipeline clarity) </w:t>
      </w:r>
    </w:p>
    <w:p w14:paraId="632E295A" w14:textId="77777777" w:rsidR="00AA505F" w:rsidRPr="00AE2D7E" w:rsidRDefault="00AA505F" w:rsidP="00AA505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Drop-off tables (problem detection) </w:t>
      </w:r>
    </w:p>
    <w:p w14:paraId="7CF557B4" w14:textId="77777777" w:rsidR="00AA505F" w:rsidRPr="00AE2D7E" w:rsidRDefault="00AA505F" w:rsidP="00AA505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Service &amp; source breakdown charts </w:t>
      </w:r>
    </w:p>
    <w:p w14:paraId="6B3297D0" w14:textId="77777777" w:rsidR="00AA505F" w:rsidRPr="00AE2D7E" w:rsidRDefault="00AA505F" w:rsidP="00AA505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Trend graphs </w:t>
      </w:r>
    </w:p>
    <w:p w14:paraId="0EF6F77C" w14:textId="77777777" w:rsidR="00AA505F" w:rsidRPr="00AE2D7E" w:rsidRDefault="00AA505F" w:rsidP="00AA505F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Insight summaries </w:t>
      </w:r>
    </w:p>
    <w:p w14:paraId="3380F955" w14:textId="5AA8E200" w:rsidR="00AA505F" w:rsidRPr="00AE2D7E" w:rsidRDefault="00F0485C" w:rsidP="00AA505F">
      <w:pPr>
        <w:rPr>
          <w:rFonts w:ascii="Times New Roman" w:hAnsi="Times New Roman" w:cs="Times New Roman"/>
        </w:rPr>
      </w:pPr>
      <w:r w:rsidRPr="00F0485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AA505F" w:rsidRPr="00AE2D7E">
        <w:rPr>
          <w:rFonts w:ascii="Times New Roman" w:hAnsi="Times New Roman" w:cs="Times New Roman"/>
        </w:rPr>
        <w:t>Designed for decision-making speed, not decoration.</w:t>
      </w:r>
    </w:p>
    <w:p w14:paraId="75EA0EF0" w14:textId="3B486AAC" w:rsidR="00AA505F" w:rsidRPr="00AE2D7E" w:rsidRDefault="00AA505F" w:rsidP="00AA505F">
      <w:pPr>
        <w:rPr>
          <w:rFonts w:ascii="Times New Roman" w:hAnsi="Times New Roman" w:cs="Times New Roman"/>
          <w:sz w:val="2"/>
          <w:szCs w:val="2"/>
        </w:rPr>
      </w:pPr>
    </w:p>
    <w:p w14:paraId="2F4BFDF5" w14:textId="77777777" w:rsidR="00AA505F" w:rsidRPr="00AE2D7E" w:rsidRDefault="00AA505F" w:rsidP="00AA505F">
      <w:pPr>
        <w:rPr>
          <w:rFonts w:ascii="Times New Roman" w:hAnsi="Times New Roman" w:cs="Times New Roman"/>
          <w:b/>
          <w:bCs/>
        </w:rPr>
      </w:pPr>
      <w:r w:rsidRPr="00AE2D7E">
        <w:rPr>
          <w:rFonts w:ascii="Times New Roman" w:hAnsi="Times New Roman" w:cs="Times New Roman"/>
          <w:b/>
          <w:bCs/>
        </w:rPr>
        <w:t>9. Interactive System</w:t>
      </w:r>
    </w:p>
    <w:p w14:paraId="115A61B8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Users can dynamically filter:</w:t>
      </w:r>
    </w:p>
    <w:p w14:paraId="53638EC8" w14:textId="77777777" w:rsidR="00AA505F" w:rsidRPr="00AE2D7E" w:rsidRDefault="00AA505F" w:rsidP="00AA505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Date range </w:t>
      </w:r>
    </w:p>
    <w:p w14:paraId="2D697EAD" w14:textId="77777777" w:rsidR="00AA505F" w:rsidRPr="00AE2D7E" w:rsidRDefault="00AA505F" w:rsidP="00AA505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Service type </w:t>
      </w:r>
    </w:p>
    <w:p w14:paraId="432D7B87" w14:textId="77777777" w:rsidR="00AA505F" w:rsidRPr="00AE2D7E" w:rsidRDefault="00AA505F" w:rsidP="00AA505F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Traffic source </w:t>
      </w:r>
    </w:p>
    <w:p w14:paraId="337F7EFA" w14:textId="77777777" w:rsid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All metrics update in real time.</w:t>
      </w:r>
    </w:p>
    <w:p w14:paraId="277FF2B1" w14:textId="67EB1CDA" w:rsidR="00AE2D7E" w:rsidRDefault="00F0485C" w:rsidP="00AA505F">
      <w:pPr>
        <w:rPr>
          <w:rFonts w:ascii="Times New Roman" w:hAnsi="Times New Roman" w:cs="Times New Roman"/>
        </w:rPr>
      </w:pPr>
      <w:r w:rsidRPr="00F0485C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AA505F" w:rsidRPr="00AE2D7E">
        <w:rPr>
          <w:rFonts w:ascii="Times New Roman" w:hAnsi="Times New Roman" w:cs="Times New Roman"/>
        </w:rPr>
        <w:t>This turns the dashboard into an exploration tool, not a static report.</w:t>
      </w:r>
    </w:p>
    <w:p w14:paraId="7AB9AE36" w14:textId="77777777" w:rsidR="00AE2D7E" w:rsidRPr="00AE2D7E" w:rsidRDefault="00AE2D7E" w:rsidP="00AA505F">
      <w:pPr>
        <w:rPr>
          <w:rFonts w:ascii="Times New Roman" w:hAnsi="Times New Roman" w:cs="Times New Roman"/>
          <w:sz w:val="2"/>
          <w:szCs w:val="2"/>
        </w:rPr>
      </w:pPr>
    </w:p>
    <w:p w14:paraId="4C3E52F6" w14:textId="77777777" w:rsidR="00AA505F" w:rsidRPr="00AE2D7E" w:rsidRDefault="00AA505F" w:rsidP="00AA505F">
      <w:pPr>
        <w:rPr>
          <w:rFonts w:ascii="Times New Roman" w:hAnsi="Times New Roman" w:cs="Times New Roman"/>
          <w:b/>
          <w:bCs/>
        </w:rPr>
      </w:pPr>
      <w:r w:rsidRPr="00AE2D7E">
        <w:rPr>
          <w:rFonts w:ascii="Times New Roman" w:hAnsi="Times New Roman" w:cs="Times New Roman"/>
          <w:b/>
          <w:bCs/>
        </w:rPr>
        <w:t>Key Capabilities</w:t>
      </w:r>
    </w:p>
    <w:p w14:paraId="0E017A51" w14:textId="77777777" w:rsidR="00AA505F" w:rsidRPr="00AE2D7E" w:rsidRDefault="00AA505F" w:rsidP="00AA505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End-to-end client lifecycle tracking </w:t>
      </w:r>
    </w:p>
    <w:p w14:paraId="69BE2BD2" w14:textId="77777777" w:rsidR="00AA505F" w:rsidRPr="00AE2D7E" w:rsidRDefault="00AA505F" w:rsidP="00AA505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Revenue-aligned performance measurement </w:t>
      </w:r>
    </w:p>
    <w:p w14:paraId="3FA4128C" w14:textId="77777777" w:rsidR="00AA505F" w:rsidRPr="00AE2D7E" w:rsidRDefault="00AA505F" w:rsidP="00AA505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Funnel and conversion optimization </w:t>
      </w:r>
    </w:p>
    <w:p w14:paraId="146856FC" w14:textId="77777777" w:rsidR="00AA505F" w:rsidRPr="00AE2D7E" w:rsidRDefault="00AA505F" w:rsidP="00AA505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Service-level profitability insights </w:t>
      </w:r>
    </w:p>
    <w:p w14:paraId="01DDB806" w14:textId="77777777" w:rsidR="00AA505F" w:rsidRPr="00AE2D7E" w:rsidRDefault="00AA505F" w:rsidP="00AA505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Drop-off diagnostics </w:t>
      </w:r>
    </w:p>
    <w:p w14:paraId="4FFDC9B3" w14:textId="7D705AC6" w:rsidR="00AE2D7E" w:rsidRPr="00C84CFC" w:rsidRDefault="00AA505F" w:rsidP="00AA505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Channel effectiveness analysis </w:t>
      </w:r>
    </w:p>
    <w:p w14:paraId="7E82C031" w14:textId="43CF4962" w:rsidR="00AA505F" w:rsidRPr="00F0485C" w:rsidRDefault="00D530D8" w:rsidP="00AA505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485C">
        <w:rPr>
          <w:rFonts w:ascii="Times New Roman" w:hAnsi="Times New Roman" w:cs="Times New Roman"/>
          <w:b/>
          <w:bCs/>
          <w:sz w:val="32"/>
          <w:szCs w:val="32"/>
        </w:rPr>
        <w:lastRenderedPageBreak/>
        <w:sym w:font="Wingdings" w:char="F0E0"/>
      </w:r>
      <w:r w:rsidRPr="00F0485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A505F" w:rsidRPr="00F0485C">
        <w:rPr>
          <w:rFonts w:ascii="Times New Roman" w:hAnsi="Times New Roman" w:cs="Times New Roman"/>
          <w:b/>
          <w:bCs/>
          <w:sz w:val="32"/>
          <w:szCs w:val="32"/>
        </w:rPr>
        <w:t>END-USER WALKTHROUGH</w:t>
      </w:r>
    </w:p>
    <w:p w14:paraId="791425DD" w14:textId="77777777" w:rsidR="00AA505F" w:rsidRPr="00AE2D7E" w:rsidRDefault="00AA505F" w:rsidP="00AA505F">
      <w:pPr>
        <w:rPr>
          <w:rFonts w:ascii="Times New Roman" w:hAnsi="Times New Roman" w:cs="Times New Roman"/>
          <w:b/>
          <w:bCs/>
        </w:rPr>
      </w:pPr>
      <w:r w:rsidRPr="00AE2D7E">
        <w:rPr>
          <w:rFonts w:ascii="Times New Roman" w:hAnsi="Times New Roman" w:cs="Times New Roman"/>
          <w:b/>
          <w:bCs/>
        </w:rPr>
        <w:t>Step 1: KPI Overview — Instant Business Health</w:t>
      </w:r>
    </w:p>
    <w:p w14:paraId="14FD781D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At the top, users see:</w:t>
      </w:r>
    </w:p>
    <w:p w14:paraId="5AF5A881" w14:textId="77777777" w:rsidR="00AA505F" w:rsidRPr="00AE2D7E" w:rsidRDefault="00AA505F" w:rsidP="00AA505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Visitors (traffic volume) </w:t>
      </w:r>
    </w:p>
    <w:p w14:paraId="1D4E5101" w14:textId="77777777" w:rsidR="00AA505F" w:rsidRPr="00AE2D7E" w:rsidRDefault="00AA505F" w:rsidP="00AA505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Project Views (interest level) </w:t>
      </w:r>
    </w:p>
    <w:p w14:paraId="60865BAB" w14:textId="77777777" w:rsidR="00AA505F" w:rsidRPr="00AE2D7E" w:rsidRDefault="00AA505F" w:rsidP="00AA505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Enquiries (qualified leads) </w:t>
      </w:r>
    </w:p>
    <w:p w14:paraId="1D7793D4" w14:textId="77777777" w:rsidR="00AA505F" w:rsidRPr="00AE2D7E" w:rsidRDefault="00AA505F" w:rsidP="00AA505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Deals Closed (sales success) </w:t>
      </w:r>
    </w:p>
    <w:p w14:paraId="0F6EE44A" w14:textId="77777777" w:rsidR="00AA505F" w:rsidRPr="00AE2D7E" w:rsidRDefault="00AA505F" w:rsidP="00AA505F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Move-ins (final outcomes) </w:t>
      </w:r>
    </w:p>
    <w:p w14:paraId="2C38AE2C" w14:textId="5016D2A3" w:rsidR="00AA505F" w:rsidRPr="00AE2D7E" w:rsidRDefault="00CD5990" w:rsidP="00AA505F">
      <w:pPr>
        <w:rPr>
          <w:rFonts w:ascii="Times New Roman" w:hAnsi="Times New Roman" w:cs="Times New Roman"/>
        </w:rPr>
      </w:pPr>
      <w:r w:rsidRPr="00CD599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AA505F" w:rsidRPr="00AE2D7E">
        <w:rPr>
          <w:rFonts w:ascii="Times New Roman" w:hAnsi="Times New Roman" w:cs="Times New Roman"/>
        </w:rPr>
        <w:t>In 5 seconds, you know if the business is performing or stalling.</w:t>
      </w:r>
    </w:p>
    <w:p w14:paraId="38BA3335" w14:textId="77777777" w:rsidR="00AE2D7E" w:rsidRPr="00D530D8" w:rsidRDefault="00AE2D7E" w:rsidP="00AA505F">
      <w:pPr>
        <w:rPr>
          <w:rFonts w:ascii="Times New Roman" w:hAnsi="Times New Roman" w:cs="Times New Roman"/>
          <w:sz w:val="2"/>
          <w:szCs w:val="2"/>
        </w:rPr>
      </w:pPr>
    </w:p>
    <w:p w14:paraId="31E0160A" w14:textId="77777777" w:rsidR="00AA505F" w:rsidRPr="00D530D8" w:rsidRDefault="00AA505F" w:rsidP="00AA505F">
      <w:pPr>
        <w:rPr>
          <w:rFonts w:ascii="Times New Roman" w:hAnsi="Times New Roman" w:cs="Times New Roman"/>
          <w:b/>
          <w:bCs/>
        </w:rPr>
      </w:pPr>
      <w:r w:rsidRPr="00D530D8">
        <w:rPr>
          <w:rFonts w:ascii="Times New Roman" w:hAnsi="Times New Roman" w:cs="Times New Roman"/>
          <w:b/>
          <w:bCs/>
        </w:rPr>
        <w:t>Step 2: Funnel View — Conversion Reality Check</w:t>
      </w:r>
    </w:p>
    <w:p w14:paraId="7CBA4E2D" w14:textId="77777777" w:rsidR="00AA505F" w:rsidRPr="00D530D8" w:rsidRDefault="00AA505F" w:rsidP="00AA505F">
      <w:pPr>
        <w:rPr>
          <w:rFonts w:ascii="Times New Roman" w:hAnsi="Times New Roman" w:cs="Times New Roman"/>
          <w:b/>
          <w:bCs/>
        </w:rPr>
      </w:pPr>
      <w:r w:rsidRPr="00D530D8">
        <w:rPr>
          <w:rFonts w:ascii="Times New Roman" w:hAnsi="Times New Roman" w:cs="Times New Roman"/>
          <w:b/>
          <w:bCs/>
        </w:rPr>
        <w:t>Visual pipeline:</w:t>
      </w:r>
    </w:p>
    <w:p w14:paraId="12561EAB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Visit → View → Enquiry → Deal → Move-in</w:t>
      </w:r>
    </w:p>
    <w:p w14:paraId="0CE34597" w14:textId="0E82039F" w:rsidR="00AA505F" w:rsidRPr="00AE2D7E" w:rsidRDefault="00CD5990" w:rsidP="00AA505F">
      <w:pPr>
        <w:rPr>
          <w:rFonts w:ascii="Times New Roman" w:hAnsi="Times New Roman" w:cs="Times New Roman"/>
        </w:rPr>
      </w:pPr>
      <w:r w:rsidRPr="00CD599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AA505F" w:rsidRPr="00AE2D7E">
        <w:rPr>
          <w:rFonts w:ascii="Times New Roman" w:hAnsi="Times New Roman" w:cs="Times New Roman"/>
        </w:rPr>
        <w:t>Quickly shows where users are progressing—or dropping off.</w:t>
      </w:r>
    </w:p>
    <w:p w14:paraId="05F15F91" w14:textId="6D8E6AC1" w:rsidR="00AA505F" w:rsidRPr="00D530D8" w:rsidRDefault="00AA505F" w:rsidP="00AA505F">
      <w:pPr>
        <w:rPr>
          <w:rFonts w:ascii="Times New Roman" w:hAnsi="Times New Roman" w:cs="Times New Roman"/>
          <w:sz w:val="4"/>
          <w:szCs w:val="4"/>
        </w:rPr>
      </w:pPr>
    </w:p>
    <w:p w14:paraId="17EBE983" w14:textId="77777777" w:rsidR="00AA505F" w:rsidRPr="00D530D8" w:rsidRDefault="00AA505F" w:rsidP="00AA505F">
      <w:pPr>
        <w:rPr>
          <w:rFonts w:ascii="Times New Roman" w:hAnsi="Times New Roman" w:cs="Times New Roman"/>
          <w:b/>
          <w:bCs/>
        </w:rPr>
      </w:pPr>
      <w:r w:rsidRPr="00D530D8">
        <w:rPr>
          <w:rFonts w:ascii="Times New Roman" w:hAnsi="Times New Roman" w:cs="Times New Roman"/>
          <w:b/>
          <w:bCs/>
        </w:rPr>
        <w:t>Step 3: Drop-off Analysis — Problem Identification</w:t>
      </w:r>
    </w:p>
    <w:p w14:paraId="506A0408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Displays loss between each stage.</w:t>
      </w:r>
    </w:p>
    <w:p w14:paraId="04375D01" w14:textId="77777777" w:rsidR="00CD5990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Example insight:</w:t>
      </w:r>
    </w:p>
    <w:p w14:paraId="0E297EA7" w14:textId="044272B6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If Enquiry → Deal drop is high, the issue is not marketing—it’s sales execution.</w:t>
      </w:r>
    </w:p>
    <w:p w14:paraId="6CB20E02" w14:textId="77777777" w:rsidR="00A56112" w:rsidRPr="00D7031E" w:rsidRDefault="00A56112" w:rsidP="00AA505F">
      <w:pPr>
        <w:rPr>
          <w:rFonts w:ascii="Times New Roman" w:hAnsi="Times New Roman" w:cs="Times New Roman"/>
          <w:sz w:val="2"/>
          <w:szCs w:val="2"/>
        </w:rPr>
      </w:pPr>
    </w:p>
    <w:p w14:paraId="524510E6" w14:textId="38674440" w:rsidR="00AA505F" w:rsidRPr="00D530D8" w:rsidRDefault="00AA505F" w:rsidP="00AA505F">
      <w:pPr>
        <w:rPr>
          <w:rFonts w:ascii="Times New Roman" w:hAnsi="Times New Roman" w:cs="Times New Roman"/>
          <w:b/>
          <w:bCs/>
        </w:rPr>
      </w:pPr>
      <w:r w:rsidRPr="00D530D8">
        <w:rPr>
          <w:rFonts w:ascii="Times New Roman" w:hAnsi="Times New Roman" w:cs="Times New Roman"/>
          <w:b/>
          <w:bCs/>
        </w:rPr>
        <w:t>Step 4: Service Performance — What Actually Sells</w:t>
      </w:r>
    </w:p>
    <w:p w14:paraId="3EA631A7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Breakdown by service:</w:t>
      </w:r>
    </w:p>
    <w:p w14:paraId="08CBB54E" w14:textId="77777777" w:rsidR="00AA505F" w:rsidRPr="00AE2D7E" w:rsidRDefault="00AA505F" w:rsidP="00AA505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Enquiries generated </w:t>
      </w:r>
    </w:p>
    <w:p w14:paraId="09F71874" w14:textId="77777777" w:rsidR="00AA505F" w:rsidRPr="00AE2D7E" w:rsidRDefault="00AA505F" w:rsidP="00AA505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Deals closed </w:t>
      </w:r>
    </w:p>
    <w:p w14:paraId="6771C692" w14:textId="77777777" w:rsidR="00AA505F" w:rsidRPr="00AE2D7E" w:rsidRDefault="00AA505F" w:rsidP="00AA505F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Move-ins completed </w:t>
      </w:r>
    </w:p>
    <w:p w14:paraId="12DBC43B" w14:textId="3A6428CA" w:rsidR="00AA505F" w:rsidRPr="00AE2D7E" w:rsidRDefault="00CD5990" w:rsidP="00AA505F">
      <w:pPr>
        <w:rPr>
          <w:rFonts w:ascii="Times New Roman" w:hAnsi="Times New Roman" w:cs="Times New Roman"/>
        </w:rPr>
      </w:pPr>
      <w:r w:rsidRPr="00CD599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AA505F" w:rsidRPr="00AE2D7E">
        <w:rPr>
          <w:rFonts w:ascii="Times New Roman" w:hAnsi="Times New Roman" w:cs="Times New Roman"/>
        </w:rPr>
        <w:t>Identifies revenue-driving services vs. low-impact offerings.</w:t>
      </w:r>
    </w:p>
    <w:p w14:paraId="1403C236" w14:textId="6F9D401F" w:rsidR="00AA505F" w:rsidRPr="00D530D8" w:rsidRDefault="00AA505F" w:rsidP="00AA505F">
      <w:pPr>
        <w:rPr>
          <w:rFonts w:ascii="Times New Roman" w:hAnsi="Times New Roman" w:cs="Times New Roman"/>
          <w:sz w:val="2"/>
          <w:szCs w:val="2"/>
        </w:rPr>
      </w:pPr>
    </w:p>
    <w:p w14:paraId="1947E906" w14:textId="77777777" w:rsidR="00D7031E" w:rsidRDefault="00D7031E" w:rsidP="00AA505F">
      <w:pPr>
        <w:rPr>
          <w:rFonts w:ascii="Times New Roman" w:hAnsi="Times New Roman" w:cs="Times New Roman"/>
          <w:b/>
          <w:bCs/>
        </w:rPr>
      </w:pPr>
    </w:p>
    <w:p w14:paraId="3BE2BDB8" w14:textId="77777777" w:rsidR="00D7031E" w:rsidRDefault="00D7031E" w:rsidP="00AA505F">
      <w:pPr>
        <w:rPr>
          <w:rFonts w:ascii="Times New Roman" w:hAnsi="Times New Roman" w:cs="Times New Roman"/>
          <w:b/>
          <w:bCs/>
        </w:rPr>
      </w:pPr>
    </w:p>
    <w:p w14:paraId="6F3E3CA0" w14:textId="76C342B3" w:rsidR="00AA505F" w:rsidRPr="00D530D8" w:rsidRDefault="00AA505F" w:rsidP="00AA505F">
      <w:pPr>
        <w:rPr>
          <w:rFonts w:ascii="Times New Roman" w:hAnsi="Times New Roman" w:cs="Times New Roman"/>
          <w:b/>
          <w:bCs/>
        </w:rPr>
      </w:pPr>
      <w:r w:rsidRPr="00D530D8">
        <w:rPr>
          <w:rFonts w:ascii="Times New Roman" w:hAnsi="Times New Roman" w:cs="Times New Roman"/>
          <w:b/>
          <w:bCs/>
        </w:rPr>
        <w:lastRenderedPageBreak/>
        <w:t>Step 5: Traffic Source Analysis — Marketing Truth</w:t>
      </w:r>
    </w:p>
    <w:p w14:paraId="41A8AA01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Compares channels on:</w:t>
      </w:r>
    </w:p>
    <w:p w14:paraId="7E8EC725" w14:textId="77777777" w:rsidR="00AA505F" w:rsidRPr="00AE2D7E" w:rsidRDefault="00AA505F" w:rsidP="00AA505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Lead generation </w:t>
      </w:r>
    </w:p>
    <w:p w14:paraId="467ACE07" w14:textId="77777777" w:rsidR="00AA505F" w:rsidRPr="00AE2D7E" w:rsidRDefault="00AA505F" w:rsidP="00AA505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Conversion quality </w:t>
      </w:r>
    </w:p>
    <w:p w14:paraId="703EB87C" w14:textId="77777777" w:rsidR="00AA505F" w:rsidRPr="00AE2D7E" w:rsidRDefault="00AA505F" w:rsidP="00AA505F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Completed outcomes </w:t>
      </w:r>
    </w:p>
    <w:p w14:paraId="31385400" w14:textId="7FCB9589" w:rsidR="00AA505F" w:rsidRPr="00AE2D7E" w:rsidRDefault="00CD5990" w:rsidP="00AA505F">
      <w:pPr>
        <w:rPr>
          <w:rFonts w:ascii="Times New Roman" w:hAnsi="Times New Roman" w:cs="Times New Roman"/>
        </w:rPr>
      </w:pPr>
      <w:r w:rsidRPr="00CD599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AA505F" w:rsidRPr="00AE2D7E">
        <w:rPr>
          <w:rFonts w:ascii="Times New Roman" w:hAnsi="Times New Roman" w:cs="Times New Roman"/>
        </w:rPr>
        <w:t>Helps eliminate low-quality traffic and double down on what converts.</w:t>
      </w:r>
    </w:p>
    <w:p w14:paraId="58FB4DA7" w14:textId="5C569668" w:rsidR="00AA505F" w:rsidRPr="00D530D8" w:rsidRDefault="00AA505F" w:rsidP="00AA505F">
      <w:pPr>
        <w:rPr>
          <w:rFonts w:ascii="Times New Roman" w:hAnsi="Times New Roman" w:cs="Times New Roman"/>
          <w:b/>
          <w:bCs/>
          <w:sz w:val="2"/>
          <w:szCs w:val="2"/>
        </w:rPr>
      </w:pPr>
    </w:p>
    <w:p w14:paraId="3BDEEEB6" w14:textId="77777777" w:rsidR="00AA505F" w:rsidRPr="00D530D8" w:rsidRDefault="00AA505F" w:rsidP="00AA505F">
      <w:pPr>
        <w:rPr>
          <w:rFonts w:ascii="Times New Roman" w:hAnsi="Times New Roman" w:cs="Times New Roman"/>
          <w:b/>
          <w:bCs/>
        </w:rPr>
      </w:pPr>
      <w:r w:rsidRPr="00D530D8">
        <w:rPr>
          <w:rFonts w:ascii="Times New Roman" w:hAnsi="Times New Roman" w:cs="Times New Roman"/>
          <w:b/>
          <w:bCs/>
        </w:rPr>
        <w:t>Step 6: Move-in Trends — Growth Visibility</w:t>
      </w:r>
    </w:p>
    <w:p w14:paraId="72789D4C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Tracks completed projects over time.</w:t>
      </w:r>
    </w:p>
    <w:p w14:paraId="18375D01" w14:textId="0883A6B3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Reveals whether growth is:</w:t>
      </w:r>
    </w:p>
    <w:p w14:paraId="1EF7B486" w14:textId="77777777" w:rsidR="00AA505F" w:rsidRPr="00AE2D7E" w:rsidRDefault="00AA505F" w:rsidP="00AA505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Consistent </w:t>
      </w:r>
    </w:p>
    <w:p w14:paraId="1FD54542" w14:textId="77777777" w:rsidR="00AA505F" w:rsidRPr="00AE2D7E" w:rsidRDefault="00AA505F" w:rsidP="00AA505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Seasonal </w:t>
      </w:r>
    </w:p>
    <w:p w14:paraId="53CEC0E1" w14:textId="77777777" w:rsidR="00AA505F" w:rsidRPr="00AE2D7E" w:rsidRDefault="00AA505F" w:rsidP="00AA505F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Declining </w:t>
      </w:r>
    </w:p>
    <w:p w14:paraId="3DCA51A7" w14:textId="3D9EC897" w:rsidR="00AA505F" w:rsidRPr="00D530D8" w:rsidRDefault="00AA505F" w:rsidP="00AA505F">
      <w:pPr>
        <w:rPr>
          <w:rFonts w:ascii="Times New Roman" w:hAnsi="Times New Roman" w:cs="Times New Roman"/>
          <w:b/>
          <w:bCs/>
          <w:sz w:val="2"/>
          <w:szCs w:val="2"/>
        </w:rPr>
      </w:pPr>
    </w:p>
    <w:p w14:paraId="15AB4C50" w14:textId="77777777" w:rsidR="00AA505F" w:rsidRPr="00D530D8" w:rsidRDefault="00AA505F" w:rsidP="00AA505F">
      <w:pPr>
        <w:rPr>
          <w:rFonts w:ascii="Times New Roman" w:hAnsi="Times New Roman" w:cs="Times New Roman"/>
          <w:b/>
          <w:bCs/>
        </w:rPr>
      </w:pPr>
      <w:r w:rsidRPr="00D530D8">
        <w:rPr>
          <w:rFonts w:ascii="Times New Roman" w:hAnsi="Times New Roman" w:cs="Times New Roman"/>
          <w:b/>
          <w:bCs/>
        </w:rPr>
        <w:t>Step 7: Insight Panel — Executive Summary</w:t>
      </w:r>
    </w:p>
    <w:p w14:paraId="679B47F7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Auto-generated insights:</w:t>
      </w:r>
    </w:p>
    <w:p w14:paraId="4B24C3B1" w14:textId="77777777" w:rsidR="00AA505F" w:rsidRPr="00AE2D7E" w:rsidRDefault="00AA505F" w:rsidP="00AA505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Best-performing service </w:t>
      </w:r>
    </w:p>
    <w:p w14:paraId="5C744BE5" w14:textId="77777777" w:rsidR="00AA505F" w:rsidRPr="00AE2D7E" w:rsidRDefault="00AA505F" w:rsidP="00AA505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Highest converting channel </w:t>
      </w:r>
    </w:p>
    <w:p w14:paraId="74906DEC" w14:textId="77777777" w:rsidR="00AA505F" w:rsidRPr="00AE2D7E" w:rsidRDefault="00AA505F" w:rsidP="00AA505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Biggest funnel bottleneck </w:t>
      </w:r>
    </w:p>
    <w:p w14:paraId="47B5AEE8" w14:textId="5A5747BA" w:rsidR="00D530D8" w:rsidRDefault="00CD5990" w:rsidP="00AA505F">
      <w:pPr>
        <w:rPr>
          <w:rFonts w:ascii="Times New Roman" w:hAnsi="Times New Roman" w:cs="Times New Roman"/>
        </w:rPr>
      </w:pPr>
      <w:r w:rsidRPr="00CD599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AA505F" w:rsidRPr="00AE2D7E">
        <w:rPr>
          <w:rFonts w:ascii="Times New Roman" w:hAnsi="Times New Roman" w:cs="Times New Roman"/>
        </w:rPr>
        <w:t>This is what leadership actually cares about.</w:t>
      </w:r>
    </w:p>
    <w:p w14:paraId="5E0CE242" w14:textId="77777777" w:rsidR="00C84CFC" w:rsidRPr="00C84CFC" w:rsidRDefault="00C84CFC" w:rsidP="00AA505F">
      <w:pPr>
        <w:rPr>
          <w:rFonts w:ascii="Times New Roman" w:hAnsi="Times New Roman" w:cs="Times New Roman"/>
          <w:sz w:val="4"/>
          <w:szCs w:val="4"/>
        </w:rPr>
      </w:pPr>
    </w:p>
    <w:p w14:paraId="5FF3980A" w14:textId="3C23E284" w:rsidR="00AA505F" w:rsidRPr="00D530D8" w:rsidRDefault="00AA505F" w:rsidP="00AA505F">
      <w:pPr>
        <w:rPr>
          <w:rFonts w:ascii="Times New Roman" w:hAnsi="Times New Roman" w:cs="Times New Roman"/>
          <w:b/>
          <w:bCs/>
        </w:rPr>
      </w:pPr>
      <w:r w:rsidRPr="00D530D8">
        <w:rPr>
          <w:rFonts w:ascii="Times New Roman" w:hAnsi="Times New Roman" w:cs="Times New Roman"/>
          <w:b/>
          <w:bCs/>
        </w:rPr>
        <w:t>Step 8: Raw Data — Deep Dive Layer</w:t>
      </w:r>
    </w:p>
    <w:p w14:paraId="1F1CAA33" w14:textId="77777777" w:rsidR="00AA505F" w:rsidRPr="00AE2D7E" w:rsidRDefault="00AA505F" w:rsidP="00AA505F">
      <w:p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>Access to full dataset for:</w:t>
      </w:r>
    </w:p>
    <w:p w14:paraId="29BA35F4" w14:textId="77777777" w:rsidR="00AA505F" w:rsidRPr="00AE2D7E" w:rsidRDefault="00AA505F" w:rsidP="00AA505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Validation </w:t>
      </w:r>
    </w:p>
    <w:p w14:paraId="67B499CB" w14:textId="77777777" w:rsidR="00AA505F" w:rsidRPr="00AE2D7E" w:rsidRDefault="00AA505F" w:rsidP="00AA505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Custom analysis </w:t>
      </w:r>
    </w:p>
    <w:p w14:paraId="167CFDE1" w14:textId="77777777" w:rsidR="00AA505F" w:rsidRPr="00AE2D7E" w:rsidRDefault="00AA505F" w:rsidP="00AA505F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AE2D7E">
        <w:rPr>
          <w:rFonts w:ascii="Times New Roman" w:hAnsi="Times New Roman" w:cs="Times New Roman"/>
        </w:rPr>
        <w:t xml:space="preserve">Advanced exploration </w:t>
      </w:r>
    </w:p>
    <w:p w14:paraId="1D2C8A1E" w14:textId="1F60E9D1" w:rsidR="00FA2E90" w:rsidRPr="00AE2D7E" w:rsidRDefault="00CD5990" w:rsidP="00AA505F">
      <w:pPr>
        <w:rPr>
          <w:rFonts w:ascii="Times New Roman" w:hAnsi="Times New Roman" w:cs="Times New Roman"/>
        </w:rPr>
      </w:pPr>
      <w:r w:rsidRPr="00CD5990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="00AA505F" w:rsidRPr="00AE2D7E">
        <w:rPr>
          <w:rFonts w:ascii="Times New Roman" w:hAnsi="Times New Roman" w:cs="Times New Roman"/>
        </w:rPr>
        <w:t>For when surface insights aren’t enough.</w:t>
      </w:r>
    </w:p>
    <w:sectPr w:rsidR="00FA2E90" w:rsidRPr="00AE2D7E" w:rsidSect="00AE2D7E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095"/>
    <w:multiLevelType w:val="multilevel"/>
    <w:tmpl w:val="A258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96482"/>
    <w:multiLevelType w:val="multilevel"/>
    <w:tmpl w:val="2958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02D25"/>
    <w:multiLevelType w:val="multilevel"/>
    <w:tmpl w:val="377E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33149"/>
    <w:multiLevelType w:val="multilevel"/>
    <w:tmpl w:val="D48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757CD"/>
    <w:multiLevelType w:val="multilevel"/>
    <w:tmpl w:val="24D0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B617A"/>
    <w:multiLevelType w:val="multilevel"/>
    <w:tmpl w:val="B38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2284D"/>
    <w:multiLevelType w:val="multilevel"/>
    <w:tmpl w:val="758A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E7769"/>
    <w:multiLevelType w:val="multilevel"/>
    <w:tmpl w:val="757C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71E2D"/>
    <w:multiLevelType w:val="multilevel"/>
    <w:tmpl w:val="9150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D0714"/>
    <w:multiLevelType w:val="multilevel"/>
    <w:tmpl w:val="78DA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35DFD"/>
    <w:multiLevelType w:val="multilevel"/>
    <w:tmpl w:val="1250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F121E2"/>
    <w:multiLevelType w:val="multilevel"/>
    <w:tmpl w:val="101E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A7C71"/>
    <w:multiLevelType w:val="multilevel"/>
    <w:tmpl w:val="AA2C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80840"/>
    <w:multiLevelType w:val="multilevel"/>
    <w:tmpl w:val="3D20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D016E"/>
    <w:multiLevelType w:val="multilevel"/>
    <w:tmpl w:val="031A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43377"/>
    <w:multiLevelType w:val="multilevel"/>
    <w:tmpl w:val="11F6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B742A4"/>
    <w:multiLevelType w:val="multilevel"/>
    <w:tmpl w:val="7A4E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542830"/>
    <w:multiLevelType w:val="multilevel"/>
    <w:tmpl w:val="DD36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D21CC"/>
    <w:multiLevelType w:val="multilevel"/>
    <w:tmpl w:val="7A46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B15AD1"/>
    <w:multiLevelType w:val="multilevel"/>
    <w:tmpl w:val="857E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62FBB"/>
    <w:multiLevelType w:val="multilevel"/>
    <w:tmpl w:val="AD4E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3D0580"/>
    <w:multiLevelType w:val="multilevel"/>
    <w:tmpl w:val="7378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F6506"/>
    <w:multiLevelType w:val="multilevel"/>
    <w:tmpl w:val="B052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93295"/>
    <w:multiLevelType w:val="multilevel"/>
    <w:tmpl w:val="653C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60522"/>
    <w:multiLevelType w:val="multilevel"/>
    <w:tmpl w:val="5588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85BAA"/>
    <w:multiLevelType w:val="multilevel"/>
    <w:tmpl w:val="B908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811DA"/>
    <w:multiLevelType w:val="multilevel"/>
    <w:tmpl w:val="2B6C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773287"/>
    <w:multiLevelType w:val="multilevel"/>
    <w:tmpl w:val="2C68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A6AB9"/>
    <w:multiLevelType w:val="multilevel"/>
    <w:tmpl w:val="2AEC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12BE5"/>
    <w:multiLevelType w:val="multilevel"/>
    <w:tmpl w:val="691E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73DC5"/>
    <w:multiLevelType w:val="multilevel"/>
    <w:tmpl w:val="E9F8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F3A56"/>
    <w:multiLevelType w:val="multilevel"/>
    <w:tmpl w:val="729C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CD28F3"/>
    <w:multiLevelType w:val="multilevel"/>
    <w:tmpl w:val="4286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CA3485"/>
    <w:multiLevelType w:val="multilevel"/>
    <w:tmpl w:val="289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A91B9F"/>
    <w:multiLevelType w:val="multilevel"/>
    <w:tmpl w:val="A348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B40C7"/>
    <w:multiLevelType w:val="multilevel"/>
    <w:tmpl w:val="CE12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B91600"/>
    <w:multiLevelType w:val="multilevel"/>
    <w:tmpl w:val="7DE4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230816"/>
    <w:multiLevelType w:val="multilevel"/>
    <w:tmpl w:val="A4D6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766C2"/>
    <w:multiLevelType w:val="multilevel"/>
    <w:tmpl w:val="E500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C2725A"/>
    <w:multiLevelType w:val="multilevel"/>
    <w:tmpl w:val="8196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5C71FC"/>
    <w:multiLevelType w:val="multilevel"/>
    <w:tmpl w:val="2C92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05B1C"/>
    <w:multiLevelType w:val="multilevel"/>
    <w:tmpl w:val="06DC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FC7586"/>
    <w:multiLevelType w:val="multilevel"/>
    <w:tmpl w:val="E18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640FA2"/>
    <w:multiLevelType w:val="multilevel"/>
    <w:tmpl w:val="C5BE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669B4"/>
    <w:multiLevelType w:val="multilevel"/>
    <w:tmpl w:val="FBAE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3C66AA"/>
    <w:multiLevelType w:val="multilevel"/>
    <w:tmpl w:val="8D48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E87530"/>
    <w:multiLevelType w:val="multilevel"/>
    <w:tmpl w:val="FE62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A3173"/>
    <w:multiLevelType w:val="multilevel"/>
    <w:tmpl w:val="AD02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009384">
    <w:abstractNumId w:val="40"/>
  </w:num>
  <w:num w:numId="2" w16cid:durableId="1145969596">
    <w:abstractNumId w:val="43"/>
  </w:num>
  <w:num w:numId="3" w16cid:durableId="2012752384">
    <w:abstractNumId w:val="13"/>
  </w:num>
  <w:num w:numId="4" w16cid:durableId="1552837289">
    <w:abstractNumId w:val="3"/>
  </w:num>
  <w:num w:numId="5" w16cid:durableId="1938098793">
    <w:abstractNumId w:val="14"/>
  </w:num>
  <w:num w:numId="6" w16cid:durableId="1886481983">
    <w:abstractNumId w:val="9"/>
  </w:num>
  <w:num w:numId="7" w16cid:durableId="577373930">
    <w:abstractNumId w:val="26"/>
  </w:num>
  <w:num w:numId="8" w16cid:durableId="1107964391">
    <w:abstractNumId w:val="37"/>
  </w:num>
  <w:num w:numId="9" w16cid:durableId="731807422">
    <w:abstractNumId w:val="18"/>
  </w:num>
  <w:num w:numId="10" w16cid:durableId="1498612707">
    <w:abstractNumId w:val="16"/>
  </w:num>
  <w:num w:numId="11" w16cid:durableId="90008152">
    <w:abstractNumId w:val="30"/>
  </w:num>
  <w:num w:numId="12" w16cid:durableId="1353069743">
    <w:abstractNumId w:val="44"/>
  </w:num>
  <w:num w:numId="13" w16cid:durableId="1308126694">
    <w:abstractNumId w:val="28"/>
  </w:num>
  <w:num w:numId="14" w16cid:durableId="1852446312">
    <w:abstractNumId w:val="35"/>
  </w:num>
  <w:num w:numId="15" w16cid:durableId="1545678273">
    <w:abstractNumId w:val="21"/>
  </w:num>
  <w:num w:numId="16" w16cid:durableId="923807252">
    <w:abstractNumId w:val="5"/>
  </w:num>
  <w:num w:numId="17" w16cid:durableId="1117021514">
    <w:abstractNumId w:val="34"/>
  </w:num>
  <w:num w:numId="18" w16cid:durableId="553589028">
    <w:abstractNumId w:val="12"/>
  </w:num>
  <w:num w:numId="19" w16cid:durableId="1362629295">
    <w:abstractNumId w:val="23"/>
  </w:num>
  <w:num w:numId="20" w16cid:durableId="1786924497">
    <w:abstractNumId w:val="1"/>
  </w:num>
  <w:num w:numId="21" w16cid:durableId="958529837">
    <w:abstractNumId w:val="6"/>
  </w:num>
  <w:num w:numId="22" w16cid:durableId="1973828101">
    <w:abstractNumId w:val="27"/>
  </w:num>
  <w:num w:numId="23" w16cid:durableId="1735930535">
    <w:abstractNumId w:val="47"/>
  </w:num>
  <w:num w:numId="24" w16cid:durableId="1354764031">
    <w:abstractNumId w:val="29"/>
  </w:num>
  <w:num w:numId="25" w16cid:durableId="1418748710">
    <w:abstractNumId w:val="41"/>
  </w:num>
  <w:num w:numId="26" w16cid:durableId="819269713">
    <w:abstractNumId w:val="2"/>
  </w:num>
  <w:num w:numId="27" w16cid:durableId="228080603">
    <w:abstractNumId w:val="25"/>
  </w:num>
  <w:num w:numId="28" w16cid:durableId="1335494790">
    <w:abstractNumId w:val="8"/>
  </w:num>
  <w:num w:numId="29" w16cid:durableId="128934627">
    <w:abstractNumId w:val="15"/>
  </w:num>
  <w:num w:numId="30" w16cid:durableId="1196313598">
    <w:abstractNumId w:val="32"/>
  </w:num>
  <w:num w:numId="31" w16cid:durableId="901208990">
    <w:abstractNumId w:val="4"/>
  </w:num>
  <w:num w:numId="32" w16cid:durableId="1794639315">
    <w:abstractNumId w:val="46"/>
  </w:num>
  <w:num w:numId="33" w16cid:durableId="559169298">
    <w:abstractNumId w:val="19"/>
  </w:num>
  <w:num w:numId="34" w16cid:durableId="652219096">
    <w:abstractNumId w:val="31"/>
  </w:num>
  <w:num w:numId="35" w16cid:durableId="1509519063">
    <w:abstractNumId w:val="11"/>
  </w:num>
  <w:num w:numId="36" w16cid:durableId="501818911">
    <w:abstractNumId w:val="36"/>
  </w:num>
  <w:num w:numId="37" w16cid:durableId="408158340">
    <w:abstractNumId w:val="20"/>
  </w:num>
  <w:num w:numId="38" w16cid:durableId="605845131">
    <w:abstractNumId w:val="42"/>
  </w:num>
  <w:num w:numId="39" w16cid:durableId="8140602">
    <w:abstractNumId w:val="7"/>
  </w:num>
  <w:num w:numId="40" w16cid:durableId="645285834">
    <w:abstractNumId w:val="38"/>
  </w:num>
  <w:num w:numId="41" w16cid:durableId="47650793">
    <w:abstractNumId w:val="33"/>
  </w:num>
  <w:num w:numId="42" w16cid:durableId="789974443">
    <w:abstractNumId w:val="0"/>
  </w:num>
  <w:num w:numId="43" w16cid:durableId="1835101185">
    <w:abstractNumId w:val="10"/>
  </w:num>
  <w:num w:numId="44" w16cid:durableId="505444060">
    <w:abstractNumId w:val="17"/>
  </w:num>
  <w:num w:numId="45" w16cid:durableId="1885631431">
    <w:abstractNumId w:val="22"/>
  </w:num>
  <w:num w:numId="46" w16cid:durableId="1121218368">
    <w:abstractNumId w:val="45"/>
  </w:num>
  <w:num w:numId="47" w16cid:durableId="1921744446">
    <w:abstractNumId w:val="24"/>
  </w:num>
  <w:num w:numId="48" w16cid:durableId="10913040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7A"/>
    <w:rsid w:val="000A38B8"/>
    <w:rsid w:val="002409E4"/>
    <w:rsid w:val="005F1F11"/>
    <w:rsid w:val="00621978"/>
    <w:rsid w:val="006325BC"/>
    <w:rsid w:val="007A4B7A"/>
    <w:rsid w:val="00892844"/>
    <w:rsid w:val="00A56112"/>
    <w:rsid w:val="00AA505F"/>
    <w:rsid w:val="00AE2D7E"/>
    <w:rsid w:val="00B91D8D"/>
    <w:rsid w:val="00C40920"/>
    <w:rsid w:val="00C84CFC"/>
    <w:rsid w:val="00CD5990"/>
    <w:rsid w:val="00D530D8"/>
    <w:rsid w:val="00D7031E"/>
    <w:rsid w:val="00F0485C"/>
    <w:rsid w:val="00FA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18534"/>
  <w15:chartTrackingRefBased/>
  <w15:docId w15:val="{BBD22E41-C1C0-45FA-A9F5-EA7EDBDBF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441E9-C2AB-4F81-92C2-069E52E82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DHILIP_KUMAR P</dc:creator>
  <cp:keywords/>
  <dc:description/>
  <cp:lastModifiedBy>DHILIP_KUMAR P</cp:lastModifiedBy>
  <cp:revision>115</cp:revision>
  <dcterms:created xsi:type="dcterms:W3CDTF">2026-05-05T06:09:00Z</dcterms:created>
  <dcterms:modified xsi:type="dcterms:W3CDTF">2026-05-06T04:29:00Z</dcterms:modified>
</cp:coreProperties>
</file>