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<w:body><w:tbl><w:tblPr><w:tblStyle w:val="TableGrid"/></w:tblPr>
    <w:tr><w:tc><w:tcPr/><w:p><w:r><w:rPr><w:b/></w:rPr><w:t xml:space="preserve">门店</w:t></w:r></w:tc><w:tc><w:tcPr/><w:p><w:r><w:t xml:space="preserve">坪效</w:t></w:r></w:tc></w:tr>
    <w:tr><w:tc><w:tcPr/><w:p><w:r><w:t xml:space="preserve">旗舰店</w:t></w:r></w:tc><w:tc><w:tcPr/><w:p><w:r><w:t xml:space="preserve">4,100 元/㎡</w:t></w:r></w:tc></w:tr></w:tbl><w:p><w:pPr><w:numPr><w:ilvl w:val="0"/><w:numId w:val="1"/></w:numPr></w:pPr><w:r><w:t xml:space="preserve">第一步：盘点现状。</w:t></w:r></w:p><w:p><w:pPr><w:numPr><w:ilvl w:val="0"/><w:numId w:val="1"/></w:numPr></w:pPr><w:r><w:t xml:space="preserve">第二步：制定改造计划。</w:t></w:r></w:p><w:p><w:r><w:t xml:space="preserve">表格之外的结尾段落。</w:t></w:r></w:p><w:sectPr/></w:body></w:document>
</file>

<file path=word/footer1.xml><?xml version="1.0" encoding="utf-8"?>
<w:ftr xmlns:w="http://schemas.openxmlformats.org/wordprocessingml/2006/main">
  <w:p>
    <w:r>
      <w:t xml:space="preserve">第 1 页</w:t>
    </w:r>
  </w:p>
</w:ftr>
</file>

<file path=word/header1.xml><?xml version="1.0" encoding="utf-8"?>
<w:hdr xmlns:w="http://schemas.openxmlformats.org/wordprocessingml/2006/main">
  <w:p>
    <w:r>
      <w:t xml:space="preserve">山月斋 · 内部文件</w:t>
    </w:r>
  </w:p>
</w:hdr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