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64F9" w14:textId="77777777" w:rsidR="00063FFF" w:rsidRDefault="006C14F3">
      <w:pPr>
        <w:pStyle w:val="Heading1"/>
      </w:pPr>
      <w:bookmarkStart w:id="0" w:name="X5fa9eac5a20a038d5903d115c2a7799367c5b45"/>
      <w:r>
        <w:t>Future Truck Forecasting: Predictive Analytics Report</w:t>
      </w:r>
    </w:p>
    <w:p w14:paraId="013266EC" w14:textId="77777777" w:rsidR="00063FFF" w:rsidRDefault="006C14F3">
      <w:pPr>
        <w:pStyle w:val="FirstParagraph"/>
      </w:pPr>
      <w:r>
        <w:rPr>
          <w:b/>
          <w:bCs/>
        </w:rPr>
        <w:t>Report Date:</w:t>
      </w:r>
      <w:r>
        <w:t xml:space="preserve"> January 7, 2026</w:t>
      </w:r>
      <w:r>
        <w:br/>
      </w:r>
      <w:r>
        <w:rPr>
          <w:b/>
          <w:bCs/>
        </w:rPr>
        <w:t>Location:</w:t>
      </w:r>
      <w:r>
        <w:t xml:space="preserve"> Port Operations, Ahmedabad, Gujarat</w:t>
      </w:r>
      <w:r>
        <w:br/>
      </w:r>
      <w:r>
        <w:rPr>
          <w:b/>
          <w:bCs/>
        </w:rPr>
        <w:t>Subject:</w:t>
      </w:r>
      <w:r>
        <w:t xml:space="preserve"> Truck Arrival Prediction at Gate Facility</w:t>
      </w:r>
    </w:p>
    <w:p w14:paraId="05A323A3" w14:textId="77777777" w:rsidR="00063FFF" w:rsidRDefault="006C14F3">
      <w:r>
        <w:pict w14:anchorId="6CA5B5B4">
          <v:rect id="_x0000_i1025" style="width:0;height:1.5pt" o:hralign="center" o:hrstd="t" o:hr="t"/>
        </w:pict>
      </w:r>
    </w:p>
    <w:p w14:paraId="5E9AC4A9" w14:textId="77777777" w:rsidR="00063FFF" w:rsidRDefault="006C14F3">
      <w:pPr>
        <w:pStyle w:val="Heading2"/>
      </w:pPr>
      <w:bookmarkStart w:id="1" w:name="executive-summary"/>
      <w:r>
        <w:t>Executive Summary</w:t>
      </w:r>
    </w:p>
    <w:p w14:paraId="72775F51" w14:textId="77777777" w:rsidR="00063FFF" w:rsidRDefault="006C14F3">
      <w:pPr>
        <w:pStyle w:val="FirstParagraph"/>
      </w:pPr>
      <w:r>
        <w:t>This comprehensive data analytics report presents a predictive modeling solution to forecast the number of trucks that will arrive at the port gate facility. The analysis integrates exploratory data analysis, advanced preprocessing techniques, machine learning model selection, and implementation of multiple evaluation frameworks. Using 19,260 historical records spanning 2022-2026, we have developed a highly accurate Random Forest regression model with an R² score of 0.94, demonstrating strong predictive cap</w:t>
      </w:r>
      <w:r>
        <w:t>ability. The model achieves a Mean Absolute Error (MAE) of 2.15 trucks and Root Mean Square Error (RMSE) of 4.82 trucks, enabling reliable forecasting for gate utilization and operational planning.</w:t>
      </w:r>
    </w:p>
    <w:p w14:paraId="689091CC" w14:textId="77777777" w:rsidR="00063FFF" w:rsidRDefault="006C14F3">
      <w:pPr>
        <w:pStyle w:val="BodyText"/>
      </w:pPr>
      <w:r>
        <w:rPr>
          <w:b/>
          <w:bCs/>
        </w:rPr>
        <w:t>Key Findings:</w:t>
      </w:r>
      <w:r>
        <w:t xml:space="preserve"> - </w:t>
      </w:r>
      <w:r>
        <w:rPr>
          <w:b/>
          <w:bCs/>
        </w:rPr>
        <w:t>48.68%</w:t>
      </w:r>
      <w:r>
        <w:t xml:space="preserve"> of hours experience high-traffic conditions - </w:t>
      </w:r>
      <w:r>
        <w:rPr>
          <w:b/>
          <w:bCs/>
        </w:rPr>
        <w:t>Gate-D</w:t>
      </w:r>
      <w:r>
        <w:t xml:space="preserve"> shows the highest congestion (1.68 average index) - </w:t>
      </w:r>
      <w:r>
        <w:rPr>
          <w:b/>
          <w:bCs/>
        </w:rPr>
        <w:t>Peak hours:</w:t>
      </w:r>
      <w:r>
        <w:t xml:space="preserve"> 4 PM, 7 PM, 7 AM, 3 PM, 9 AM - </w:t>
      </w:r>
      <w:r>
        <w:rPr>
          <w:b/>
          <w:bCs/>
        </w:rPr>
        <w:t>Dry Bulk cargo</w:t>
      </w:r>
      <w:r>
        <w:t xml:space="preserve"> generates significantly higher truck volumes (58.61 avg trucks vs 4.55 for Break Bulk) - </w:t>
      </w:r>
      <w:r>
        <w:rPr>
          <w:b/>
          <w:bCs/>
        </w:rPr>
        <w:t>Import operations</w:t>
      </w:r>
      <w:r>
        <w:t xml:space="preserve"> require careful capacity planning (avg 41.16 trucks/hour)</w:t>
      </w:r>
    </w:p>
    <w:p w14:paraId="0D362431" w14:textId="77777777" w:rsidR="00063FFF" w:rsidRDefault="006C14F3">
      <w:r>
        <w:pict w14:anchorId="2C38B653">
          <v:rect id="_x0000_i1026" style="width:0;height:1.5pt" o:hralign="center" o:hrstd="t" o:hr="t"/>
        </w:pict>
      </w:r>
    </w:p>
    <w:p w14:paraId="7117208C" w14:textId="77777777" w:rsidR="00063FFF" w:rsidRDefault="006C14F3">
      <w:pPr>
        <w:pStyle w:val="Heading2"/>
      </w:pPr>
      <w:bookmarkStart w:id="2" w:name="problem-statement-objective"/>
      <w:bookmarkEnd w:id="1"/>
      <w:r>
        <w:t>1. Problem Statement &amp; Objective</w:t>
      </w:r>
    </w:p>
    <w:p w14:paraId="1F489645" w14:textId="77777777" w:rsidR="00063FFF" w:rsidRDefault="006C14F3">
      <w:pPr>
        <w:pStyle w:val="Heading3"/>
      </w:pPr>
      <w:bookmarkStart w:id="3" w:name="business-problem"/>
      <w:r>
        <w:t>1.1 Business Problem</w:t>
      </w:r>
    </w:p>
    <w:p w14:paraId="3EB98ED6" w14:textId="77777777" w:rsidR="00063FFF" w:rsidRDefault="006C14F3">
      <w:pPr>
        <w:pStyle w:val="FirstParagraph"/>
      </w:pPr>
      <w:r>
        <w:t xml:space="preserve">The port gate facility handles diverse cargo operations with variable truck arrival patterns. Inefficient prediction of truck arrivals leads to: - </w:t>
      </w:r>
      <w:r>
        <w:rPr>
          <w:b/>
          <w:bCs/>
        </w:rPr>
        <w:t>Gate bottlenecks</w:t>
      </w:r>
      <w:r>
        <w:t xml:space="preserve"> during peak hours - </w:t>
      </w:r>
      <w:r>
        <w:rPr>
          <w:b/>
          <w:bCs/>
        </w:rPr>
        <w:t>Underutilization</w:t>
      </w:r>
      <w:r>
        <w:t xml:space="preserve"> of gate capacity during off-peak periods - </w:t>
      </w:r>
      <w:r>
        <w:rPr>
          <w:b/>
          <w:bCs/>
        </w:rPr>
        <w:t>Suboptimal resource allocation</w:t>
      </w:r>
      <w:r>
        <w:t xml:space="preserve"> for staffing and lane management - </w:t>
      </w:r>
      <w:r>
        <w:rPr>
          <w:b/>
          <w:bCs/>
        </w:rPr>
        <w:t>Reduced operational efficiency</w:t>
      </w:r>
      <w:r>
        <w:t xml:space="preserve"> and increased waiting times</w:t>
      </w:r>
    </w:p>
    <w:p w14:paraId="6FA9834D" w14:textId="77777777" w:rsidR="00063FFF" w:rsidRDefault="006C14F3">
      <w:pPr>
        <w:pStyle w:val="Heading3"/>
      </w:pPr>
      <w:bookmarkStart w:id="4" w:name="objective"/>
      <w:bookmarkEnd w:id="3"/>
      <w:r>
        <w:t>1.2 Objective</w:t>
      </w:r>
    </w:p>
    <w:p w14:paraId="551F1FD3" w14:textId="77777777" w:rsidR="00063FFF" w:rsidRDefault="006C14F3">
      <w:pPr>
        <w:pStyle w:val="FirstParagraph"/>
      </w:pPr>
      <w:r>
        <w:t>Develop a predictive model to accurately forecast the number of trucks that will arrive at each gate during specific hours, enabling: - Data-driven capacity planning - Optimized resource allocation - Reduced gate congestion and truck wait times - Improved overall port operational efficiency</w:t>
      </w:r>
    </w:p>
    <w:p w14:paraId="2614CF6D" w14:textId="77777777" w:rsidR="00063FFF" w:rsidRDefault="006C14F3">
      <w:pPr>
        <w:pStyle w:val="Heading3"/>
      </w:pPr>
      <w:bookmarkStart w:id="5" w:name="project-scope"/>
      <w:bookmarkEnd w:id="4"/>
      <w:r>
        <w:lastRenderedPageBreak/>
        <w:t>1.3 Project Scope</w:t>
      </w:r>
    </w:p>
    <w:p w14:paraId="0766400C" w14:textId="77777777" w:rsidR="00063FFF" w:rsidRDefault="006C14F3">
      <w:pPr>
        <w:pStyle w:val="Compact"/>
        <w:numPr>
          <w:ilvl w:val="0"/>
          <w:numId w:val="2"/>
        </w:numPr>
      </w:pPr>
      <w:r>
        <w:rPr>
          <w:b/>
          <w:bCs/>
        </w:rPr>
        <w:t>Historical Data Period:</w:t>
      </w:r>
      <w:r>
        <w:t xml:space="preserve"> May 2022 to December 2024</w:t>
      </w:r>
    </w:p>
    <w:p w14:paraId="78B3CFB7" w14:textId="77777777" w:rsidR="00063FFF" w:rsidRDefault="006C14F3">
      <w:pPr>
        <w:pStyle w:val="Compact"/>
        <w:numPr>
          <w:ilvl w:val="0"/>
          <w:numId w:val="2"/>
        </w:numPr>
      </w:pPr>
      <w:r>
        <w:rPr>
          <w:b/>
          <w:bCs/>
        </w:rPr>
        <w:t>Forecast Period:</w:t>
      </w:r>
      <w:r>
        <w:t xml:space="preserve"> July 2025 to March 2026</w:t>
      </w:r>
    </w:p>
    <w:p w14:paraId="2534AB00" w14:textId="77777777" w:rsidR="00063FFF" w:rsidRDefault="006C14F3">
      <w:pPr>
        <w:pStyle w:val="Compact"/>
        <w:numPr>
          <w:ilvl w:val="0"/>
          <w:numId w:val="2"/>
        </w:numPr>
      </w:pPr>
      <w:r>
        <w:rPr>
          <w:b/>
          <w:bCs/>
        </w:rPr>
        <w:t>Geographical Area:</w:t>
      </w:r>
      <w:r>
        <w:t xml:space="preserve"> Port facility with 4 gates (Gate-A, Gate-B, Gate-C, Gate-D)</w:t>
      </w:r>
    </w:p>
    <w:p w14:paraId="7090DADD" w14:textId="77777777" w:rsidR="00063FFF" w:rsidRDefault="006C14F3">
      <w:pPr>
        <w:pStyle w:val="Compact"/>
        <w:numPr>
          <w:ilvl w:val="0"/>
          <w:numId w:val="2"/>
        </w:numPr>
      </w:pPr>
      <w:r>
        <w:rPr>
          <w:b/>
          <w:bCs/>
        </w:rPr>
        <w:t>Target Variable:</w:t>
      </w:r>
      <w:r>
        <w:t xml:space="preserve"> Actual_Truck_Count (number of trucks per hour per gate)</w:t>
      </w:r>
    </w:p>
    <w:p w14:paraId="00295583" w14:textId="77777777" w:rsidR="00063FFF" w:rsidRDefault="006C14F3">
      <w:pPr>
        <w:pStyle w:val="Compact"/>
        <w:numPr>
          <w:ilvl w:val="0"/>
          <w:numId w:val="2"/>
        </w:numPr>
      </w:pPr>
      <w:r>
        <w:rPr>
          <w:b/>
          <w:bCs/>
        </w:rPr>
        <w:t>Data Records:</w:t>
      </w:r>
      <w:r>
        <w:t xml:space="preserve"> 19,260 historical + 4,000 future planning records</w:t>
      </w:r>
    </w:p>
    <w:p w14:paraId="4CC23491" w14:textId="77777777" w:rsidR="00063FFF" w:rsidRDefault="006C14F3">
      <w:r>
        <w:pict w14:anchorId="16B7526A">
          <v:rect id="_x0000_i1027" style="width:0;height:1.5pt" o:hralign="center" o:hrstd="t" o:hr="t"/>
        </w:pict>
      </w:r>
    </w:p>
    <w:p w14:paraId="51677E6F" w14:textId="77777777" w:rsidR="00063FFF" w:rsidRDefault="006C14F3">
      <w:pPr>
        <w:pStyle w:val="Heading2"/>
      </w:pPr>
      <w:bookmarkStart w:id="6" w:name="data-understanding"/>
      <w:bookmarkEnd w:id="2"/>
      <w:bookmarkEnd w:id="5"/>
      <w:r>
        <w:t>2. Data Understanding</w:t>
      </w:r>
    </w:p>
    <w:p w14:paraId="0A6A55CC" w14:textId="77777777" w:rsidR="00063FFF" w:rsidRDefault="006C14F3">
      <w:pPr>
        <w:pStyle w:val="Heading3"/>
      </w:pPr>
      <w:bookmarkStart w:id="7" w:name="dataset-composition"/>
      <w:r>
        <w:t>2.1 Dataset Composition</w:t>
      </w:r>
    </w:p>
    <w:tbl>
      <w:tblPr>
        <w:tblStyle w:val="Table"/>
        <w:tblW w:w="0" w:type="auto"/>
        <w:tblLook w:val="0020" w:firstRow="1" w:lastRow="0" w:firstColumn="0" w:lastColumn="0" w:noHBand="0" w:noVBand="0"/>
      </w:tblPr>
      <w:tblGrid>
        <w:gridCol w:w="2388"/>
        <w:gridCol w:w="1078"/>
        <w:gridCol w:w="1131"/>
        <w:gridCol w:w="2361"/>
      </w:tblGrid>
      <w:tr w:rsidR="00063FFF" w14:paraId="458692FD"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2C6A350C" w14:textId="77777777" w:rsidR="00063FFF" w:rsidRDefault="006C14F3">
            <w:pPr>
              <w:pStyle w:val="Compact"/>
            </w:pPr>
            <w:r>
              <w:t>Dataset</w:t>
            </w:r>
          </w:p>
        </w:tc>
        <w:tc>
          <w:tcPr>
            <w:tcW w:w="0" w:type="auto"/>
          </w:tcPr>
          <w:p w14:paraId="0181E135" w14:textId="77777777" w:rsidR="00063FFF" w:rsidRDefault="006C14F3">
            <w:pPr>
              <w:pStyle w:val="Compact"/>
            </w:pPr>
            <w:r>
              <w:t>Records</w:t>
            </w:r>
          </w:p>
        </w:tc>
        <w:tc>
          <w:tcPr>
            <w:tcW w:w="0" w:type="auto"/>
          </w:tcPr>
          <w:p w14:paraId="6EA96B8B" w14:textId="77777777" w:rsidR="00063FFF" w:rsidRDefault="006C14F3">
            <w:pPr>
              <w:pStyle w:val="Compact"/>
            </w:pPr>
            <w:r>
              <w:t>Features</w:t>
            </w:r>
          </w:p>
        </w:tc>
        <w:tc>
          <w:tcPr>
            <w:tcW w:w="0" w:type="auto"/>
          </w:tcPr>
          <w:p w14:paraId="748FA3A9" w14:textId="77777777" w:rsidR="00063FFF" w:rsidRDefault="006C14F3">
            <w:pPr>
              <w:pStyle w:val="Compact"/>
            </w:pPr>
            <w:r>
              <w:t>Period</w:t>
            </w:r>
          </w:p>
        </w:tc>
      </w:tr>
      <w:tr w:rsidR="00063FFF" w14:paraId="490EBD8A" w14:textId="77777777">
        <w:tc>
          <w:tcPr>
            <w:tcW w:w="0" w:type="auto"/>
          </w:tcPr>
          <w:p w14:paraId="56C1D2D8" w14:textId="77777777" w:rsidR="00063FFF" w:rsidRDefault="006C14F3">
            <w:pPr>
              <w:pStyle w:val="Compact"/>
            </w:pPr>
            <w:r>
              <w:t>Historical Data</w:t>
            </w:r>
          </w:p>
        </w:tc>
        <w:tc>
          <w:tcPr>
            <w:tcW w:w="0" w:type="auto"/>
          </w:tcPr>
          <w:p w14:paraId="64C287A0" w14:textId="77777777" w:rsidR="00063FFF" w:rsidRDefault="006C14F3">
            <w:pPr>
              <w:pStyle w:val="Compact"/>
            </w:pPr>
            <w:r>
              <w:t>19,260</w:t>
            </w:r>
          </w:p>
        </w:tc>
        <w:tc>
          <w:tcPr>
            <w:tcW w:w="0" w:type="auto"/>
          </w:tcPr>
          <w:p w14:paraId="15D9F931" w14:textId="77777777" w:rsidR="00063FFF" w:rsidRDefault="006C14F3">
            <w:pPr>
              <w:pStyle w:val="Compact"/>
            </w:pPr>
            <w:r>
              <w:t>15</w:t>
            </w:r>
          </w:p>
        </w:tc>
        <w:tc>
          <w:tcPr>
            <w:tcW w:w="0" w:type="auto"/>
          </w:tcPr>
          <w:p w14:paraId="66398E23" w14:textId="77777777" w:rsidR="00063FFF" w:rsidRDefault="006C14F3">
            <w:pPr>
              <w:pStyle w:val="Compact"/>
            </w:pPr>
            <w:r>
              <w:t>May 2022 - Dec 2024</w:t>
            </w:r>
          </w:p>
        </w:tc>
      </w:tr>
      <w:tr w:rsidR="00063FFF" w14:paraId="0A8C1BC2" w14:textId="77777777">
        <w:tc>
          <w:tcPr>
            <w:tcW w:w="0" w:type="auto"/>
          </w:tcPr>
          <w:p w14:paraId="558A3564" w14:textId="77777777" w:rsidR="00063FFF" w:rsidRDefault="006C14F3">
            <w:pPr>
              <w:pStyle w:val="Compact"/>
            </w:pPr>
            <w:r>
              <w:t>Future Planning Data</w:t>
            </w:r>
          </w:p>
        </w:tc>
        <w:tc>
          <w:tcPr>
            <w:tcW w:w="0" w:type="auto"/>
          </w:tcPr>
          <w:p w14:paraId="322F2A80" w14:textId="77777777" w:rsidR="00063FFF" w:rsidRDefault="006C14F3">
            <w:pPr>
              <w:pStyle w:val="Compact"/>
            </w:pPr>
            <w:r>
              <w:t>4,000</w:t>
            </w:r>
          </w:p>
        </w:tc>
        <w:tc>
          <w:tcPr>
            <w:tcW w:w="0" w:type="auto"/>
          </w:tcPr>
          <w:p w14:paraId="567E3CED" w14:textId="77777777" w:rsidR="00063FFF" w:rsidRDefault="006C14F3">
            <w:pPr>
              <w:pStyle w:val="Compact"/>
            </w:pPr>
            <w:r>
              <w:t>13</w:t>
            </w:r>
          </w:p>
        </w:tc>
        <w:tc>
          <w:tcPr>
            <w:tcW w:w="0" w:type="auto"/>
          </w:tcPr>
          <w:p w14:paraId="43F4346D" w14:textId="77777777" w:rsidR="00063FFF" w:rsidRDefault="006C14F3">
            <w:pPr>
              <w:pStyle w:val="Compact"/>
            </w:pPr>
            <w:r>
              <w:t>Jul 2025 - Mar 2026</w:t>
            </w:r>
          </w:p>
        </w:tc>
      </w:tr>
      <w:tr w:rsidR="00063FFF" w14:paraId="09C73650" w14:textId="77777777">
        <w:tc>
          <w:tcPr>
            <w:tcW w:w="0" w:type="auto"/>
          </w:tcPr>
          <w:p w14:paraId="3C119301" w14:textId="77777777" w:rsidR="00063FFF" w:rsidRDefault="006C14F3">
            <w:pPr>
              <w:pStyle w:val="Compact"/>
            </w:pPr>
            <w:r>
              <w:t>Total</w:t>
            </w:r>
          </w:p>
        </w:tc>
        <w:tc>
          <w:tcPr>
            <w:tcW w:w="0" w:type="auto"/>
          </w:tcPr>
          <w:p w14:paraId="094169AE" w14:textId="77777777" w:rsidR="00063FFF" w:rsidRDefault="006C14F3">
            <w:pPr>
              <w:pStyle w:val="Compact"/>
            </w:pPr>
            <w:r>
              <w:t>23,260</w:t>
            </w:r>
          </w:p>
        </w:tc>
        <w:tc>
          <w:tcPr>
            <w:tcW w:w="0" w:type="auto"/>
          </w:tcPr>
          <w:p w14:paraId="2D7FE34C" w14:textId="77777777" w:rsidR="00063FFF" w:rsidRDefault="006C14F3">
            <w:pPr>
              <w:pStyle w:val="Compact"/>
            </w:pPr>
            <w:r>
              <w:t>-</w:t>
            </w:r>
          </w:p>
        </w:tc>
        <w:tc>
          <w:tcPr>
            <w:tcW w:w="0" w:type="auto"/>
          </w:tcPr>
          <w:p w14:paraId="1E3F9F19" w14:textId="77777777" w:rsidR="00063FFF" w:rsidRDefault="006C14F3">
            <w:pPr>
              <w:pStyle w:val="Compact"/>
            </w:pPr>
            <w:r>
              <w:t>2022-2026</w:t>
            </w:r>
          </w:p>
        </w:tc>
      </w:tr>
    </w:tbl>
    <w:p w14:paraId="3A7B3F54" w14:textId="77777777" w:rsidR="00063FFF" w:rsidRDefault="006C14F3">
      <w:pPr>
        <w:pStyle w:val="Heading3"/>
      </w:pPr>
      <w:bookmarkStart w:id="8" w:name="feature-description"/>
      <w:bookmarkEnd w:id="7"/>
      <w:r>
        <w:t>2.2 Feature Description</w:t>
      </w:r>
    </w:p>
    <w:p w14:paraId="2539500F" w14:textId="77777777" w:rsidR="00063FFF" w:rsidRDefault="006C14F3">
      <w:pPr>
        <w:pStyle w:val="FirstParagraph"/>
      </w:pPr>
      <w:r>
        <w:rPr>
          <w:b/>
          <w:bCs/>
        </w:rPr>
        <w:t>Historical Data Features:</w:t>
      </w:r>
    </w:p>
    <w:p w14:paraId="22C1216C" w14:textId="77777777" w:rsidR="00063FFF" w:rsidRDefault="006C14F3">
      <w:pPr>
        <w:pStyle w:val="Compact"/>
        <w:numPr>
          <w:ilvl w:val="0"/>
          <w:numId w:val="3"/>
        </w:numPr>
      </w:pPr>
      <w:r>
        <w:rPr>
          <w:b/>
          <w:bCs/>
        </w:rPr>
        <w:t>Date:</w:t>
      </w:r>
      <w:r>
        <w:t xml:space="preserve"> Transaction date in YYYY-MM-DD format</w:t>
      </w:r>
    </w:p>
    <w:p w14:paraId="662BFB22" w14:textId="77777777" w:rsidR="00063FFF" w:rsidRDefault="006C14F3">
      <w:pPr>
        <w:pStyle w:val="Compact"/>
        <w:numPr>
          <w:ilvl w:val="0"/>
          <w:numId w:val="3"/>
        </w:numPr>
      </w:pPr>
      <w:r>
        <w:rPr>
          <w:b/>
          <w:bCs/>
        </w:rPr>
        <w:t>Hour:</w:t>
      </w:r>
      <w:r>
        <w:t xml:space="preserve"> Hour of the day (0-23)</w:t>
      </w:r>
    </w:p>
    <w:p w14:paraId="404E2B75" w14:textId="77777777" w:rsidR="00063FFF" w:rsidRDefault="006C14F3">
      <w:pPr>
        <w:pStyle w:val="Compact"/>
        <w:numPr>
          <w:ilvl w:val="0"/>
          <w:numId w:val="3"/>
        </w:numPr>
      </w:pPr>
      <w:r>
        <w:rPr>
          <w:b/>
          <w:bCs/>
        </w:rPr>
        <w:t>Commodity:</w:t>
      </w:r>
      <w:r>
        <w:t xml:space="preserve"> </w:t>
      </w:r>
      <w:r>
        <w:t>Type of cargo (Steel Coils, Project Cargo, Cement, Grain, Iron Ore, etc.)</w:t>
      </w:r>
    </w:p>
    <w:p w14:paraId="11E5F4C2" w14:textId="77777777" w:rsidR="00063FFF" w:rsidRDefault="006C14F3">
      <w:pPr>
        <w:pStyle w:val="Compact"/>
        <w:numPr>
          <w:ilvl w:val="0"/>
          <w:numId w:val="3"/>
        </w:numPr>
      </w:pPr>
      <w:r>
        <w:rPr>
          <w:b/>
          <w:bCs/>
        </w:rPr>
        <w:t>Dry_Cargo_Type:</w:t>
      </w:r>
      <w:r>
        <w:t xml:space="preserve"> Classification as Dry Bulk or Break Bulk</w:t>
      </w:r>
    </w:p>
    <w:p w14:paraId="3DEB745E" w14:textId="77777777" w:rsidR="00063FFF" w:rsidRDefault="006C14F3">
      <w:pPr>
        <w:pStyle w:val="Compact"/>
        <w:numPr>
          <w:ilvl w:val="0"/>
          <w:numId w:val="3"/>
        </w:numPr>
      </w:pPr>
      <w:r>
        <w:rPr>
          <w:b/>
          <w:bCs/>
        </w:rPr>
        <w:t>Operation:</w:t>
      </w:r>
      <w:r>
        <w:t xml:space="preserve"> Import or Export</w:t>
      </w:r>
    </w:p>
    <w:p w14:paraId="0CDC1557" w14:textId="77777777" w:rsidR="00063FFF" w:rsidRDefault="006C14F3">
      <w:pPr>
        <w:pStyle w:val="Compact"/>
        <w:numPr>
          <w:ilvl w:val="0"/>
          <w:numId w:val="3"/>
        </w:numPr>
      </w:pPr>
      <w:r>
        <w:rPr>
          <w:b/>
          <w:bCs/>
        </w:rPr>
        <w:t>Customer:</w:t>
      </w:r>
      <w:r>
        <w:t xml:space="preserve"> Shipping company (Tata Steel, Adani, FCI, NTPC, JSW, etc.)</w:t>
      </w:r>
    </w:p>
    <w:p w14:paraId="722B6040" w14:textId="77777777" w:rsidR="00063FFF" w:rsidRDefault="006C14F3">
      <w:pPr>
        <w:pStyle w:val="Compact"/>
        <w:numPr>
          <w:ilvl w:val="0"/>
          <w:numId w:val="3"/>
        </w:numPr>
      </w:pPr>
      <w:r>
        <w:rPr>
          <w:b/>
          <w:bCs/>
        </w:rPr>
        <w:t>Storage_Type:</w:t>
      </w:r>
      <w:r>
        <w:t xml:space="preserve"> Direct or Storage handling</w:t>
      </w:r>
    </w:p>
    <w:p w14:paraId="0518798E" w14:textId="77777777" w:rsidR="00063FFF" w:rsidRDefault="006C14F3">
      <w:pPr>
        <w:pStyle w:val="Compact"/>
        <w:numPr>
          <w:ilvl w:val="0"/>
          <w:numId w:val="3"/>
        </w:numPr>
      </w:pPr>
      <w:r>
        <w:rPr>
          <w:b/>
          <w:bCs/>
        </w:rPr>
        <w:t>Declared_Qty_Tons:</w:t>
      </w:r>
      <w:r>
        <w:t xml:space="preserve"> Declared quantity in tons</w:t>
      </w:r>
    </w:p>
    <w:p w14:paraId="16FBEB45" w14:textId="77777777" w:rsidR="00063FFF" w:rsidRDefault="006C14F3">
      <w:pPr>
        <w:pStyle w:val="Compact"/>
        <w:numPr>
          <w:ilvl w:val="0"/>
          <w:numId w:val="3"/>
        </w:numPr>
      </w:pPr>
      <w:r>
        <w:rPr>
          <w:b/>
          <w:bCs/>
        </w:rPr>
        <w:t>Truck_Capacity_Tons:</w:t>
      </w:r>
      <w:r>
        <w:t xml:space="preserve"> Individual truck capacity in tons</w:t>
      </w:r>
    </w:p>
    <w:p w14:paraId="597D6FC3" w14:textId="77777777" w:rsidR="00063FFF" w:rsidRDefault="006C14F3">
      <w:pPr>
        <w:pStyle w:val="Compact"/>
        <w:numPr>
          <w:ilvl w:val="0"/>
          <w:numId w:val="3"/>
        </w:numPr>
      </w:pPr>
      <w:r>
        <w:rPr>
          <w:b/>
          <w:bCs/>
        </w:rPr>
        <w:t>Actual_Truck_Count:</w:t>
      </w:r>
      <w:r>
        <w:t xml:space="preserve"> Number of trucks required (TARGET VARIABLE)</w:t>
      </w:r>
    </w:p>
    <w:p w14:paraId="3C35606F" w14:textId="77777777" w:rsidR="00063FFF" w:rsidRDefault="006C14F3">
      <w:pPr>
        <w:pStyle w:val="Compact"/>
        <w:numPr>
          <w:ilvl w:val="0"/>
          <w:numId w:val="3"/>
        </w:numPr>
      </w:pPr>
      <w:r>
        <w:rPr>
          <w:b/>
          <w:bCs/>
        </w:rPr>
        <w:t>Gate_No:</w:t>
      </w:r>
      <w:r>
        <w:t xml:space="preserve"> Gate number (A, B, C, D)</w:t>
      </w:r>
    </w:p>
    <w:p w14:paraId="66C15EEF" w14:textId="77777777" w:rsidR="00063FFF" w:rsidRDefault="006C14F3">
      <w:pPr>
        <w:pStyle w:val="Compact"/>
        <w:numPr>
          <w:ilvl w:val="0"/>
          <w:numId w:val="3"/>
        </w:numPr>
      </w:pPr>
      <w:r>
        <w:rPr>
          <w:b/>
          <w:bCs/>
        </w:rPr>
        <w:t>Gate_Lanes:</w:t>
      </w:r>
      <w:r>
        <w:t xml:space="preserve"> Number of lanes available</w:t>
      </w:r>
    </w:p>
    <w:p w14:paraId="2363E426" w14:textId="77777777" w:rsidR="00063FFF" w:rsidRDefault="006C14F3">
      <w:pPr>
        <w:pStyle w:val="Compact"/>
        <w:numPr>
          <w:ilvl w:val="0"/>
          <w:numId w:val="3"/>
        </w:numPr>
      </w:pPr>
      <w:r>
        <w:rPr>
          <w:b/>
          <w:bCs/>
        </w:rPr>
        <w:t>Gate_Capacity_Trucks_Per_Hour:</w:t>
      </w:r>
      <w:r>
        <w:t xml:space="preserve"> Maximum truck capacity per hour</w:t>
      </w:r>
    </w:p>
    <w:p w14:paraId="4A3439CE" w14:textId="77777777" w:rsidR="00063FFF" w:rsidRDefault="006C14F3">
      <w:pPr>
        <w:pStyle w:val="Compact"/>
        <w:numPr>
          <w:ilvl w:val="0"/>
          <w:numId w:val="3"/>
        </w:numPr>
      </w:pPr>
      <w:r>
        <w:rPr>
          <w:b/>
          <w:bCs/>
        </w:rPr>
        <w:t>Peak_Hour_Flag:</w:t>
      </w:r>
      <w:r>
        <w:t xml:space="preserve"> Binary indicator (1 = peak hour, 0 = non-peak)</w:t>
      </w:r>
    </w:p>
    <w:p w14:paraId="509A6FEC" w14:textId="77777777" w:rsidR="00063FFF" w:rsidRDefault="006C14F3">
      <w:pPr>
        <w:pStyle w:val="Compact"/>
        <w:numPr>
          <w:ilvl w:val="0"/>
          <w:numId w:val="3"/>
        </w:numPr>
      </w:pPr>
      <w:r>
        <w:rPr>
          <w:b/>
          <w:bCs/>
        </w:rPr>
        <w:t>Avg_Gate_Wait_Min:</w:t>
      </w:r>
      <w:r>
        <w:t xml:space="preserve"> Average waiting time in minutes</w:t>
      </w:r>
    </w:p>
    <w:p w14:paraId="4FC493A4" w14:textId="77777777" w:rsidR="00063FFF" w:rsidRDefault="006C14F3">
      <w:r>
        <w:pict w14:anchorId="11E17232">
          <v:rect id="_x0000_i1028" style="width:0;height:1.5pt" o:hralign="center" o:hrstd="t" o:hr="t"/>
        </w:pict>
      </w:r>
    </w:p>
    <w:p w14:paraId="4360CB6D" w14:textId="77777777" w:rsidR="00063FFF" w:rsidRDefault="006C14F3">
      <w:pPr>
        <w:pStyle w:val="Heading2"/>
      </w:pPr>
      <w:bookmarkStart w:id="9" w:name="data-preprocessing"/>
      <w:bookmarkEnd w:id="6"/>
      <w:bookmarkEnd w:id="8"/>
      <w:r>
        <w:lastRenderedPageBreak/>
        <w:t>3. Data Preprocessing</w:t>
      </w:r>
    </w:p>
    <w:p w14:paraId="7368EE0F" w14:textId="77777777" w:rsidR="00063FFF" w:rsidRDefault="006C14F3">
      <w:pPr>
        <w:pStyle w:val="FirstParagraph"/>
      </w:pPr>
      <w:r>
        <w:t>Data preprocessing was performed first on the historical data and then mirrored on the future planning data to ensure a consistent feature pipeline.</w:t>
      </w:r>
    </w:p>
    <w:p w14:paraId="1B81B102" w14:textId="77777777" w:rsidR="00063FFF" w:rsidRDefault="006C14F3">
      <w:pPr>
        <w:pStyle w:val="Heading3"/>
      </w:pPr>
      <w:bookmarkStart w:id="10" w:name="historical-data-preprocessing"/>
      <w:r>
        <w:t>3.1 Historical Data Preprocessing</w:t>
      </w:r>
    </w:p>
    <w:p w14:paraId="5970616F" w14:textId="77777777" w:rsidR="00063FFF" w:rsidRDefault="006C14F3">
      <w:pPr>
        <w:numPr>
          <w:ilvl w:val="0"/>
          <w:numId w:val="4"/>
        </w:numPr>
      </w:pPr>
      <w:r>
        <w:rPr>
          <w:b/>
          <w:bCs/>
        </w:rPr>
        <w:t>Duplicate removal:</w:t>
      </w:r>
      <w:r>
        <w:t xml:space="preserve"> 862 duplicate rows were identified and removed from the historical dataset, reducing noise and data leakage</w:t>
      </w:r>
    </w:p>
    <w:p w14:paraId="4756B2A5" w14:textId="77777777" w:rsidR="00063FFF" w:rsidRDefault="006C14F3">
      <w:pPr>
        <w:numPr>
          <w:ilvl w:val="0"/>
          <w:numId w:val="4"/>
        </w:numPr>
      </w:pPr>
      <w:r>
        <w:rPr>
          <w:b/>
          <w:bCs/>
        </w:rPr>
        <w:t>Missing value handling:</w:t>
      </w:r>
      <w:r>
        <w:t xml:space="preserve"> Columns </w:t>
      </w:r>
      <w:r>
        <w:rPr>
          <w:rStyle w:val="VerbatimChar"/>
        </w:rPr>
        <w:t>Customer</w:t>
      </w:r>
      <w:r>
        <w:t xml:space="preserve"> and </w:t>
      </w:r>
      <w:r>
        <w:rPr>
          <w:rStyle w:val="VerbatimChar"/>
        </w:rPr>
        <w:t>Storage_Type</w:t>
      </w:r>
      <w:r>
        <w:t xml:space="preserve"> had missing values; these were imputed with the category </w:t>
      </w:r>
      <w:r>
        <w:rPr>
          <w:rStyle w:val="VerbatimChar"/>
        </w:rPr>
        <w:t>Unknown</w:t>
      </w:r>
      <w:r>
        <w:t xml:space="preserve"> to retain records without introducing bias. Numerical columns </w:t>
      </w:r>
      <w:r>
        <w:rPr>
          <w:rStyle w:val="VerbatimChar"/>
        </w:rPr>
        <w:t>Avg_Gate_Wait_Min</w:t>
      </w:r>
      <w:r>
        <w:t xml:space="preserve"> and </w:t>
      </w:r>
      <w:r>
        <w:rPr>
          <w:rStyle w:val="VerbatimChar"/>
        </w:rPr>
        <w:t>Truck_Capacity_Tons</w:t>
      </w:r>
      <w:r>
        <w:t xml:space="preserve"> had nulls, which were filled using the median of each column to preserve distribution and robustness to outliers</w:t>
      </w:r>
    </w:p>
    <w:p w14:paraId="64103D2E" w14:textId="77777777" w:rsidR="00063FFF" w:rsidRDefault="006C14F3">
      <w:pPr>
        <w:numPr>
          <w:ilvl w:val="0"/>
          <w:numId w:val="4"/>
        </w:numPr>
      </w:pPr>
      <w:r>
        <w:rPr>
          <w:b/>
          <w:bCs/>
        </w:rPr>
        <w:t>Data type corrections and date features:</w:t>
      </w:r>
      <w:r>
        <w:t xml:space="preserve"> </w:t>
      </w:r>
      <w:r>
        <w:rPr>
          <w:rStyle w:val="VerbatimChar"/>
        </w:rPr>
        <w:t>Date</w:t>
      </w:r>
      <w:r>
        <w:t xml:space="preserve"> was converted to datetime and </w:t>
      </w:r>
      <w:r>
        <w:rPr>
          <w:rStyle w:val="VerbatimChar"/>
        </w:rPr>
        <w:t>Hour</w:t>
      </w:r>
      <w:r>
        <w:t xml:space="preserve"> to integer. New temporal features were created: </w:t>
      </w:r>
      <w:r>
        <w:rPr>
          <w:rStyle w:val="VerbatimChar"/>
        </w:rPr>
        <w:t>Day_of_Week</w:t>
      </w:r>
      <w:r>
        <w:t xml:space="preserve"> (0–6), </w:t>
      </w:r>
      <w:r>
        <w:rPr>
          <w:rStyle w:val="VerbatimChar"/>
        </w:rPr>
        <w:t>Month</w:t>
      </w:r>
      <w:r>
        <w:t xml:space="preserve"> (1–12), </w:t>
      </w:r>
      <w:r>
        <w:rPr>
          <w:rStyle w:val="VerbatimChar"/>
        </w:rPr>
        <w:t>Is_Weekend</w:t>
      </w:r>
      <w:r>
        <w:t xml:space="preserve"> </w:t>
      </w:r>
      <w:r>
        <w:t>(1 if Saturday/Sunday else 0)</w:t>
      </w:r>
    </w:p>
    <w:p w14:paraId="5E07F45C" w14:textId="77777777" w:rsidR="00063FFF" w:rsidRDefault="006C14F3">
      <w:pPr>
        <w:numPr>
          <w:ilvl w:val="0"/>
          <w:numId w:val="4"/>
        </w:numPr>
      </w:pPr>
      <w:r>
        <w:rPr>
          <w:b/>
          <w:bCs/>
        </w:rPr>
        <w:t>Target validation and column cleanup:</w:t>
      </w:r>
      <w:r>
        <w:t xml:space="preserve"> Assertions ensured no zero values in key numeric columns such as </w:t>
      </w:r>
      <w:r>
        <w:rPr>
          <w:rStyle w:val="VerbatimChar"/>
        </w:rPr>
        <w:t>Declared_Qty_Tons</w:t>
      </w:r>
      <w:r>
        <w:t xml:space="preserve">, </w:t>
      </w:r>
      <w:r>
        <w:rPr>
          <w:rStyle w:val="VerbatimChar"/>
        </w:rPr>
        <w:t>Actual_Truck_Count</w:t>
      </w:r>
      <w:r>
        <w:t xml:space="preserve">, and </w:t>
      </w:r>
      <w:r>
        <w:rPr>
          <w:rStyle w:val="VerbatimChar"/>
        </w:rPr>
        <w:t>Gate_Capacity_Trucks_Per_Hour</w:t>
      </w:r>
      <w:r>
        <w:t xml:space="preserve">, confirming consistent physical behavior. Non-required engineered columns from intermediate experiments were dropped to avoid data leakage. </w:t>
      </w:r>
      <w:r>
        <w:rPr>
          <w:rStyle w:val="VerbatimChar"/>
        </w:rPr>
        <w:t>Date</w:t>
      </w:r>
      <w:r>
        <w:t xml:space="preserve"> was dropped from the modeling table after derived features were created, leaving 18,398 cleaned rows and 17 modeling columns</w:t>
      </w:r>
    </w:p>
    <w:p w14:paraId="723667C7" w14:textId="77777777" w:rsidR="00063FFF" w:rsidRDefault="006C14F3">
      <w:pPr>
        <w:pStyle w:val="Heading3"/>
      </w:pPr>
      <w:bookmarkStart w:id="11" w:name="future-planning-data-preprocessing"/>
      <w:bookmarkEnd w:id="10"/>
      <w:r>
        <w:t>3.2 Future Planning Data Preprocessing</w:t>
      </w:r>
    </w:p>
    <w:p w14:paraId="2C382EE3" w14:textId="77777777" w:rsidR="00063FFF" w:rsidRDefault="006C14F3">
      <w:pPr>
        <w:pStyle w:val="FirstParagraph"/>
      </w:pPr>
      <w:r>
        <w:t xml:space="preserve">The same preprocessing logic was applied to </w:t>
      </w:r>
      <w:r>
        <w:rPr>
          <w:rStyle w:val="VerbatimChar"/>
        </w:rPr>
        <w:t>Future_Planning_Data</w:t>
      </w:r>
      <w:r>
        <w:t xml:space="preserve"> to align it with the training feature space.</w:t>
      </w:r>
    </w:p>
    <w:p w14:paraId="026B7C08" w14:textId="77777777" w:rsidR="00063FFF" w:rsidRDefault="006C14F3">
      <w:pPr>
        <w:pStyle w:val="Compact"/>
        <w:numPr>
          <w:ilvl w:val="0"/>
          <w:numId w:val="5"/>
        </w:numPr>
      </w:pPr>
      <w:r>
        <w:t xml:space="preserve">Converted </w:t>
      </w:r>
      <w:r>
        <w:rPr>
          <w:rStyle w:val="VerbatimChar"/>
        </w:rPr>
        <w:t>Date</w:t>
      </w:r>
      <w:r>
        <w:t xml:space="preserve"> to datetime and derived </w:t>
      </w:r>
      <w:r>
        <w:rPr>
          <w:rStyle w:val="VerbatimChar"/>
        </w:rPr>
        <w:t>Day_of_Week</w:t>
      </w:r>
      <w:r>
        <w:t xml:space="preserve">, </w:t>
      </w:r>
      <w:r>
        <w:rPr>
          <w:rStyle w:val="VerbatimChar"/>
        </w:rPr>
        <w:t>Month</w:t>
      </w:r>
      <w:r>
        <w:t xml:space="preserve">, and </w:t>
      </w:r>
      <w:r>
        <w:rPr>
          <w:rStyle w:val="VerbatimChar"/>
        </w:rPr>
        <w:t>Is_Weekend</w:t>
      </w:r>
    </w:p>
    <w:p w14:paraId="7081EFE8" w14:textId="77777777" w:rsidR="00063FFF" w:rsidRDefault="006C14F3">
      <w:pPr>
        <w:pStyle w:val="Compact"/>
        <w:numPr>
          <w:ilvl w:val="0"/>
          <w:numId w:val="5"/>
        </w:numPr>
      </w:pPr>
      <w:r>
        <w:t xml:space="preserve">Dropped </w:t>
      </w:r>
      <w:r>
        <w:rPr>
          <w:rStyle w:val="VerbatimChar"/>
        </w:rPr>
        <w:t>Date</w:t>
      </w:r>
      <w:r>
        <w:t xml:space="preserve"> after feature derivation and filled missing </w:t>
      </w:r>
      <w:r>
        <w:rPr>
          <w:rStyle w:val="VerbatimChar"/>
        </w:rPr>
        <w:t>Customer</w:t>
      </w:r>
      <w:r>
        <w:t xml:space="preserve">, </w:t>
      </w:r>
      <w:r>
        <w:rPr>
          <w:rStyle w:val="VerbatimChar"/>
        </w:rPr>
        <w:t>Storage_Type</w:t>
      </w:r>
      <w:r>
        <w:t xml:space="preserve">, and </w:t>
      </w:r>
      <w:r>
        <w:rPr>
          <w:rStyle w:val="VerbatimChar"/>
        </w:rPr>
        <w:t>Truck_Capacity_Tons</w:t>
      </w:r>
      <w:r>
        <w:t xml:space="preserve"> as per the historical preprocessing rules</w:t>
      </w:r>
    </w:p>
    <w:p w14:paraId="43DD8F8B" w14:textId="77777777" w:rsidR="00063FFF" w:rsidRDefault="006C14F3">
      <w:pPr>
        <w:pStyle w:val="Compact"/>
        <w:numPr>
          <w:ilvl w:val="0"/>
          <w:numId w:val="5"/>
        </w:numPr>
      </w:pPr>
      <w:r>
        <w:t xml:space="preserve">For planning data, </w:t>
      </w:r>
      <w:r>
        <w:rPr>
          <w:b/>
          <w:bCs/>
        </w:rPr>
        <w:t>no target column</w:t>
      </w:r>
      <w:r>
        <w:t xml:space="preserve"> exists; instead, features are prepared for prediction and later reindexed to exactly match the training feature matrix structure</w:t>
      </w:r>
    </w:p>
    <w:p w14:paraId="25D8A66F" w14:textId="77777777" w:rsidR="00063FFF" w:rsidRDefault="006C14F3">
      <w:r>
        <w:pict w14:anchorId="10E698CC">
          <v:rect id="_x0000_i1029" style="width:0;height:1.5pt" o:hralign="center" o:hrstd="t" o:hr="t"/>
        </w:pict>
      </w:r>
    </w:p>
    <w:p w14:paraId="0375A920" w14:textId="77777777" w:rsidR="00063FFF" w:rsidRDefault="006C14F3">
      <w:pPr>
        <w:pStyle w:val="Heading2"/>
      </w:pPr>
      <w:bookmarkStart w:id="12" w:name="exploratory-data-analysis-eda"/>
      <w:bookmarkEnd w:id="9"/>
      <w:bookmarkEnd w:id="11"/>
      <w:r>
        <w:t>4. Exploratory Data Analysis (EDA)</w:t>
      </w:r>
    </w:p>
    <w:p w14:paraId="53E5D7F6" w14:textId="77777777" w:rsidR="00063FFF" w:rsidRDefault="006C14F3">
      <w:pPr>
        <w:pStyle w:val="FirstParagraph"/>
      </w:pPr>
      <w:r>
        <w:t xml:space="preserve">EDA was performed on the </w:t>
      </w:r>
      <w:r>
        <w:rPr>
          <w:b/>
          <w:bCs/>
        </w:rPr>
        <w:t>cleaned historical dataset</w:t>
      </w:r>
      <w:r>
        <w:t xml:space="preserve"> (18,398 rows, 17 columns) to understand patterns in actual truck arrivals.</w:t>
      </w:r>
    </w:p>
    <w:p w14:paraId="339AE012" w14:textId="77777777" w:rsidR="00063FFF" w:rsidRDefault="006C14F3">
      <w:pPr>
        <w:pStyle w:val="Heading3"/>
      </w:pPr>
      <w:bookmarkStart w:id="13" w:name="volume-and-distributions"/>
      <w:r>
        <w:lastRenderedPageBreak/>
        <w:t>4.1 Volume and Distributions</w:t>
      </w:r>
    </w:p>
    <w:p w14:paraId="5792D500" w14:textId="77777777" w:rsidR="00063FFF" w:rsidRDefault="006C14F3">
      <w:pPr>
        <w:pStyle w:val="Compact"/>
        <w:numPr>
          <w:ilvl w:val="0"/>
          <w:numId w:val="6"/>
        </w:numPr>
      </w:pPr>
      <w:r>
        <w:t xml:space="preserve">The target </w:t>
      </w:r>
      <w:r>
        <w:rPr>
          <w:rStyle w:val="VerbatimChar"/>
        </w:rPr>
        <w:t>Actual_Truck_Count</w:t>
      </w:r>
      <w:r>
        <w:t xml:space="preserve"> has a mean of approximately 49 trucks per gate-hour, with values ranging from 3 to 172, indicating a mix of low and peak traffic periods</w:t>
      </w:r>
    </w:p>
    <w:p w14:paraId="37023F43" w14:textId="77777777" w:rsidR="00063FFF" w:rsidRDefault="006C14F3">
      <w:pPr>
        <w:pStyle w:val="Compact"/>
        <w:numPr>
          <w:ilvl w:val="0"/>
          <w:numId w:val="6"/>
        </w:numPr>
      </w:pPr>
      <w:r>
        <w:t xml:space="preserve">A scatter plot of </w:t>
      </w:r>
      <w:r>
        <w:rPr>
          <w:rStyle w:val="VerbatimChar"/>
        </w:rPr>
        <w:t>Declared_Qty_Tons</w:t>
      </w:r>
      <w:r>
        <w:t xml:space="preserve"> vs </w:t>
      </w:r>
      <w:r>
        <w:rPr>
          <w:rStyle w:val="VerbatimChar"/>
        </w:rPr>
        <w:t>Actual_Truck_Count</w:t>
      </w:r>
      <w:r>
        <w:t xml:space="preserve"> shows a strong positive relationship, confirming that higher declared tonnage drives more truck arrivals</w:t>
      </w:r>
    </w:p>
    <w:p w14:paraId="6C41B425" w14:textId="77777777" w:rsidR="00063FFF" w:rsidRDefault="006C14F3">
      <w:pPr>
        <w:pStyle w:val="Heading3"/>
      </w:pPr>
      <w:bookmarkStart w:id="14" w:name="traffic-pattern-analysis"/>
      <w:bookmarkEnd w:id="13"/>
      <w:r>
        <w:t>4.2 Traffic Pattern Analysis</w:t>
      </w:r>
    </w:p>
    <w:p w14:paraId="2FA8E23C" w14:textId="77777777" w:rsidR="00063FFF" w:rsidRDefault="006C14F3">
      <w:pPr>
        <w:pStyle w:val="FirstParagraph"/>
      </w:pPr>
      <w:r>
        <w:t>Traffic conditions across the forecast period show distinct patterns:</w:t>
      </w:r>
    </w:p>
    <w:tbl>
      <w:tblPr>
        <w:tblStyle w:val="Table"/>
        <w:tblW w:w="0" w:type="auto"/>
        <w:tblLook w:val="0020" w:firstRow="1" w:lastRow="0" w:firstColumn="0" w:lastColumn="0" w:noHBand="0" w:noVBand="0"/>
      </w:tblPr>
      <w:tblGrid>
        <w:gridCol w:w="1762"/>
        <w:gridCol w:w="850"/>
        <w:gridCol w:w="1394"/>
      </w:tblGrid>
      <w:tr w:rsidR="00063FFF" w14:paraId="1E5A8019"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7CFBD5C2" w14:textId="77777777" w:rsidR="00063FFF" w:rsidRDefault="006C14F3">
            <w:pPr>
              <w:pStyle w:val="Compact"/>
            </w:pPr>
            <w:r>
              <w:t>Traffic Level</w:t>
            </w:r>
          </w:p>
        </w:tc>
        <w:tc>
          <w:tcPr>
            <w:tcW w:w="0" w:type="auto"/>
          </w:tcPr>
          <w:p w14:paraId="64447BFE" w14:textId="77777777" w:rsidR="00063FFF" w:rsidRDefault="006C14F3">
            <w:pPr>
              <w:pStyle w:val="Compact"/>
            </w:pPr>
            <w:r>
              <w:t>Hours</w:t>
            </w:r>
          </w:p>
        </w:tc>
        <w:tc>
          <w:tcPr>
            <w:tcW w:w="0" w:type="auto"/>
          </w:tcPr>
          <w:p w14:paraId="3255BDAE" w14:textId="77777777" w:rsidR="00063FFF" w:rsidRDefault="006C14F3">
            <w:pPr>
              <w:pStyle w:val="Compact"/>
            </w:pPr>
            <w:r>
              <w:t>Percentage</w:t>
            </w:r>
          </w:p>
        </w:tc>
      </w:tr>
      <w:tr w:rsidR="00063FFF" w14:paraId="44B18B32" w14:textId="77777777">
        <w:tc>
          <w:tcPr>
            <w:tcW w:w="0" w:type="auto"/>
          </w:tcPr>
          <w:p w14:paraId="10F1084A" w14:textId="77777777" w:rsidR="00063FFF" w:rsidRDefault="006C14F3">
            <w:pPr>
              <w:pStyle w:val="Compact"/>
            </w:pPr>
            <w:r>
              <w:t>High Traffic</w:t>
            </w:r>
          </w:p>
        </w:tc>
        <w:tc>
          <w:tcPr>
            <w:tcW w:w="0" w:type="auto"/>
          </w:tcPr>
          <w:p w14:paraId="09D7C41F" w14:textId="77777777" w:rsidR="00063FFF" w:rsidRDefault="006C14F3">
            <w:pPr>
              <w:pStyle w:val="Compact"/>
            </w:pPr>
            <w:r>
              <w:t>1,947</w:t>
            </w:r>
          </w:p>
        </w:tc>
        <w:tc>
          <w:tcPr>
            <w:tcW w:w="0" w:type="auto"/>
          </w:tcPr>
          <w:p w14:paraId="358B8672" w14:textId="77777777" w:rsidR="00063FFF" w:rsidRDefault="006C14F3">
            <w:pPr>
              <w:pStyle w:val="Compact"/>
            </w:pPr>
            <w:r>
              <w:t>48.68%</w:t>
            </w:r>
          </w:p>
        </w:tc>
      </w:tr>
      <w:tr w:rsidR="00063FFF" w14:paraId="4ED017D6" w14:textId="77777777">
        <w:tc>
          <w:tcPr>
            <w:tcW w:w="0" w:type="auto"/>
          </w:tcPr>
          <w:p w14:paraId="6A35D773" w14:textId="77777777" w:rsidR="00063FFF" w:rsidRDefault="006C14F3">
            <w:pPr>
              <w:pStyle w:val="Compact"/>
            </w:pPr>
            <w:r>
              <w:t>Low Traffic</w:t>
            </w:r>
          </w:p>
        </w:tc>
        <w:tc>
          <w:tcPr>
            <w:tcW w:w="0" w:type="auto"/>
          </w:tcPr>
          <w:p w14:paraId="2E975243" w14:textId="77777777" w:rsidR="00063FFF" w:rsidRDefault="006C14F3">
            <w:pPr>
              <w:pStyle w:val="Compact"/>
            </w:pPr>
            <w:r>
              <w:t>1,499</w:t>
            </w:r>
          </w:p>
        </w:tc>
        <w:tc>
          <w:tcPr>
            <w:tcW w:w="0" w:type="auto"/>
          </w:tcPr>
          <w:p w14:paraId="7E3B9500" w14:textId="77777777" w:rsidR="00063FFF" w:rsidRDefault="006C14F3">
            <w:pPr>
              <w:pStyle w:val="Compact"/>
            </w:pPr>
            <w:r>
              <w:t>37.48%</w:t>
            </w:r>
          </w:p>
        </w:tc>
      </w:tr>
      <w:tr w:rsidR="00063FFF" w14:paraId="202ACD6F" w14:textId="77777777">
        <w:tc>
          <w:tcPr>
            <w:tcW w:w="0" w:type="auto"/>
          </w:tcPr>
          <w:p w14:paraId="202F49E1" w14:textId="77777777" w:rsidR="00063FFF" w:rsidRDefault="006C14F3">
            <w:pPr>
              <w:pStyle w:val="Compact"/>
            </w:pPr>
            <w:r>
              <w:t>Medium Traffic</w:t>
            </w:r>
          </w:p>
        </w:tc>
        <w:tc>
          <w:tcPr>
            <w:tcW w:w="0" w:type="auto"/>
          </w:tcPr>
          <w:p w14:paraId="51320E1C" w14:textId="77777777" w:rsidR="00063FFF" w:rsidRDefault="006C14F3">
            <w:pPr>
              <w:pStyle w:val="Compact"/>
            </w:pPr>
            <w:r>
              <w:t>554</w:t>
            </w:r>
          </w:p>
        </w:tc>
        <w:tc>
          <w:tcPr>
            <w:tcW w:w="0" w:type="auto"/>
          </w:tcPr>
          <w:p w14:paraId="08542C0E" w14:textId="77777777" w:rsidR="00063FFF" w:rsidRDefault="006C14F3">
            <w:pPr>
              <w:pStyle w:val="Compact"/>
            </w:pPr>
            <w:r>
              <w:t>13.85%</w:t>
            </w:r>
          </w:p>
        </w:tc>
      </w:tr>
    </w:tbl>
    <w:p w14:paraId="2517E595" w14:textId="77777777" w:rsidR="00063FFF" w:rsidRDefault="006C14F3">
      <w:pPr>
        <w:pStyle w:val="BodyText"/>
      </w:pPr>
      <w:r>
        <w:t>Nearly half of all operational hours experience high-traffic conditions, indicating consistent peak demand patterns throughout the year.</w:t>
      </w:r>
    </w:p>
    <w:p w14:paraId="20CF38D5" w14:textId="77777777" w:rsidR="00063FFF" w:rsidRDefault="006C14F3">
      <w:pPr>
        <w:pStyle w:val="Heading3"/>
      </w:pPr>
      <w:bookmarkStart w:id="15" w:name="gate-wise-performance-metrics"/>
      <w:bookmarkEnd w:id="14"/>
      <w:r>
        <w:t>4.3 Gate-wise Performance Metrics</w:t>
      </w:r>
    </w:p>
    <w:p w14:paraId="48C40398" w14:textId="77777777" w:rsidR="00063FFF" w:rsidRDefault="006C14F3">
      <w:pPr>
        <w:pStyle w:val="FirstParagraph"/>
      </w:pPr>
      <w:r>
        <w:t>Significant variation exists across gates in terms of congestion and utilization:</w:t>
      </w:r>
    </w:p>
    <w:tbl>
      <w:tblPr>
        <w:tblStyle w:val="Table"/>
        <w:tblW w:w="0" w:type="auto"/>
        <w:tblLook w:val="0020" w:firstRow="1" w:lastRow="0" w:firstColumn="0" w:lastColumn="0" w:noHBand="0" w:noVBand="0"/>
      </w:tblPr>
      <w:tblGrid>
        <w:gridCol w:w="966"/>
        <w:gridCol w:w="2432"/>
        <w:gridCol w:w="1682"/>
        <w:gridCol w:w="2073"/>
      </w:tblGrid>
      <w:tr w:rsidR="00063FFF" w14:paraId="1BD2BFD9"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22CAAB3F" w14:textId="77777777" w:rsidR="00063FFF" w:rsidRDefault="006C14F3">
            <w:pPr>
              <w:pStyle w:val="Compact"/>
            </w:pPr>
            <w:r>
              <w:t>Gate</w:t>
            </w:r>
          </w:p>
        </w:tc>
        <w:tc>
          <w:tcPr>
            <w:tcW w:w="0" w:type="auto"/>
          </w:tcPr>
          <w:p w14:paraId="54185F3C" w14:textId="77777777" w:rsidR="00063FFF" w:rsidRDefault="006C14F3">
            <w:pPr>
              <w:pStyle w:val="Compact"/>
            </w:pPr>
            <w:r>
              <w:t>Avg Congestion Index</w:t>
            </w:r>
          </w:p>
        </w:tc>
        <w:tc>
          <w:tcPr>
            <w:tcW w:w="0" w:type="auto"/>
          </w:tcPr>
          <w:p w14:paraId="460A6859" w14:textId="77777777" w:rsidR="00063FFF" w:rsidRDefault="006C14F3">
            <w:pPr>
              <w:pStyle w:val="Compact"/>
            </w:pPr>
            <w:r>
              <w:t>Avg Utilization</w:t>
            </w:r>
          </w:p>
        </w:tc>
        <w:tc>
          <w:tcPr>
            <w:tcW w:w="0" w:type="auto"/>
          </w:tcPr>
          <w:p w14:paraId="1851F939" w14:textId="77777777" w:rsidR="00063FFF" w:rsidRDefault="006C14F3">
            <w:pPr>
              <w:pStyle w:val="Compact"/>
            </w:pPr>
            <w:r>
              <w:t>High Traffic Hours</w:t>
            </w:r>
          </w:p>
        </w:tc>
      </w:tr>
      <w:tr w:rsidR="00063FFF" w14:paraId="3C035A7D" w14:textId="77777777">
        <w:tc>
          <w:tcPr>
            <w:tcW w:w="0" w:type="auto"/>
          </w:tcPr>
          <w:p w14:paraId="7F16ADE3" w14:textId="77777777" w:rsidR="00063FFF" w:rsidRDefault="006C14F3">
            <w:pPr>
              <w:pStyle w:val="Compact"/>
            </w:pPr>
            <w:r>
              <w:t>Gate-D</w:t>
            </w:r>
          </w:p>
        </w:tc>
        <w:tc>
          <w:tcPr>
            <w:tcW w:w="0" w:type="auto"/>
          </w:tcPr>
          <w:p w14:paraId="2419D74D" w14:textId="77777777" w:rsidR="00063FFF" w:rsidRDefault="006C14F3">
            <w:pPr>
              <w:pStyle w:val="Compact"/>
            </w:pPr>
            <w:r>
              <w:t>1.68</w:t>
            </w:r>
          </w:p>
        </w:tc>
        <w:tc>
          <w:tcPr>
            <w:tcW w:w="0" w:type="auto"/>
          </w:tcPr>
          <w:p w14:paraId="0E6565F0" w14:textId="77777777" w:rsidR="00063FFF" w:rsidRDefault="006C14F3">
            <w:pPr>
              <w:pStyle w:val="Compact"/>
            </w:pPr>
            <w:r>
              <w:t>1.43</w:t>
            </w:r>
          </w:p>
        </w:tc>
        <w:tc>
          <w:tcPr>
            <w:tcW w:w="0" w:type="auto"/>
          </w:tcPr>
          <w:p w14:paraId="63046E2B" w14:textId="77777777" w:rsidR="00063FFF" w:rsidRDefault="006C14F3">
            <w:pPr>
              <w:pStyle w:val="Compact"/>
            </w:pPr>
            <w:r>
              <w:t>654</w:t>
            </w:r>
          </w:p>
        </w:tc>
      </w:tr>
      <w:tr w:rsidR="00063FFF" w14:paraId="3A118200" w14:textId="77777777">
        <w:tc>
          <w:tcPr>
            <w:tcW w:w="0" w:type="auto"/>
          </w:tcPr>
          <w:p w14:paraId="67B33258" w14:textId="77777777" w:rsidR="00063FFF" w:rsidRDefault="006C14F3">
            <w:pPr>
              <w:pStyle w:val="Compact"/>
            </w:pPr>
            <w:r>
              <w:t>Gate-C</w:t>
            </w:r>
          </w:p>
        </w:tc>
        <w:tc>
          <w:tcPr>
            <w:tcW w:w="0" w:type="auto"/>
          </w:tcPr>
          <w:p w14:paraId="609F3801" w14:textId="77777777" w:rsidR="00063FFF" w:rsidRDefault="006C14F3">
            <w:pPr>
              <w:pStyle w:val="Compact"/>
            </w:pPr>
            <w:r>
              <w:t>1.44</w:t>
            </w:r>
          </w:p>
        </w:tc>
        <w:tc>
          <w:tcPr>
            <w:tcW w:w="0" w:type="auto"/>
          </w:tcPr>
          <w:p w14:paraId="573456A1" w14:textId="77777777" w:rsidR="00063FFF" w:rsidRDefault="006C14F3">
            <w:pPr>
              <w:pStyle w:val="Compact"/>
            </w:pPr>
            <w:r>
              <w:t>1.20</w:t>
            </w:r>
          </w:p>
        </w:tc>
        <w:tc>
          <w:tcPr>
            <w:tcW w:w="0" w:type="auto"/>
          </w:tcPr>
          <w:p w14:paraId="0DEC3748" w14:textId="77777777" w:rsidR="00063FFF" w:rsidRDefault="006C14F3">
            <w:pPr>
              <w:pStyle w:val="Compact"/>
            </w:pPr>
            <w:r>
              <w:t>587</w:t>
            </w:r>
          </w:p>
        </w:tc>
      </w:tr>
      <w:tr w:rsidR="00063FFF" w14:paraId="6E2A4649" w14:textId="77777777">
        <w:tc>
          <w:tcPr>
            <w:tcW w:w="0" w:type="auto"/>
          </w:tcPr>
          <w:p w14:paraId="4CB5005B" w14:textId="77777777" w:rsidR="00063FFF" w:rsidRDefault="006C14F3">
            <w:pPr>
              <w:pStyle w:val="Compact"/>
            </w:pPr>
            <w:r>
              <w:t>Gate-B</w:t>
            </w:r>
          </w:p>
        </w:tc>
        <w:tc>
          <w:tcPr>
            <w:tcW w:w="0" w:type="auto"/>
          </w:tcPr>
          <w:p w14:paraId="56DB9267" w14:textId="77777777" w:rsidR="00063FFF" w:rsidRDefault="006C14F3">
            <w:pPr>
              <w:pStyle w:val="Compact"/>
            </w:pPr>
            <w:r>
              <w:t>1.11</w:t>
            </w:r>
          </w:p>
        </w:tc>
        <w:tc>
          <w:tcPr>
            <w:tcW w:w="0" w:type="auto"/>
          </w:tcPr>
          <w:p w14:paraId="408C501C" w14:textId="77777777" w:rsidR="00063FFF" w:rsidRDefault="006C14F3">
            <w:pPr>
              <w:pStyle w:val="Compact"/>
            </w:pPr>
            <w:r>
              <w:t>0.86</w:t>
            </w:r>
          </w:p>
        </w:tc>
        <w:tc>
          <w:tcPr>
            <w:tcW w:w="0" w:type="auto"/>
          </w:tcPr>
          <w:p w14:paraId="61EA2214" w14:textId="77777777" w:rsidR="00063FFF" w:rsidRDefault="006C14F3">
            <w:pPr>
              <w:pStyle w:val="Compact"/>
            </w:pPr>
            <w:r>
              <w:t>451</w:t>
            </w:r>
          </w:p>
        </w:tc>
      </w:tr>
      <w:tr w:rsidR="00063FFF" w14:paraId="5C306132" w14:textId="77777777">
        <w:tc>
          <w:tcPr>
            <w:tcW w:w="0" w:type="auto"/>
          </w:tcPr>
          <w:p w14:paraId="66D7435F" w14:textId="77777777" w:rsidR="00063FFF" w:rsidRDefault="006C14F3">
            <w:pPr>
              <w:pStyle w:val="Compact"/>
            </w:pPr>
            <w:r>
              <w:t>Gate-A</w:t>
            </w:r>
          </w:p>
        </w:tc>
        <w:tc>
          <w:tcPr>
            <w:tcW w:w="0" w:type="auto"/>
          </w:tcPr>
          <w:p w14:paraId="6B40803B" w14:textId="77777777" w:rsidR="00063FFF" w:rsidRDefault="006C14F3">
            <w:pPr>
              <w:pStyle w:val="Compact"/>
            </w:pPr>
            <w:r>
              <w:t>0.81</w:t>
            </w:r>
          </w:p>
        </w:tc>
        <w:tc>
          <w:tcPr>
            <w:tcW w:w="0" w:type="auto"/>
          </w:tcPr>
          <w:p w14:paraId="248446C7" w14:textId="77777777" w:rsidR="00063FFF" w:rsidRDefault="006C14F3">
            <w:pPr>
              <w:pStyle w:val="Compact"/>
            </w:pPr>
            <w:r>
              <w:t>0.58</w:t>
            </w:r>
          </w:p>
        </w:tc>
        <w:tc>
          <w:tcPr>
            <w:tcW w:w="0" w:type="auto"/>
          </w:tcPr>
          <w:p w14:paraId="019C1724" w14:textId="77777777" w:rsidR="00063FFF" w:rsidRDefault="006C14F3">
            <w:pPr>
              <w:pStyle w:val="Compact"/>
            </w:pPr>
            <w:r>
              <w:t>255</w:t>
            </w:r>
          </w:p>
        </w:tc>
      </w:tr>
    </w:tbl>
    <w:p w14:paraId="470D9FF2" w14:textId="77777777" w:rsidR="00063FFF" w:rsidRDefault="006C14F3">
      <w:pPr>
        <w:pStyle w:val="BodyText"/>
      </w:pPr>
      <w:r>
        <w:t>Gate-D experiences the highest congestion (1.68 index), more than double that of Gate-A (0.81 index). This suggests the need for capacity expansion or traffic redistribution strategies.</w:t>
      </w:r>
    </w:p>
    <w:p w14:paraId="70BDD19D" w14:textId="77777777" w:rsidR="00063FFF" w:rsidRDefault="006C14F3">
      <w:pPr>
        <w:pStyle w:val="Heading3"/>
      </w:pPr>
      <w:bookmarkStart w:id="16" w:name="hourly-traffic-distribution"/>
      <w:bookmarkEnd w:id="15"/>
      <w:r>
        <w:t>4.4 Hourly Traffic Distribution</w:t>
      </w:r>
    </w:p>
    <w:p w14:paraId="3D1F77E9" w14:textId="77777777" w:rsidR="00063FFF" w:rsidRDefault="006C14F3">
      <w:pPr>
        <w:pStyle w:val="FirstParagraph"/>
      </w:pPr>
      <w:r>
        <w:t>Peak traffic hours are concentrated in afternoon and evening periods:</w:t>
      </w:r>
    </w:p>
    <w:tbl>
      <w:tblPr>
        <w:tblStyle w:val="Table"/>
        <w:tblW w:w="0" w:type="auto"/>
        <w:tblLook w:val="0020" w:firstRow="1" w:lastRow="0" w:firstColumn="0" w:lastColumn="0" w:noHBand="0" w:noVBand="0"/>
      </w:tblPr>
      <w:tblGrid>
        <w:gridCol w:w="1167"/>
        <w:gridCol w:w="2135"/>
      </w:tblGrid>
      <w:tr w:rsidR="00063FFF" w14:paraId="667C82E0"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7B47F37E" w14:textId="77777777" w:rsidR="00063FFF" w:rsidRDefault="006C14F3">
            <w:pPr>
              <w:pStyle w:val="Compact"/>
            </w:pPr>
            <w:r>
              <w:t>Hour</w:t>
            </w:r>
          </w:p>
        </w:tc>
        <w:tc>
          <w:tcPr>
            <w:tcW w:w="0" w:type="auto"/>
          </w:tcPr>
          <w:p w14:paraId="12551E6A" w14:textId="77777777" w:rsidR="00063FFF" w:rsidRDefault="006C14F3">
            <w:pPr>
              <w:pStyle w:val="Compact"/>
            </w:pPr>
            <w:r>
              <w:t>High Traffic Events</w:t>
            </w:r>
          </w:p>
        </w:tc>
      </w:tr>
      <w:tr w:rsidR="00063FFF" w14:paraId="47995A2D" w14:textId="77777777">
        <w:tc>
          <w:tcPr>
            <w:tcW w:w="0" w:type="auto"/>
          </w:tcPr>
          <w:p w14:paraId="51B5B852" w14:textId="77777777" w:rsidR="00063FFF" w:rsidRDefault="006C14F3">
            <w:pPr>
              <w:pStyle w:val="Compact"/>
            </w:pPr>
            <w:r>
              <w:t>4 PM (16)</w:t>
            </w:r>
          </w:p>
        </w:tc>
        <w:tc>
          <w:tcPr>
            <w:tcW w:w="0" w:type="auto"/>
          </w:tcPr>
          <w:p w14:paraId="436CFFAD" w14:textId="77777777" w:rsidR="00063FFF" w:rsidRDefault="006C14F3">
            <w:pPr>
              <w:pStyle w:val="Compact"/>
            </w:pPr>
            <w:r>
              <w:t>101</w:t>
            </w:r>
          </w:p>
        </w:tc>
      </w:tr>
      <w:tr w:rsidR="00063FFF" w14:paraId="4818F211" w14:textId="77777777">
        <w:tc>
          <w:tcPr>
            <w:tcW w:w="0" w:type="auto"/>
          </w:tcPr>
          <w:p w14:paraId="61255161" w14:textId="77777777" w:rsidR="00063FFF" w:rsidRDefault="006C14F3">
            <w:pPr>
              <w:pStyle w:val="Compact"/>
            </w:pPr>
            <w:r>
              <w:t>7 PM (19)</w:t>
            </w:r>
          </w:p>
        </w:tc>
        <w:tc>
          <w:tcPr>
            <w:tcW w:w="0" w:type="auto"/>
          </w:tcPr>
          <w:p w14:paraId="6FAFD8B1" w14:textId="77777777" w:rsidR="00063FFF" w:rsidRDefault="006C14F3">
            <w:pPr>
              <w:pStyle w:val="Compact"/>
            </w:pPr>
            <w:r>
              <w:t>98</w:t>
            </w:r>
          </w:p>
        </w:tc>
      </w:tr>
      <w:tr w:rsidR="00063FFF" w14:paraId="609C645A" w14:textId="77777777">
        <w:tc>
          <w:tcPr>
            <w:tcW w:w="0" w:type="auto"/>
          </w:tcPr>
          <w:p w14:paraId="000B4215" w14:textId="77777777" w:rsidR="00063FFF" w:rsidRDefault="006C14F3">
            <w:pPr>
              <w:pStyle w:val="Compact"/>
            </w:pPr>
            <w:r>
              <w:t>7 AM (7)</w:t>
            </w:r>
          </w:p>
        </w:tc>
        <w:tc>
          <w:tcPr>
            <w:tcW w:w="0" w:type="auto"/>
          </w:tcPr>
          <w:p w14:paraId="4AF2D32E" w14:textId="77777777" w:rsidR="00063FFF" w:rsidRDefault="006C14F3">
            <w:pPr>
              <w:pStyle w:val="Compact"/>
            </w:pPr>
            <w:r>
              <w:t>91</w:t>
            </w:r>
          </w:p>
        </w:tc>
      </w:tr>
      <w:tr w:rsidR="00063FFF" w14:paraId="6912A435" w14:textId="77777777">
        <w:tc>
          <w:tcPr>
            <w:tcW w:w="0" w:type="auto"/>
          </w:tcPr>
          <w:p w14:paraId="6AC2B399" w14:textId="77777777" w:rsidR="00063FFF" w:rsidRDefault="006C14F3">
            <w:pPr>
              <w:pStyle w:val="Compact"/>
            </w:pPr>
            <w:r>
              <w:t>3 PM (15)</w:t>
            </w:r>
          </w:p>
        </w:tc>
        <w:tc>
          <w:tcPr>
            <w:tcW w:w="0" w:type="auto"/>
          </w:tcPr>
          <w:p w14:paraId="4A70EBCB" w14:textId="77777777" w:rsidR="00063FFF" w:rsidRDefault="006C14F3">
            <w:pPr>
              <w:pStyle w:val="Compact"/>
            </w:pPr>
            <w:r>
              <w:t>88</w:t>
            </w:r>
          </w:p>
        </w:tc>
      </w:tr>
      <w:tr w:rsidR="00063FFF" w14:paraId="13441185" w14:textId="77777777">
        <w:tc>
          <w:tcPr>
            <w:tcW w:w="0" w:type="auto"/>
          </w:tcPr>
          <w:p w14:paraId="0B3280D0" w14:textId="77777777" w:rsidR="00063FFF" w:rsidRDefault="006C14F3">
            <w:pPr>
              <w:pStyle w:val="Compact"/>
            </w:pPr>
            <w:r>
              <w:lastRenderedPageBreak/>
              <w:t>9 AM (9)</w:t>
            </w:r>
          </w:p>
        </w:tc>
        <w:tc>
          <w:tcPr>
            <w:tcW w:w="0" w:type="auto"/>
          </w:tcPr>
          <w:p w14:paraId="2B847332" w14:textId="77777777" w:rsidR="00063FFF" w:rsidRDefault="006C14F3">
            <w:pPr>
              <w:pStyle w:val="Compact"/>
            </w:pPr>
            <w:r>
              <w:t>88</w:t>
            </w:r>
          </w:p>
        </w:tc>
      </w:tr>
    </w:tbl>
    <w:p w14:paraId="3560D251" w14:textId="77777777" w:rsidR="00063FFF" w:rsidRDefault="006C14F3">
      <w:pPr>
        <w:pStyle w:val="BodyText"/>
      </w:pPr>
      <w:r>
        <w:t>Staffing and resource allocation should be prioritized during 3 PM to 8 PM window.</w:t>
      </w:r>
    </w:p>
    <w:p w14:paraId="5E712D57" w14:textId="77777777" w:rsidR="00063FFF" w:rsidRDefault="006C14F3">
      <w:pPr>
        <w:pStyle w:val="Heading3"/>
      </w:pPr>
      <w:bookmarkStart w:id="17" w:name="cargo-type-impact-on-truck-demand"/>
      <w:bookmarkEnd w:id="16"/>
      <w:r>
        <w:t>4.5 Cargo Type Impact on Truck Demand</w:t>
      </w:r>
    </w:p>
    <w:p w14:paraId="36E53A1F" w14:textId="77777777" w:rsidR="00063FFF" w:rsidRDefault="006C14F3">
      <w:pPr>
        <w:pStyle w:val="FirstParagraph"/>
      </w:pPr>
      <w:r>
        <w:t>Significant differences exist between cargo types:</w:t>
      </w:r>
    </w:p>
    <w:tbl>
      <w:tblPr>
        <w:tblStyle w:val="Table"/>
        <w:tblW w:w="0" w:type="auto"/>
        <w:tblLook w:val="0020" w:firstRow="1" w:lastRow="0" w:firstColumn="0" w:lastColumn="0" w:noHBand="0" w:noVBand="0"/>
      </w:tblPr>
      <w:tblGrid>
        <w:gridCol w:w="1372"/>
        <w:gridCol w:w="1918"/>
        <w:gridCol w:w="1821"/>
      </w:tblGrid>
      <w:tr w:rsidR="00063FFF" w14:paraId="56927154"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12F39719" w14:textId="77777777" w:rsidR="00063FFF" w:rsidRDefault="006C14F3">
            <w:pPr>
              <w:pStyle w:val="Compact"/>
            </w:pPr>
            <w:r>
              <w:t>Cargo Type</w:t>
            </w:r>
          </w:p>
        </w:tc>
        <w:tc>
          <w:tcPr>
            <w:tcW w:w="0" w:type="auto"/>
          </w:tcPr>
          <w:p w14:paraId="25F859C6" w14:textId="77777777" w:rsidR="00063FFF" w:rsidRDefault="006C14F3">
            <w:pPr>
              <w:pStyle w:val="Compact"/>
            </w:pPr>
            <w:r>
              <w:t>Avg Trucks/Hour</w:t>
            </w:r>
          </w:p>
        </w:tc>
        <w:tc>
          <w:tcPr>
            <w:tcW w:w="0" w:type="auto"/>
          </w:tcPr>
          <w:p w14:paraId="4398C38B" w14:textId="77777777" w:rsidR="00063FFF" w:rsidRDefault="006C14F3">
            <w:pPr>
              <w:pStyle w:val="Compact"/>
            </w:pPr>
            <w:r>
              <w:t>Avg Congestion</w:t>
            </w:r>
          </w:p>
        </w:tc>
      </w:tr>
      <w:tr w:rsidR="00063FFF" w14:paraId="3D982463" w14:textId="77777777">
        <w:tc>
          <w:tcPr>
            <w:tcW w:w="0" w:type="auto"/>
          </w:tcPr>
          <w:p w14:paraId="4B128872" w14:textId="77777777" w:rsidR="00063FFF" w:rsidRDefault="006C14F3">
            <w:pPr>
              <w:pStyle w:val="Compact"/>
            </w:pPr>
            <w:r>
              <w:t>Dry Bulk</w:t>
            </w:r>
          </w:p>
        </w:tc>
        <w:tc>
          <w:tcPr>
            <w:tcW w:w="0" w:type="auto"/>
          </w:tcPr>
          <w:p w14:paraId="21094A98" w14:textId="77777777" w:rsidR="00063FFF" w:rsidRDefault="006C14F3">
            <w:pPr>
              <w:pStyle w:val="Compact"/>
            </w:pPr>
            <w:r>
              <w:t>58.61</w:t>
            </w:r>
          </w:p>
        </w:tc>
        <w:tc>
          <w:tcPr>
            <w:tcW w:w="0" w:type="auto"/>
          </w:tcPr>
          <w:p w14:paraId="7C7F6023" w14:textId="77777777" w:rsidR="00063FFF" w:rsidRDefault="006C14F3">
            <w:pPr>
              <w:pStyle w:val="Compact"/>
            </w:pPr>
            <w:r>
              <w:t>1.71</w:t>
            </w:r>
          </w:p>
        </w:tc>
      </w:tr>
      <w:tr w:rsidR="00063FFF" w14:paraId="5CB3837D" w14:textId="77777777">
        <w:tc>
          <w:tcPr>
            <w:tcW w:w="0" w:type="auto"/>
          </w:tcPr>
          <w:p w14:paraId="10B8C59B" w14:textId="77777777" w:rsidR="00063FFF" w:rsidRDefault="006C14F3">
            <w:pPr>
              <w:pStyle w:val="Compact"/>
            </w:pPr>
            <w:r>
              <w:t>Break Bulk</w:t>
            </w:r>
          </w:p>
        </w:tc>
        <w:tc>
          <w:tcPr>
            <w:tcW w:w="0" w:type="auto"/>
          </w:tcPr>
          <w:p w14:paraId="1B818468" w14:textId="77777777" w:rsidR="00063FFF" w:rsidRDefault="006C14F3">
            <w:pPr>
              <w:pStyle w:val="Compact"/>
            </w:pPr>
            <w:r>
              <w:t>4.55</w:t>
            </w:r>
          </w:p>
        </w:tc>
        <w:tc>
          <w:tcPr>
            <w:tcW w:w="0" w:type="auto"/>
          </w:tcPr>
          <w:p w14:paraId="52C14CFE" w14:textId="77777777" w:rsidR="00063FFF" w:rsidRDefault="006C14F3">
            <w:pPr>
              <w:pStyle w:val="Compact"/>
            </w:pPr>
            <w:r>
              <w:t>0.27</w:t>
            </w:r>
          </w:p>
        </w:tc>
      </w:tr>
    </w:tbl>
    <w:p w14:paraId="6DC83CBB" w14:textId="77777777" w:rsidR="00063FFF" w:rsidRDefault="006C14F3">
      <w:pPr>
        <w:pStyle w:val="BodyText"/>
      </w:pPr>
      <w:r>
        <w:t>Dry Bulk operations drive 12.8x more truck traffic than Break Bulk, making it the primary congestion driver.</w:t>
      </w:r>
    </w:p>
    <w:p w14:paraId="35CEC879" w14:textId="77777777" w:rsidR="00063FFF" w:rsidRDefault="006C14F3">
      <w:pPr>
        <w:pStyle w:val="Heading3"/>
      </w:pPr>
      <w:bookmarkStart w:id="18" w:name="operation-type-analysis"/>
      <w:bookmarkEnd w:id="17"/>
      <w:r>
        <w:t>4.6 Operation Type Analysis</w:t>
      </w:r>
    </w:p>
    <w:p w14:paraId="58ED8B38" w14:textId="77777777" w:rsidR="00063FFF" w:rsidRDefault="006C14F3">
      <w:pPr>
        <w:pStyle w:val="FirstParagraph"/>
      </w:pPr>
      <w:r>
        <w:t>Import and Export operations show varying truck requirements:</w:t>
      </w:r>
    </w:p>
    <w:tbl>
      <w:tblPr>
        <w:tblStyle w:val="Table"/>
        <w:tblW w:w="0" w:type="auto"/>
        <w:tblLook w:val="0020" w:firstRow="1" w:lastRow="0" w:firstColumn="0" w:lastColumn="0" w:noHBand="0" w:noVBand="0"/>
      </w:tblPr>
      <w:tblGrid>
        <w:gridCol w:w="1261"/>
        <w:gridCol w:w="1918"/>
        <w:gridCol w:w="1821"/>
      </w:tblGrid>
      <w:tr w:rsidR="00063FFF" w14:paraId="58AA2B37"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2C02C534" w14:textId="77777777" w:rsidR="00063FFF" w:rsidRDefault="006C14F3">
            <w:pPr>
              <w:pStyle w:val="Compact"/>
            </w:pPr>
            <w:r>
              <w:t>Operation</w:t>
            </w:r>
          </w:p>
        </w:tc>
        <w:tc>
          <w:tcPr>
            <w:tcW w:w="0" w:type="auto"/>
          </w:tcPr>
          <w:p w14:paraId="015417EA" w14:textId="77777777" w:rsidR="00063FFF" w:rsidRDefault="006C14F3">
            <w:pPr>
              <w:pStyle w:val="Compact"/>
            </w:pPr>
            <w:r>
              <w:t>Avg Trucks/Hour</w:t>
            </w:r>
          </w:p>
        </w:tc>
        <w:tc>
          <w:tcPr>
            <w:tcW w:w="0" w:type="auto"/>
          </w:tcPr>
          <w:p w14:paraId="12260C15" w14:textId="77777777" w:rsidR="00063FFF" w:rsidRDefault="006C14F3">
            <w:pPr>
              <w:pStyle w:val="Compact"/>
            </w:pPr>
            <w:r>
              <w:t>Avg Congestion</w:t>
            </w:r>
          </w:p>
        </w:tc>
      </w:tr>
      <w:tr w:rsidR="00063FFF" w14:paraId="4FB75C36" w14:textId="77777777">
        <w:tc>
          <w:tcPr>
            <w:tcW w:w="0" w:type="auto"/>
          </w:tcPr>
          <w:p w14:paraId="1348BB0E" w14:textId="77777777" w:rsidR="00063FFF" w:rsidRDefault="006C14F3">
            <w:pPr>
              <w:pStyle w:val="Compact"/>
            </w:pPr>
            <w:r>
              <w:t>Import</w:t>
            </w:r>
          </w:p>
        </w:tc>
        <w:tc>
          <w:tcPr>
            <w:tcW w:w="0" w:type="auto"/>
          </w:tcPr>
          <w:p w14:paraId="683CD09D" w14:textId="77777777" w:rsidR="00063FFF" w:rsidRDefault="006C14F3">
            <w:pPr>
              <w:pStyle w:val="Compact"/>
            </w:pPr>
            <w:r>
              <w:t>41.16</w:t>
            </w:r>
          </w:p>
        </w:tc>
        <w:tc>
          <w:tcPr>
            <w:tcW w:w="0" w:type="auto"/>
          </w:tcPr>
          <w:p w14:paraId="001C10A6" w14:textId="77777777" w:rsidR="00063FFF" w:rsidRDefault="006C14F3">
            <w:pPr>
              <w:pStyle w:val="Compact"/>
            </w:pPr>
            <w:r>
              <w:t>1.31</w:t>
            </w:r>
          </w:p>
        </w:tc>
      </w:tr>
      <w:tr w:rsidR="00063FFF" w14:paraId="328CAFB8" w14:textId="77777777">
        <w:tc>
          <w:tcPr>
            <w:tcW w:w="0" w:type="auto"/>
          </w:tcPr>
          <w:p w14:paraId="48596E64" w14:textId="77777777" w:rsidR="00063FFF" w:rsidRDefault="006C14F3">
            <w:pPr>
              <w:pStyle w:val="Compact"/>
            </w:pPr>
            <w:r>
              <w:t>Export</w:t>
            </w:r>
          </w:p>
        </w:tc>
        <w:tc>
          <w:tcPr>
            <w:tcW w:w="0" w:type="auto"/>
          </w:tcPr>
          <w:p w14:paraId="29ECD456" w14:textId="77777777" w:rsidR="00063FFF" w:rsidRDefault="006C14F3">
            <w:pPr>
              <w:pStyle w:val="Compact"/>
            </w:pPr>
            <w:r>
              <w:t>43.24</w:t>
            </w:r>
          </w:p>
        </w:tc>
        <w:tc>
          <w:tcPr>
            <w:tcW w:w="0" w:type="auto"/>
          </w:tcPr>
          <w:p w14:paraId="7D9AB131" w14:textId="77777777" w:rsidR="00063FFF" w:rsidRDefault="006C14F3">
            <w:pPr>
              <w:pStyle w:val="Compact"/>
            </w:pPr>
            <w:r>
              <w:t>1.21</w:t>
            </w:r>
          </w:p>
        </w:tc>
      </w:tr>
    </w:tbl>
    <w:p w14:paraId="5A3DF6B1" w14:textId="77777777" w:rsidR="00063FFF" w:rsidRDefault="006C14F3">
      <w:pPr>
        <w:pStyle w:val="BodyText"/>
      </w:pPr>
      <w:r>
        <w:t>Import operations generate slightly higher congestion, requiring dedicated capacity planning.</w:t>
      </w:r>
    </w:p>
    <w:p w14:paraId="162DBDC5" w14:textId="77777777" w:rsidR="00063FFF" w:rsidRDefault="006C14F3">
      <w:r>
        <w:pict w14:anchorId="79807929">
          <v:rect id="_x0000_i1030" style="width:0;height:1.5pt" o:hralign="center" o:hrstd="t" o:hr="t"/>
        </w:pict>
      </w:r>
    </w:p>
    <w:p w14:paraId="73D5DD65" w14:textId="77777777" w:rsidR="00063FFF" w:rsidRDefault="006C14F3">
      <w:pPr>
        <w:pStyle w:val="Heading2"/>
      </w:pPr>
      <w:bookmarkStart w:id="19" w:name="feature-engineering"/>
      <w:bookmarkEnd w:id="12"/>
      <w:bookmarkEnd w:id="18"/>
      <w:r>
        <w:t>5. Feature Engineering</w:t>
      </w:r>
    </w:p>
    <w:p w14:paraId="6E9B59AF" w14:textId="77777777" w:rsidR="00063FFF" w:rsidRDefault="006C14F3">
      <w:pPr>
        <w:pStyle w:val="FirstParagraph"/>
      </w:pPr>
      <w:r>
        <w:t>Additional operational features were engineered to help the model capture gate capacity dynamics.</w:t>
      </w:r>
    </w:p>
    <w:p w14:paraId="58CC814A" w14:textId="77777777" w:rsidR="00063FFF" w:rsidRDefault="006C14F3">
      <w:pPr>
        <w:numPr>
          <w:ilvl w:val="0"/>
          <w:numId w:val="7"/>
        </w:numPr>
      </w:pPr>
      <w:r>
        <w:rPr>
          <w:b/>
          <w:bCs/>
        </w:rPr>
        <w:t>EstimatedTruckCount:</w:t>
      </w:r>
      <w:r>
        <w:t xml:space="preserve"> Calculated as Declared_Qty_Tons / Truck_Capacity_Tons as a planning-based approximation of the number of trucks required for the declared tonnage</w:t>
      </w:r>
    </w:p>
    <w:p w14:paraId="3888D152" w14:textId="77777777" w:rsidR="00063FFF" w:rsidRDefault="006C14F3">
      <w:pPr>
        <w:numPr>
          <w:ilvl w:val="0"/>
          <w:numId w:val="7"/>
        </w:numPr>
      </w:pPr>
      <w:r>
        <w:rPr>
          <w:b/>
          <w:bCs/>
        </w:rPr>
        <w:t>PlannedGateUtilization:</w:t>
      </w:r>
      <w:r>
        <w:t xml:space="preserve"> Calculated as EstimatedTruckCount / Gate_Capacity_Trucks_Per_Hour to capture how much of the gate’s hourly capacity is planned to be used</w:t>
      </w:r>
    </w:p>
    <w:p w14:paraId="73D2FDAB" w14:textId="77777777" w:rsidR="00063FFF" w:rsidRDefault="006C14F3">
      <w:pPr>
        <w:numPr>
          <w:ilvl w:val="0"/>
          <w:numId w:val="7"/>
        </w:numPr>
      </w:pPr>
      <w:r>
        <w:rPr>
          <w:b/>
          <w:bCs/>
        </w:rPr>
        <w:t>Encoding of categorical variables:</w:t>
      </w:r>
      <w:r>
        <w:t xml:space="preserve"> One-hot encoding was applied to </w:t>
      </w:r>
      <w:r>
        <w:rPr>
          <w:rStyle w:val="VerbatimChar"/>
        </w:rPr>
        <w:t>Dry_Cargo_Type</w:t>
      </w:r>
      <w:r>
        <w:t xml:space="preserve">, </w:t>
      </w:r>
      <w:r>
        <w:rPr>
          <w:rStyle w:val="VerbatimChar"/>
        </w:rPr>
        <w:t>Operation</w:t>
      </w:r>
      <w:r>
        <w:t xml:space="preserve">, </w:t>
      </w:r>
      <w:r>
        <w:rPr>
          <w:rStyle w:val="VerbatimChar"/>
        </w:rPr>
        <w:t>Storage_Type</w:t>
      </w:r>
      <w:r>
        <w:t xml:space="preserve">, </w:t>
      </w:r>
      <w:r>
        <w:rPr>
          <w:rStyle w:val="VerbatimChar"/>
        </w:rPr>
        <w:t>Gate_No</w:t>
      </w:r>
      <w:r>
        <w:t xml:space="preserve">, </w:t>
      </w:r>
      <w:r>
        <w:rPr>
          <w:rStyle w:val="VerbatimChar"/>
        </w:rPr>
        <w:t>Commodity</w:t>
      </w:r>
      <w:r>
        <w:t xml:space="preserve">, and </w:t>
      </w:r>
      <w:r>
        <w:rPr>
          <w:rStyle w:val="VerbatimChar"/>
        </w:rPr>
        <w:t>Customer</w:t>
      </w:r>
      <w:r>
        <w:t xml:space="preserve"> using </w:t>
      </w:r>
      <w:r>
        <w:rPr>
          <w:rStyle w:val="VerbatimChar"/>
        </w:rPr>
        <w:t>pd.get_dummies(..., drop_first=True)</w:t>
      </w:r>
      <w:r>
        <w:t xml:space="preserve"> to avoid multicollinearity. The final training feature matrix </w:t>
      </w:r>
      <w:r>
        <w:rPr>
          <w:rStyle w:val="VerbatimChar"/>
        </w:rPr>
        <w:t>X</w:t>
      </w:r>
      <w:r>
        <w:t xml:space="preserve"> contained engineered numeric features plus one-hot </w:t>
      </w:r>
      <w:r>
        <w:lastRenderedPageBreak/>
        <w:t>encoded categorical variables across the full set of customers, commodities, gates and operations</w:t>
      </w:r>
    </w:p>
    <w:p w14:paraId="005A82E2" w14:textId="77777777" w:rsidR="00063FFF" w:rsidRDefault="006C14F3">
      <w:pPr>
        <w:pStyle w:val="FirstParagraph"/>
      </w:pPr>
      <w:r>
        <w:t xml:space="preserve">The final feature set included: </w:t>
      </w:r>
      <w:r>
        <w:rPr>
          <w:rStyle w:val="VerbatimChar"/>
        </w:rPr>
        <w:t>Hour</w:t>
      </w:r>
      <w:r>
        <w:t xml:space="preserve">, </w:t>
      </w:r>
      <w:r>
        <w:rPr>
          <w:rStyle w:val="VerbatimChar"/>
        </w:rPr>
        <w:t>Declared_Qty_Tons</w:t>
      </w:r>
      <w:r>
        <w:t xml:space="preserve">, </w:t>
      </w:r>
      <w:r>
        <w:rPr>
          <w:rStyle w:val="VerbatimChar"/>
        </w:rPr>
        <w:t>Truck_Capacity_Tons</w:t>
      </w:r>
      <w:r>
        <w:t xml:space="preserve">, </w:t>
      </w:r>
      <w:r>
        <w:rPr>
          <w:rStyle w:val="VerbatimChar"/>
        </w:rPr>
        <w:t>Gate_Lanes</w:t>
      </w:r>
      <w:r>
        <w:t xml:space="preserve">, </w:t>
      </w:r>
      <w:r>
        <w:rPr>
          <w:rStyle w:val="VerbatimChar"/>
        </w:rPr>
        <w:t>Gate_Capacity_Trucks_Per_Hour</w:t>
      </w:r>
      <w:r>
        <w:t xml:space="preserve">, </w:t>
      </w:r>
      <w:r>
        <w:rPr>
          <w:rStyle w:val="VerbatimChar"/>
        </w:rPr>
        <w:t>Peak_Hour_Flag</w:t>
      </w:r>
      <w:r>
        <w:t xml:space="preserve">, </w:t>
      </w:r>
      <w:r>
        <w:rPr>
          <w:rStyle w:val="VerbatimChar"/>
        </w:rPr>
        <w:t>Avg_Gate_Wait_Min</w:t>
      </w:r>
      <w:r>
        <w:t xml:space="preserve">, </w:t>
      </w:r>
      <w:r>
        <w:rPr>
          <w:rStyle w:val="VerbatimChar"/>
        </w:rPr>
        <w:t>Day_of_Week</w:t>
      </w:r>
      <w:r>
        <w:t xml:space="preserve">, </w:t>
      </w:r>
      <w:r>
        <w:rPr>
          <w:rStyle w:val="VerbatimChar"/>
        </w:rPr>
        <w:t>Month</w:t>
      </w:r>
      <w:r>
        <w:t xml:space="preserve">, </w:t>
      </w:r>
      <w:r>
        <w:rPr>
          <w:rStyle w:val="VerbatimChar"/>
        </w:rPr>
        <w:t>Is_Weekend</w:t>
      </w:r>
      <w:r>
        <w:t xml:space="preserve">, </w:t>
      </w:r>
      <w:r>
        <w:rPr>
          <w:rStyle w:val="VerbatimChar"/>
        </w:rPr>
        <w:t>EstimatedTruckCount</w:t>
      </w:r>
      <w:r>
        <w:t xml:space="preserve">, </w:t>
      </w:r>
      <w:r>
        <w:rPr>
          <w:rStyle w:val="VerbatimChar"/>
        </w:rPr>
        <w:t>PlannedGateUtilization</w:t>
      </w:r>
      <w:r>
        <w:t>, and multiple dummy columns for categories.</w:t>
      </w:r>
    </w:p>
    <w:p w14:paraId="2B5BD206" w14:textId="77777777" w:rsidR="00063FFF" w:rsidRDefault="006C14F3">
      <w:r>
        <w:pict w14:anchorId="50B51CCB">
          <v:rect id="_x0000_i1031" style="width:0;height:1.5pt" o:hralign="center" o:hrstd="t" o:hr="t"/>
        </w:pict>
      </w:r>
    </w:p>
    <w:p w14:paraId="7C94F350" w14:textId="77777777" w:rsidR="00063FFF" w:rsidRDefault="006C14F3">
      <w:pPr>
        <w:pStyle w:val="Heading2"/>
      </w:pPr>
      <w:bookmarkStart w:id="20" w:name="model-selection"/>
      <w:bookmarkEnd w:id="19"/>
      <w:r>
        <w:t>6. Model Selection</w:t>
      </w:r>
    </w:p>
    <w:p w14:paraId="7947490F" w14:textId="77777777" w:rsidR="00063FFF" w:rsidRDefault="006C14F3">
      <w:pPr>
        <w:pStyle w:val="FirstParagraph"/>
      </w:pPr>
      <w:r>
        <w:t xml:space="preserve">Several regression model options were considered: Linear Regression, Decision Tree, Gradient Boosting, XGBoost, and Random Forest. The final choice was a </w:t>
      </w:r>
      <w:r>
        <w:rPr>
          <w:b/>
          <w:bCs/>
        </w:rPr>
        <w:t>RandomForestRegressor</w:t>
      </w:r>
      <w:r>
        <w:t xml:space="preserve"> due to:</w:t>
      </w:r>
    </w:p>
    <w:p w14:paraId="3ECAAE2C" w14:textId="77777777" w:rsidR="00063FFF" w:rsidRDefault="006C14F3">
      <w:pPr>
        <w:pStyle w:val="Compact"/>
        <w:numPr>
          <w:ilvl w:val="0"/>
          <w:numId w:val="8"/>
        </w:numPr>
      </w:pPr>
      <w:r>
        <w:t>Ability to model non-linear relationships between tonnage, gate capacity, time, and truck arrivals</w:t>
      </w:r>
    </w:p>
    <w:p w14:paraId="0088B337" w14:textId="77777777" w:rsidR="00063FFF" w:rsidRDefault="006C14F3">
      <w:pPr>
        <w:pStyle w:val="Compact"/>
        <w:numPr>
          <w:ilvl w:val="0"/>
          <w:numId w:val="8"/>
        </w:numPr>
      </w:pPr>
      <w:r>
        <w:t>Robustness to outliers and mixed numerical-categorical feature space</w:t>
      </w:r>
    </w:p>
    <w:p w14:paraId="175007AB" w14:textId="77777777" w:rsidR="00063FFF" w:rsidRDefault="006C14F3">
      <w:pPr>
        <w:pStyle w:val="Compact"/>
        <w:numPr>
          <w:ilvl w:val="0"/>
          <w:numId w:val="8"/>
        </w:numPr>
      </w:pPr>
      <w:r>
        <w:t>Good empirical performance on validation metrics compared to simpler baselines in experimentation</w:t>
      </w:r>
    </w:p>
    <w:p w14:paraId="7442F7EC" w14:textId="77777777" w:rsidR="00063FFF" w:rsidRDefault="006C14F3">
      <w:pPr>
        <w:pStyle w:val="FirstParagraph"/>
      </w:pPr>
      <w:r>
        <w:t>The selected model:</w:t>
      </w:r>
    </w:p>
    <w:p w14:paraId="482E050B" w14:textId="77777777" w:rsidR="00063FFF" w:rsidRDefault="006C14F3">
      <w:pPr>
        <w:pStyle w:val="Compact"/>
        <w:numPr>
          <w:ilvl w:val="0"/>
          <w:numId w:val="9"/>
        </w:numPr>
      </w:pPr>
      <w:r>
        <w:rPr>
          <w:b/>
          <w:bCs/>
        </w:rPr>
        <w:t>Algorithm:</w:t>
      </w:r>
      <w:r>
        <w:t xml:space="preserve"> RandomForestRegressor</w:t>
      </w:r>
    </w:p>
    <w:p w14:paraId="2884533C" w14:textId="77777777" w:rsidR="00063FFF" w:rsidRDefault="006C14F3">
      <w:pPr>
        <w:pStyle w:val="Compact"/>
        <w:numPr>
          <w:ilvl w:val="0"/>
          <w:numId w:val="9"/>
        </w:numPr>
      </w:pPr>
      <w:r>
        <w:rPr>
          <w:b/>
          <w:bCs/>
        </w:rPr>
        <w:t>Key hyperparameters:</w:t>
      </w:r>
      <w:r>
        <w:t xml:space="preserve"> n_estimators = 200, max_depth = None, min_samples_split = 2, min_samples_leaf = 1, random_state = 42, n_jobs = -1</w:t>
      </w:r>
    </w:p>
    <w:p w14:paraId="7779EF46" w14:textId="77777777" w:rsidR="00063FFF" w:rsidRDefault="006C14F3">
      <w:r>
        <w:pict w14:anchorId="4F1E7E2C">
          <v:rect id="_x0000_i1032" style="width:0;height:1.5pt" o:hralign="center" o:hrstd="t" o:hr="t"/>
        </w:pict>
      </w:r>
    </w:p>
    <w:p w14:paraId="1BDD3F67" w14:textId="77777777" w:rsidR="00063FFF" w:rsidRDefault="006C14F3">
      <w:pPr>
        <w:pStyle w:val="Heading2"/>
      </w:pPr>
      <w:bookmarkStart w:id="21" w:name="model-training-evaluation"/>
      <w:bookmarkEnd w:id="20"/>
      <w:r>
        <w:t>7. Model Training &amp; Evaluation</w:t>
      </w:r>
    </w:p>
    <w:p w14:paraId="11D60659" w14:textId="77777777" w:rsidR="00063FFF" w:rsidRDefault="006C14F3">
      <w:pPr>
        <w:pStyle w:val="Heading3"/>
      </w:pPr>
      <w:bookmarkStart w:id="22" w:name="data-splitting-strategy"/>
      <w:r>
        <w:t>7.1 Data Splitting Strategy</w:t>
      </w:r>
    </w:p>
    <w:tbl>
      <w:tblPr>
        <w:tblStyle w:val="Table"/>
        <w:tblW w:w="0" w:type="auto"/>
        <w:tblLook w:val="0020" w:firstRow="1" w:lastRow="0" w:firstColumn="0" w:lastColumn="0" w:noHBand="0" w:noVBand="0"/>
      </w:tblPr>
      <w:tblGrid>
        <w:gridCol w:w="2067"/>
        <w:gridCol w:w="1078"/>
      </w:tblGrid>
      <w:tr w:rsidR="00063FFF" w14:paraId="0F7F224B"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5ABE3316" w14:textId="77777777" w:rsidR="00063FFF" w:rsidRDefault="006C14F3">
            <w:pPr>
              <w:pStyle w:val="Compact"/>
            </w:pPr>
            <w:r>
              <w:t>Dataset Split</w:t>
            </w:r>
          </w:p>
        </w:tc>
        <w:tc>
          <w:tcPr>
            <w:tcW w:w="0" w:type="auto"/>
          </w:tcPr>
          <w:p w14:paraId="4DBABA05" w14:textId="77777777" w:rsidR="00063FFF" w:rsidRDefault="006C14F3">
            <w:pPr>
              <w:pStyle w:val="Compact"/>
            </w:pPr>
            <w:r>
              <w:t>Records</w:t>
            </w:r>
          </w:p>
        </w:tc>
      </w:tr>
      <w:tr w:rsidR="00063FFF" w14:paraId="3CF92C89" w14:textId="77777777">
        <w:tc>
          <w:tcPr>
            <w:tcW w:w="0" w:type="auto"/>
          </w:tcPr>
          <w:p w14:paraId="1B534DDF" w14:textId="77777777" w:rsidR="00063FFF" w:rsidRDefault="006C14F3">
            <w:pPr>
              <w:pStyle w:val="Compact"/>
            </w:pPr>
            <w:r>
              <w:t>Training Set (80%)</w:t>
            </w:r>
          </w:p>
        </w:tc>
        <w:tc>
          <w:tcPr>
            <w:tcW w:w="0" w:type="auto"/>
          </w:tcPr>
          <w:p w14:paraId="65DF2772" w14:textId="77777777" w:rsidR="00063FFF" w:rsidRDefault="006C14F3">
            <w:pPr>
              <w:pStyle w:val="Compact"/>
            </w:pPr>
            <w:r>
              <w:t>15,370</w:t>
            </w:r>
          </w:p>
        </w:tc>
      </w:tr>
      <w:tr w:rsidR="00063FFF" w14:paraId="77DCF857" w14:textId="77777777">
        <w:tc>
          <w:tcPr>
            <w:tcW w:w="0" w:type="auto"/>
          </w:tcPr>
          <w:p w14:paraId="3E2E61BB" w14:textId="77777777" w:rsidR="00063FFF" w:rsidRDefault="006C14F3">
            <w:pPr>
              <w:pStyle w:val="Compact"/>
            </w:pPr>
            <w:r>
              <w:t>Testing Set (20%)</w:t>
            </w:r>
          </w:p>
        </w:tc>
        <w:tc>
          <w:tcPr>
            <w:tcW w:w="0" w:type="auto"/>
          </w:tcPr>
          <w:p w14:paraId="1468143C" w14:textId="77777777" w:rsidR="00063FFF" w:rsidRDefault="006C14F3">
            <w:pPr>
              <w:pStyle w:val="Compact"/>
            </w:pPr>
            <w:r>
              <w:t>3,843</w:t>
            </w:r>
          </w:p>
        </w:tc>
      </w:tr>
    </w:tbl>
    <w:p w14:paraId="73302ACC" w14:textId="77777777" w:rsidR="00063FFF" w:rsidRDefault="006C14F3">
      <w:pPr>
        <w:pStyle w:val="BodyText"/>
      </w:pPr>
      <w:r>
        <w:rPr>
          <w:b/>
          <w:bCs/>
        </w:rPr>
        <w:t>Splitting Methodology:</w:t>
      </w:r>
      <w:r>
        <w:t xml:space="preserve"> Stratified by Gate_No to ensure representative distribution. Time-aware: Earlier dates in training, later dates in testing (respects temporal dependency). Random seed: 42 (reproducibility)</w:t>
      </w:r>
    </w:p>
    <w:p w14:paraId="19E6C46E" w14:textId="77777777" w:rsidR="00063FFF" w:rsidRDefault="006C14F3">
      <w:pPr>
        <w:pStyle w:val="Heading3"/>
      </w:pPr>
      <w:bookmarkStart w:id="23" w:name="model-performance-metrics"/>
      <w:bookmarkEnd w:id="22"/>
      <w:r>
        <w:t>7.2 Model Performance Metrics</w:t>
      </w:r>
    </w:p>
    <w:tbl>
      <w:tblPr>
        <w:tblStyle w:val="Table"/>
        <w:tblW w:w="0" w:type="auto"/>
        <w:tblLook w:val="0020" w:firstRow="1" w:lastRow="0" w:firstColumn="0" w:lastColumn="0" w:noHBand="0" w:noVBand="0"/>
      </w:tblPr>
      <w:tblGrid>
        <w:gridCol w:w="3466"/>
        <w:gridCol w:w="1041"/>
        <w:gridCol w:w="1423"/>
      </w:tblGrid>
      <w:tr w:rsidR="00063FFF" w14:paraId="5D4DC9FC"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450A6E3A" w14:textId="77777777" w:rsidR="00063FFF" w:rsidRDefault="006C14F3">
            <w:pPr>
              <w:pStyle w:val="Compact"/>
            </w:pPr>
            <w:r>
              <w:t>Metric</w:t>
            </w:r>
          </w:p>
        </w:tc>
        <w:tc>
          <w:tcPr>
            <w:tcW w:w="0" w:type="auto"/>
          </w:tcPr>
          <w:p w14:paraId="3C337EBD" w14:textId="77777777" w:rsidR="00063FFF" w:rsidRDefault="006C14F3">
            <w:pPr>
              <w:pStyle w:val="Compact"/>
            </w:pPr>
            <w:r>
              <w:t>Test Set</w:t>
            </w:r>
          </w:p>
        </w:tc>
        <w:tc>
          <w:tcPr>
            <w:tcW w:w="0" w:type="auto"/>
          </w:tcPr>
          <w:p w14:paraId="1E91E012" w14:textId="77777777" w:rsidR="00063FFF" w:rsidRDefault="006C14F3">
            <w:pPr>
              <w:pStyle w:val="Compact"/>
            </w:pPr>
            <w:r>
              <w:t>Training Set</w:t>
            </w:r>
          </w:p>
        </w:tc>
      </w:tr>
      <w:tr w:rsidR="00063FFF" w14:paraId="194B2A86" w14:textId="77777777">
        <w:tc>
          <w:tcPr>
            <w:tcW w:w="0" w:type="auto"/>
          </w:tcPr>
          <w:p w14:paraId="0C4AB246" w14:textId="77777777" w:rsidR="00063FFF" w:rsidRDefault="006C14F3">
            <w:pPr>
              <w:pStyle w:val="Compact"/>
            </w:pPr>
            <w:r>
              <w:t>Mean Absolute Error (MAE)</w:t>
            </w:r>
          </w:p>
        </w:tc>
        <w:tc>
          <w:tcPr>
            <w:tcW w:w="0" w:type="auto"/>
          </w:tcPr>
          <w:p w14:paraId="28A5E639" w14:textId="77777777" w:rsidR="00063FFF" w:rsidRDefault="006C14F3">
            <w:pPr>
              <w:pStyle w:val="Compact"/>
            </w:pPr>
            <w:r>
              <w:t>2.15</w:t>
            </w:r>
          </w:p>
        </w:tc>
        <w:tc>
          <w:tcPr>
            <w:tcW w:w="0" w:type="auto"/>
          </w:tcPr>
          <w:p w14:paraId="7F7DD46C" w14:textId="77777777" w:rsidR="00063FFF" w:rsidRDefault="006C14F3">
            <w:pPr>
              <w:pStyle w:val="Compact"/>
            </w:pPr>
            <w:r>
              <w:t>1.87</w:t>
            </w:r>
          </w:p>
        </w:tc>
      </w:tr>
      <w:tr w:rsidR="00063FFF" w14:paraId="19ACFFF8" w14:textId="77777777">
        <w:tc>
          <w:tcPr>
            <w:tcW w:w="0" w:type="auto"/>
          </w:tcPr>
          <w:p w14:paraId="73AB10BF" w14:textId="77777777" w:rsidR="00063FFF" w:rsidRDefault="006C14F3">
            <w:pPr>
              <w:pStyle w:val="Compact"/>
            </w:pPr>
            <w:r>
              <w:t>Root Mean Square Error (RMSE)</w:t>
            </w:r>
          </w:p>
        </w:tc>
        <w:tc>
          <w:tcPr>
            <w:tcW w:w="0" w:type="auto"/>
          </w:tcPr>
          <w:p w14:paraId="04AE66D4" w14:textId="77777777" w:rsidR="00063FFF" w:rsidRDefault="006C14F3">
            <w:pPr>
              <w:pStyle w:val="Compact"/>
            </w:pPr>
            <w:r>
              <w:t>4.82</w:t>
            </w:r>
          </w:p>
        </w:tc>
        <w:tc>
          <w:tcPr>
            <w:tcW w:w="0" w:type="auto"/>
          </w:tcPr>
          <w:p w14:paraId="31AB74CF" w14:textId="77777777" w:rsidR="00063FFF" w:rsidRDefault="006C14F3">
            <w:pPr>
              <w:pStyle w:val="Compact"/>
            </w:pPr>
            <w:r>
              <w:t>3.95</w:t>
            </w:r>
          </w:p>
        </w:tc>
      </w:tr>
      <w:tr w:rsidR="00063FFF" w14:paraId="794A51BB" w14:textId="77777777">
        <w:tc>
          <w:tcPr>
            <w:tcW w:w="0" w:type="auto"/>
          </w:tcPr>
          <w:p w14:paraId="1CE48D9C" w14:textId="77777777" w:rsidR="00063FFF" w:rsidRDefault="006C14F3">
            <w:pPr>
              <w:pStyle w:val="Compact"/>
            </w:pPr>
            <w:r>
              <w:lastRenderedPageBreak/>
              <w:t>R² Score</w:t>
            </w:r>
          </w:p>
        </w:tc>
        <w:tc>
          <w:tcPr>
            <w:tcW w:w="0" w:type="auto"/>
          </w:tcPr>
          <w:p w14:paraId="07195C36" w14:textId="77777777" w:rsidR="00063FFF" w:rsidRDefault="006C14F3">
            <w:pPr>
              <w:pStyle w:val="Compact"/>
            </w:pPr>
            <w:r>
              <w:t>0.9402</w:t>
            </w:r>
          </w:p>
        </w:tc>
        <w:tc>
          <w:tcPr>
            <w:tcW w:w="0" w:type="auto"/>
          </w:tcPr>
          <w:p w14:paraId="72F3427B" w14:textId="77777777" w:rsidR="00063FFF" w:rsidRDefault="006C14F3">
            <w:pPr>
              <w:pStyle w:val="Compact"/>
            </w:pPr>
            <w:r>
              <w:t>0.9568</w:t>
            </w:r>
          </w:p>
        </w:tc>
      </w:tr>
      <w:tr w:rsidR="00063FFF" w14:paraId="60E25A4C" w14:textId="77777777">
        <w:tc>
          <w:tcPr>
            <w:tcW w:w="0" w:type="auto"/>
          </w:tcPr>
          <w:p w14:paraId="332E6640" w14:textId="77777777" w:rsidR="00063FFF" w:rsidRDefault="006C14F3">
            <w:pPr>
              <w:pStyle w:val="Compact"/>
            </w:pPr>
            <w:r>
              <w:t>Mean Percentage Error</w:t>
            </w:r>
          </w:p>
        </w:tc>
        <w:tc>
          <w:tcPr>
            <w:tcW w:w="0" w:type="auto"/>
          </w:tcPr>
          <w:p w14:paraId="16156DB5" w14:textId="77777777" w:rsidR="00063FFF" w:rsidRDefault="006C14F3">
            <w:pPr>
              <w:pStyle w:val="Compact"/>
            </w:pPr>
            <w:r>
              <w:t>5.28%</w:t>
            </w:r>
          </w:p>
        </w:tc>
        <w:tc>
          <w:tcPr>
            <w:tcW w:w="0" w:type="auto"/>
          </w:tcPr>
          <w:p w14:paraId="4F1E8508" w14:textId="77777777" w:rsidR="00063FFF" w:rsidRDefault="006C14F3">
            <w:pPr>
              <w:pStyle w:val="Compact"/>
            </w:pPr>
            <w:r>
              <w:t>4.42%</w:t>
            </w:r>
          </w:p>
        </w:tc>
      </w:tr>
    </w:tbl>
    <w:p w14:paraId="66AF0001" w14:textId="77777777" w:rsidR="00063FFF" w:rsidRDefault="006C14F3">
      <w:pPr>
        <w:pStyle w:val="BodyText"/>
      </w:pPr>
      <w:r>
        <w:rPr>
          <w:b/>
          <w:bCs/>
        </w:rPr>
        <w:t>Interpretation:</w:t>
      </w:r>
    </w:p>
    <w:p w14:paraId="62A023DE" w14:textId="77777777" w:rsidR="00063FFF" w:rsidRDefault="006C14F3">
      <w:pPr>
        <w:numPr>
          <w:ilvl w:val="0"/>
          <w:numId w:val="10"/>
        </w:numPr>
      </w:pPr>
      <w:r>
        <w:rPr>
          <w:b/>
          <w:bCs/>
        </w:rPr>
        <w:t>MAE of 2.15:</w:t>
      </w:r>
      <w:r>
        <w:t xml:space="preserve"> </w:t>
      </w:r>
      <w:r>
        <w:t>On average, predictions deviate by 2.15 trucks from actual values. Given a mean of 42.4 trucks/hour, this represents ~5% average error—excellent precision.</w:t>
      </w:r>
    </w:p>
    <w:p w14:paraId="348CDF01" w14:textId="77777777" w:rsidR="00063FFF" w:rsidRDefault="006C14F3">
      <w:pPr>
        <w:numPr>
          <w:ilvl w:val="0"/>
          <w:numId w:val="10"/>
        </w:numPr>
      </w:pPr>
      <w:r>
        <w:rPr>
          <w:b/>
          <w:bCs/>
        </w:rPr>
        <w:t>RMSE of 4.82:</w:t>
      </w:r>
      <w:r>
        <w:t xml:space="preserve"> Root mean square error penalizes large deviations. The modest gap between RMSE (4.82) and MAE (2.15) indicates few extreme prediction errors.</w:t>
      </w:r>
    </w:p>
    <w:p w14:paraId="1B53FDA9" w14:textId="77777777" w:rsidR="00063FFF" w:rsidRDefault="006C14F3">
      <w:pPr>
        <w:numPr>
          <w:ilvl w:val="0"/>
          <w:numId w:val="10"/>
        </w:numPr>
      </w:pPr>
      <w:r>
        <w:rPr>
          <w:b/>
          <w:bCs/>
        </w:rPr>
        <w:t>R² of 0.9402:</w:t>
      </w:r>
      <w:r>
        <w:t xml:space="preserve"> </w:t>
      </w:r>
      <w:r>
        <w:t>The model explains 94.02% of variance in truck arrivals, leaving only 5.98% unexplained. This indicates strong predictive capability.</w:t>
      </w:r>
    </w:p>
    <w:p w14:paraId="0036FD23" w14:textId="77777777" w:rsidR="00063FFF" w:rsidRDefault="006C14F3">
      <w:pPr>
        <w:numPr>
          <w:ilvl w:val="0"/>
          <w:numId w:val="10"/>
        </w:numPr>
      </w:pPr>
      <w:r>
        <w:rPr>
          <w:b/>
          <w:bCs/>
        </w:rPr>
        <w:t>Minimal Overfitting:</w:t>
      </w:r>
      <w:r>
        <w:t xml:space="preserve"> Training R² (0.9568) vs Testing R² (0.9402) difference of 0.0166 indicates good generalization (training-test gap &lt;2%).</w:t>
      </w:r>
    </w:p>
    <w:p w14:paraId="5899D8CB" w14:textId="77777777" w:rsidR="00063FFF" w:rsidRDefault="006C14F3">
      <w:pPr>
        <w:pStyle w:val="Heading3"/>
      </w:pPr>
      <w:bookmarkStart w:id="24" w:name="feature-importance-analysis"/>
      <w:bookmarkEnd w:id="23"/>
      <w:r>
        <w:t>7.3 Feature Importance Analysis</w:t>
      </w:r>
    </w:p>
    <w:p w14:paraId="211EBC9D" w14:textId="77777777" w:rsidR="00063FFF" w:rsidRDefault="006C14F3">
      <w:pPr>
        <w:pStyle w:val="FirstParagraph"/>
      </w:pPr>
      <w:r>
        <w:t>The top 10 most important features driving predictions:</w:t>
      </w:r>
    </w:p>
    <w:tbl>
      <w:tblPr>
        <w:tblStyle w:val="Table"/>
        <w:tblW w:w="0" w:type="auto"/>
        <w:tblLook w:val="0020" w:firstRow="1" w:lastRow="0" w:firstColumn="0" w:lastColumn="0" w:noHBand="0" w:noVBand="0"/>
      </w:tblPr>
      <w:tblGrid>
        <w:gridCol w:w="3635"/>
        <w:gridCol w:w="1808"/>
      </w:tblGrid>
      <w:tr w:rsidR="00063FFF" w14:paraId="547577E6"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3336A53C" w14:textId="77777777" w:rsidR="00063FFF" w:rsidRDefault="006C14F3">
            <w:pPr>
              <w:pStyle w:val="Compact"/>
            </w:pPr>
            <w:r>
              <w:t>Feature</w:t>
            </w:r>
          </w:p>
        </w:tc>
        <w:tc>
          <w:tcPr>
            <w:tcW w:w="0" w:type="auto"/>
          </w:tcPr>
          <w:p w14:paraId="526DAC3D" w14:textId="77777777" w:rsidR="00063FFF" w:rsidRDefault="006C14F3">
            <w:pPr>
              <w:pStyle w:val="Compact"/>
            </w:pPr>
            <w:r>
              <w:t>Importance (%)</w:t>
            </w:r>
          </w:p>
        </w:tc>
      </w:tr>
      <w:tr w:rsidR="00063FFF" w14:paraId="756FD7EB" w14:textId="77777777">
        <w:tc>
          <w:tcPr>
            <w:tcW w:w="0" w:type="auto"/>
          </w:tcPr>
          <w:p w14:paraId="3985A74B" w14:textId="77777777" w:rsidR="00063FFF" w:rsidRDefault="006C14F3">
            <w:pPr>
              <w:pStyle w:val="Compact"/>
            </w:pPr>
            <w:r>
              <w:t>Declared_Qty_Tons</w:t>
            </w:r>
          </w:p>
        </w:tc>
        <w:tc>
          <w:tcPr>
            <w:tcW w:w="0" w:type="auto"/>
          </w:tcPr>
          <w:p w14:paraId="576FC1EF" w14:textId="77777777" w:rsidR="00063FFF" w:rsidRDefault="006C14F3">
            <w:pPr>
              <w:pStyle w:val="Compact"/>
            </w:pPr>
            <w:r>
              <w:t>18.4%</w:t>
            </w:r>
          </w:p>
        </w:tc>
      </w:tr>
      <w:tr w:rsidR="00063FFF" w14:paraId="4A29CDCB" w14:textId="77777777">
        <w:tc>
          <w:tcPr>
            <w:tcW w:w="0" w:type="auto"/>
          </w:tcPr>
          <w:p w14:paraId="5EBB5A5D" w14:textId="77777777" w:rsidR="00063FFF" w:rsidRDefault="006C14F3">
            <w:pPr>
              <w:pStyle w:val="Compact"/>
            </w:pPr>
            <w:r>
              <w:t>Truck_Capacity_Tons</w:t>
            </w:r>
          </w:p>
        </w:tc>
        <w:tc>
          <w:tcPr>
            <w:tcW w:w="0" w:type="auto"/>
          </w:tcPr>
          <w:p w14:paraId="548695B3" w14:textId="77777777" w:rsidR="00063FFF" w:rsidRDefault="006C14F3">
            <w:pPr>
              <w:pStyle w:val="Compact"/>
            </w:pPr>
            <w:r>
              <w:t>14.2%</w:t>
            </w:r>
          </w:p>
        </w:tc>
      </w:tr>
      <w:tr w:rsidR="00063FFF" w14:paraId="048160BD" w14:textId="77777777">
        <w:tc>
          <w:tcPr>
            <w:tcW w:w="0" w:type="auto"/>
          </w:tcPr>
          <w:p w14:paraId="40C8AF73" w14:textId="77777777" w:rsidR="00063FFF" w:rsidRDefault="006C14F3">
            <w:pPr>
              <w:pStyle w:val="Compact"/>
            </w:pPr>
            <w:r>
              <w:t>Hour</w:t>
            </w:r>
          </w:p>
        </w:tc>
        <w:tc>
          <w:tcPr>
            <w:tcW w:w="0" w:type="auto"/>
          </w:tcPr>
          <w:p w14:paraId="6DFFAC49" w14:textId="77777777" w:rsidR="00063FFF" w:rsidRDefault="006C14F3">
            <w:pPr>
              <w:pStyle w:val="Compact"/>
            </w:pPr>
            <w:r>
              <w:t>11.8%</w:t>
            </w:r>
          </w:p>
        </w:tc>
      </w:tr>
      <w:tr w:rsidR="00063FFF" w14:paraId="30B42CD0" w14:textId="77777777">
        <w:tc>
          <w:tcPr>
            <w:tcW w:w="0" w:type="auto"/>
          </w:tcPr>
          <w:p w14:paraId="7268DBA5" w14:textId="77777777" w:rsidR="00063FFF" w:rsidRDefault="006C14F3">
            <w:pPr>
              <w:pStyle w:val="Compact"/>
            </w:pPr>
            <w:r>
              <w:t>Gate_Capacity_Trucks_Per_Hour</w:t>
            </w:r>
          </w:p>
        </w:tc>
        <w:tc>
          <w:tcPr>
            <w:tcW w:w="0" w:type="auto"/>
          </w:tcPr>
          <w:p w14:paraId="3BBF307E" w14:textId="77777777" w:rsidR="00063FFF" w:rsidRDefault="006C14F3">
            <w:pPr>
              <w:pStyle w:val="Compact"/>
            </w:pPr>
            <w:r>
              <w:t>10.3%</w:t>
            </w:r>
          </w:p>
        </w:tc>
      </w:tr>
      <w:tr w:rsidR="00063FFF" w14:paraId="0EF0C0EA" w14:textId="77777777">
        <w:tc>
          <w:tcPr>
            <w:tcW w:w="0" w:type="auto"/>
          </w:tcPr>
          <w:p w14:paraId="0B27F5A4" w14:textId="77777777" w:rsidR="00063FFF" w:rsidRDefault="006C14F3">
            <w:pPr>
              <w:pStyle w:val="Compact"/>
            </w:pPr>
            <w:r>
              <w:t>Peak_Hour_Flag</w:t>
            </w:r>
          </w:p>
        </w:tc>
        <w:tc>
          <w:tcPr>
            <w:tcW w:w="0" w:type="auto"/>
          </w:tcPr>
          <w:p w14:paraId="17075266" w14:textId="77777777" w:rsidR="00063FFF" w:rsidRDefault="006C14F3">
            <w:pPr>
              <w:pStyle w:val="Compact"/>
            </w:pPr>
            <w:r>
              <w:t>8.9%</w:t>
            </w:r>
          </w:p>
        </w:tc>
      </w:tr>
      <w:tr w:rsidR="00063FFF" w14:paraId="46B7DD0C" w14:textId="77777777">
        <w:tc>
          <w:tcPr>
            <w:tcW w:w="0" w:type="auto"/>
          </w:tcPr>
          <w:p w14:paraId="45258AC7" w14:textId="77777777" w:rsidR="00063FFF" w:rsidRDefault="006C14F3">
            <w:pPr>
              <w:pStyle w:val="Compact"/>
            </w:pPr>
            <w:r>
              <w:t>Gate_No_D</w:t>
            </w:r>
          </w:p>
        </w:tc>
        <w:tc>
          <w:tcPr>
            <w:tcW w:w="0" w:type="auto"/>
          </w:tcPr>
          <w:p w14:paraId="4C49CFDB" w14:textId="77777777" w:rsidR="00063FFF" w:rsidRDefault="006C14F3">
            <w:pPr>
              <w:pStyle w:val="Compact"/>
            </w:pPr>
            <w:r>
              <w:t>6.5%</w:t>
            </w:r>
          </w:p>
        </w:tc>
      </w:tr>
      <w:tr w:rsidR="00063FFF" w14:paraId="38389FF1" w14:textId="77777777">
        <w:tc>
          <w:tcPr>
            <w:tcW w:w="0" w:type="auto"/>
          </w:tcPr>
          <w:p w14:paraId="16A8030F" w14:textId="77777777" w:rsidR="00063FFF" w:rsidRDefault="006C14F3">
            <w:pPr>
              <w:pStyle w:val="Compact"/>
            </w:pPr>
            <w:r>
              <w:t>Gate_No_C</w:t>
            </w:r>
          </w:p>
        </w:tc>
        <w:tc>
          <w:tcPr>
            <w:tcW w:w="0" w:type="auto"/>
          </w:tcPr>
          <w:p w14:paraId="468A06EE" w14:textId="77777777" w:rsidR="00063FFF" w:rsidRDefault="006C14F3">
            <w:pPr>
              <w:pStyle w:val="Compact"/>
            </w:pPr>
            <w:r>
              <w:t>5.2%</w:t>
            </w:r>
          </w:p>
        </w:tc>
      </w:tr>
      <w:tr w:rsidR="00063FFF" w14:paraId="24031D6E" w14:textId="77777777">
        <w:tc>
          <w:tcPr>
            <w:tcW w:w="0" w:type="auto"/>
          </w:tcPr>
          <w:p w14:paraId="6F5CC554" w14:textId="77777777" w:rsidR="00063FFF" w:rsidRDefault="006C14F3">
            <w:pPr>
              <w:pStyle w:val="Compact"/>
            </w:pPr>
            <w:r>
              <w:t>Dry_Cargo_Type_Dry_Bulk</w:t>
            </w:r>
          </w:p>
        </w:tc>
        <w:tc>
          <w:tcPr>
            <w:tcW w:w="0" w:type="auto"/>
          </w:tcPr>
          <w:p w14:paraId="550B0D1E" w14:textId="77777777" w:rsidR="00063FFF" w:rsidRDefault="006C14F3">
            <w:pPr>
              <w:pStyle w:val="Compact"/>
            </w:pPr>
            <w:r>
              <w:t>4.8%</w:t>
            </w:r>
          </w:p>
        </w:tc>
      </w:tr>
      <w:tr w:rsidR="00063FFF" w14:paraId="6D601BEC" w14:textId="77777777">
        <w:tc>
          <w:tcPr>
            <w:tcW w:w="0" w:type="auto"/>
          </w:tcPr>
          <w:p w14:paraId="268CBD29" w14:textId="77777777" w:rsidR="00063FFF" w:rsidRDefault="006C14F3">
            <w:pPr>
              <w:pStyle w:val="Compact"/>
            </w:pPr>
            <w:r>
              <w:t>Month</w:t>
            </w:r>
          </w:p>
        </w:tc>
        <w:tc>
          <w:tcPr>
            <w:tcW w:w="0" w:type="auto"/>
          </w:tcPr>
          <w:p w14:paraId="00418A37" w14:textId="77777777" w:rsidR="00063FFF" w:rsidRDefault="006C14F3">
            <w:pPr>
              <w:pStyle w:val="Compact"/>
            </w:pPr>
            <w:r>
              <w:t>3.6%</w:t>
            </w:r>
          </w:p>
        </w:tc>
      </w:tr>
      <w:tr w:rsidR="00063FFF" w14:paraId="048A32D8" w14:textId="77777777">
        <w:tc>
          <w:tcPr>
            <w:tcW w:w="0" w:type="auto"/>
          </w:tcPr>
          <w:p w14:paraId="1B1C1291" w14:textId="77777777" w:rsidR="00063FFF" w:rsidRDefault="006C14F3">
            <w:pPr>
              <w:pStyle w:val="Compact"/>
            </w:pPr>
            <w:r>
              <w:t>Is_Weekend</w:t>
            </w:r>
          </w:p>
        </w:tc>
        <w:tc>
          <w:tcPr>
            <w:tcW w:w="0" w:type="auto"/>
          </w:tcPr>
          <w:p w14:paraId="1F0100D8" w14:textId="77777777" w:rsidR="00063FFF" w:rsidRDefault="006C14F3">
            <w:pPr>
              <w:pStyle w:val="Compact"/>
            </w:pPr>
            <w:r>
              <w:t>2.1%</w:t>
            </w:r>
          </w:p>
        </w:tc>
      </w:tr>
    </w:tbl>
    <w:p w14:paraId="44CD29D0" w14:textId="77777777" w:rsidR="00063FFF" w:rsidRDefault="006C14F3">
      <w:pPr>
        <w:pStyle w:val="BodyText"/>
      </w:pPr>
      <w:r>
        <w:rPr>
          <w:b/>
          <w:bCs/>
        </w:rPr>
        <w:t>Key Insights:</w:t>
      </w:r>
    </w:p>
    <w:p w14:paraId="0DC9E3E3" w14:textId="77777777" w:rsidR="00063FFF" w:rsidRDefault="006C14F3">
      <w:pPr>
        <w:pStyle w:val="Compact"/>
        <w:numPr>
          <w:ilvl w:val="0"/>
          <w:numId w:val="11"/>
        </w:numPr>
      </w:pPr>
      <w:r>
        <w:rPr>
          <w:b/>
          <w:bCs/>
        </w:rPr>
        <w:t>Declared Quantity (18.4%)</w:t>
      </w:r>
      <w:r>
        <w:t xml:space="preserve"> </w:t>
      </w:r>
      <w:r>
        <w:t>is the strongest predictor—larger shipments logically require more trucks</w:t>
      </w:r>
    </w:p>
    <w:p w14:paraId="15382E58" w14:textId="77777777" w:rsidR="00063FFF" w:rsidRDefault="006C14F3">
      <w:pPr>
        <w:pStyle w:val="Compact"/>
        <w:numPr>
          <w:ilvl w:val="0"/>
          <w:numId w:val="11"/>
        </w:numPr>
      </w:pPr>
      <w:r>
        <w:rPr>
          <w:b/>
          <w:bCs/>
        </w:rPr>
        <w:t>Truck Capacity (14.2%)</w:t>
      </w:r>
      <w:r>
        <w:t xml:space="preserve"> significantly impacts predictions—capacity constraints determine truck counts</w:t>
      </w:r>
    </w:p>
    <w:p w14:paraId="2756A642" w14:textId="77777777" w:rsidR="00063FFF" w:rsidRDefault="006C14F3">
      <w:pPr>
        <w:pStyle w:val="Compact"/>
        <w:numPr>
          <w:ilvl w:val="0"/>
          <w:numId w:val="11"/>
        </w:numPr>
      </w:pPr>
      <w:r>
        <w:rPr>
          <w:b/>
          <w:bCs/>
        </w:rPr>
        <w:t>Hour (11.8%)</w:t>
      </w:r>
      <w:r>
        <w:t xml:space="preserve"> reflects temporal traffic patterns—certain hours consistently see higher volumes</w:t>
      </w:r>
    </w:p>
    <w:p w14:paraId="423505F9" w14:textId="77777777" w:rsidR="00063FFF" w:rsidRDefault="006C14F3">
      <w:pPr>
        <w:pStyle w:val="Compact"/>
        <w:numPr>
          <w:ilvl w:val="0"/>
          <w:numId w:val="11"/>
        </w:numPr>
      </w:pPr>
      <w:r>
        <w:rPr>
          <w:b/>
          <w:bCs/>
        </w:rPr>
        <w:lastRenderedPageBreak/>
        <w:t>Gate Capacity (10.3%)</w:t>
      </w:r>
      <w:r>
        <w:t xml:space="preserve"> shows gate infrastructure influences predicted arrivals</w:t>
      </w:r>
    </w:p>
    <w:p w14:paraId="0732ECB0" w14:textId="77777777" w:rsidR="00063FFF" w:rsidRDefault="006C14F3">
      <w:pPr>
        <w:pStyle w:val="Compact"/>
        <w:numPr>
          <w:ilvl w:val="0"/>
          <w:numId w:val="11"/>
        </w:numPr>
      </w:pPr>
      <w:r>
        <w:rPr>
          <w:b/>
          <w:bCs/>
        </w:rPr>
        <w:t>Peak Hour Flag (8.9%)</w:t>
      </w:r>
      <w:r>
        <w:t xml:space="preserve"> captures demand surge during designated peak periods</w:t>
      </w:r>
    </w:p>
    <w:p w14:paraId="47AEDD80" w14:textId="77777777" w:rsidR="00063FFF" w:rsidRDefault="006C14F3">
      <w:r>
        <w:pict w14:anchorId="5FDB4370">
          <v:rect id="_x0000_i1033" style="width:0;height:1.5pt" o:hralign="center" o:hrstd="t" o:hr="t"/>
        </w:pict>
      </w:r>
    </w:p>
    <w:p w14:paraId="1A744EDE" w14:textId="77777777" w:rsidR="00063FFF" w:rsidRDefault="006C14F3">
      <w:pPr>
        <w:pStyle w:val="Heading2"/>
      </w:pPr>
      <w:bookmarkStart w:id="25" w:name="forecasting-predictions"/>
      <w:bookmarkEnd w:id="21"/>
      <w:bookmarkEnd w:id="24"/>
      <w:r>
        <w:t>8. Forecasting &amp; Predictions</w:t>
      </w:r>
    </w:p>
    <w:p w14:paraId="7B026C8B" w14:textId="77777777" w:rsidR="00063FFF" w:rsidRDefault="006C14F3">
      <w:pPr>
        <w:pStyle w:val="Heading3"/>
      </w:pPr>
      <w:bookmarkStart w:id="26" w:name="forecast-dataset-overview"/>
      <w:r>
        <w:t>8.1 Forecast Dataset Overview</w:t>
      </w:r>
    </w:p>
    <w:p w14:paraId="270AFECB" w14:textId="77777777" w:rsidR="00063FFF" w:rsidRDefault="006C14F3">
      <w:pPr>
        <w:pStyle w:val="FirstParagraph"/>
      </w:pPr>
      <w:r>
        <w:t>The model generated predictions for 4,000 future operational hours (July 2025 - March 2026):</w:t>
      </w:r>
    </w:p>
    <w:tbl>
      <w:tblPr>
        <w:tblStyle w:val="Table"/>
        <w:tblW w:w="0" w:type="auto"/>
        <w:tblLook w:val="0020" w:firstRow="1" w:lastRow="0" w:firstColumn="0" w:lastColumn="0" w:noHBand="0" w:noVBand="0"/>
      </w:tblPr>
      <w:tblGrid>
        <w:gridCol w:w="2603"/>
        <w:gridCol w:w="2902"/>
      </w:tblGrid>
      <w:tr w:rsidR="00063FFF" w14:paraId="51BA86C9"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6BDD739B" w14:textId="77777777" w:rsidR="00063FFF" w:rsidRDefault="006C14F3">
            <w:pPr>
              <w:pStyle w:val="Compact"/>
            </w:pPr>
            <w:r>
              <w:t>Aspect</w:t>
            </w:r>
          </w:p>
        </w:tc>
        <w:tc>
          <w:tcPr>
            <w:tcW w:w="0" w:type="auto"/>
          </w:tcPr>
          <w:p w14:paraId="29A8F48D" w14:textId="77777777" w:rsidR="00063FFF" w:rsidRDefault="006C14F3">
            <w:pPr>
              <w:pStyle w:val="Compact"/>
            </w:pPr>
            <w:r>
              <w:t>Value</w:t>
            </w:r>
          </w:p>
        </w:tc>
      </w:tr>
      <w:tr w:rsidR="00063FFF" w14:paraId="68B1554A" w14:textId="77777777">
        <w:tc>
          <w:tcPr>
            <w:tcW w:w="0" w:type="auto"/>
          </w:tcPr>
          <w:p w14:paraId="7BD1A462" w14:textId="77777777" w:rsidR="00063FFF" w:rsidRDefault="006C14F3">
            <w:pPr>
              <w:pStyle w:val="Compact"/>
            </w:pPr>
            <w:r>
              <w:t>Total Forecast Records</w:t>
            </w:r>
          </w:p>
        </w:tc>
        <w:tc>
          <w:tcPr>
            <w:tcW w:w="0" w:type="auto"/>
          </w:tcPr>
          <w:p w14:paraId="349C3BDD" w14:textId="77777777" w:rsidR="00063FFF" w:rsidRDefault="006C14F3">
            <w:pPr>
              <w:pStyle w:val="Compact"/>
            </w:pPr>
            <w:r>
              <w:t>3,680</w:t>
            </w:r>
          </w:p>
        </w:tc>
      </w:tr>
      <w:tr w:rsidR="00063FFF" w14:paraId="68A2AF0A" w14:textId="77777777">
        <w:tc>
          <w:tcPr>
            <w:tcW w:w="0" w:type="auto"/>
          </w:tcPr>
          <w:p w14:paraId="7621E713" w14:textId="77777777" w:rsidR="00063FFF" w:rsidRDefault="006C14F3">
            <w:pPr>
              <w:pStyle w:val="Compact"/>
            </w:pPr>
            <w:r>
              <w:t>Date Range</w:t>
            </w:r>
          </w:p>
        </w:tc>
        <w:tc>
          <w:tcPr>
            <w:tcW w:w="0" w:type="auto"/>
          </w:tcPr>
          <w:p w14:paraId="0DAAB306" w14:textId="77777777" w:rsidR="00063FFF" w:rsidRDefault="006C14F3">
            <w:pPr>
              <w:pStyle w:val="Compact"/>
            </w:pPr>
            <w:r>
              <w:t>2025-07-01 to 2026-03-30</w:t>
            </w:r>
          </w:p>
        </w:tc>
      </w:tr>
      <w:tr w:rsidR="00063FFF" w14:paraId="3291C5D0" w14:textId="77777777">
        <w:tc>
          <w:tcPr>
            <w:tcW w:w="0" w:type="auto"/>
          </w:tcPr>
          <w:p w14:paraId="442205DF" w14:textId="77777777" w:rsidR="00063FFF" w:rsidRDefault="006C14F3">
            <w:pPr>
              <w:pStyle w:val="Compact"/>
            </w:pPr>
            <w:r>
              <w:t>Gates Covered</w:t>
            </w:r>
          </w:p>
        </w:tc>
        <w:tc>
          <w:tcPr>
            <w:tcW w:w="0" w:type="auto"/>
          </w:tcPr>
          <w:p w14:paraId="684823C9" w14:textId="77777777" w:rsidR="00063FFF" w:rsidRDefault="006C14F3">
            <w:pPr>
              <w:pStyle w:val="Compact"/>
            </w:pPr>
            <w:r>
              <w:t>4 (A, B, C, D)</w:t>
            </w:r>
          </w:p>
        </w:tc>
      </w:tr>
      <w:tr w:rsidR="00063FFF" w14:paraId="2D15564F" w14:textId="77777777">
        <w:tc>
          <w:tcPr>
            <w:tcW w:w="0" w:type="auto"/>
          </w:tcPr>
          <w:p w14:paraId="1D5E96B4" w14:textId="77777777" w:rsidR="00063FFF" w:rsidRDefault="006C14F3">
            <w:pPr>
              <w:pStyle w:val="Compact"/>
            </w:pPr>
            <w:r>
              <w:t>Hours per Day</w:t>
            </w:r>
          </w:p>
        </w:tc>
        <w:tc>
          <w:tcPr>
            <w:tcW w:w="0" w:type="auto"/>
          </w:tcPr>
          <w:p w14:paraId="50C83E92" w14:textId="77777777" w:rsidR="00063FFF" w:rsidRDefault="006C14F3">
            <w:pPr>
              <w:pStyle w:val="Compact"/>
            </w:pPr>
            <w:r>
              <w:t>24</w:t>
            </w:r>
          </w:p>
        </w:tc>
      </w:tr>
      <w:tr w:rsidR="00063FFF" w14:paraId="06FBE1FD" w14:textId="77777777">
        <w:tc>
          <w:tcPr>
            <w:tcW w:w="0" w:type="auto"/>
          </w:tcPr>
          <w:p w14:paraId="269CE46D" w14:textId="77777777" w:rsidR="00063FFF" w:rsidRDefault="006C14F3">
            <w:pPr>
              <w:pStyle w:val="Compact"/>
            </w:pPr>
            <w:r>
              <w:t>Dates Covered</w:t>
            </w:r>
          </w:p>
        </w:tc>
        <w:tc>
          <w:tcPr>
            <w:tcW w:w="0" w:type="auto"/>
          </w:tcPr>
          <w:p w14:paraId="6BF3E743" w14:textId="77777777" w:rsidR="00063FFF" w:rsidRDefault="006C14F3">
            <w:pPr>
              <w:pStyle w:val="Compact"/>
            </w:pPr>
            <w:r>
              <w:t>~153 days</w:t>
            </w:r>
          </w:p>
        </w:tc>
      </w:tr>
    </w:tbl>
    <w:p w14:paraId="08196913" w14:textId="77777777" w:rsidR="00063FFF" w:rsidRDefault="006C14F3">
      <w:pPr>
        <w:pStyle w:val="Heading3"/>
      </w:pPr>
      <w:bookmarkStart w:id="27" w:name="prediction-summary-statistics"/>
      <w:bookmarkEnd w:id="26"/>
      <w:r>
        <w:t>8.2 Prediction Summary Statistics</w:t>
      </w:r>
    </w:p>
    <w:tbl>
      <w:tblPr>
        <w:tblStyle w:val="Table"/>
        <w:tblW w:w="0" w:type="auto"/>
        <w:tblLook w:val="0020" w:firstRow="1" w:lastRow="0" w:firstColumn="0" w:lastColumn="0" w:noHBand="0" w:noVBand="0"/>
      </w:tblPr>
      <w:tblGrid>
        <w:gridCol w:w="2352"/>
        <w:gridCol w:w="2530"/>
      </w:tblGrid>
      <w:tr w:rsidR="00063FFF" w14:paraId="774FBF46"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51E0C04A" w14:textId="77777777" w:rsidR="00063FFF" w:rsidRDefault="006C14F3">
            <w:pPr>
              <w:pStyle w:val="Compact"/>
            </w:pPr>
            <w:r>
              <w:t>Statistic</w:t>
            </w:r>
          </w:p>
        </w:tc>
        <w:tc>
          <w:tcPr>
            <w:tcW w:w="0" w:type="auto"/>
          </w:tcPr>
          <w:p w14:paraId="363DAE2D" w14:textId="77777777" w:rsidR="00063FFF" w:rsidRDefault="006C14F3">
            <w:pPr>
              <w:pStyle w:val="Compact"/>
            </w:pPr>
            <w:r>
              <w:t>Predicted Truck Count</w:t>
            </w:r>
          </w:p>
        </w:tc>
      </w:tr>
      <w:tr w:rsidR="00063FFF" w14:paraId="25124A0F" w14:textId="77777777">
        <w:tc>
          <w:tcPr>
            <w:tcW w:w="0" w:type="auto"/>
          </w:tcPr>
          <w:p w14:paraId="4969D2D8" w14:textId="77777777" w:rsidR="00063FFF" w:rsidRDefault="006C14F3">
            <w:pPr>
              <w:pStyle w:val="Compact"/>
            </w:pPr>
            <w:r>
              <w:t>Mean Prediction</w:t>
            </w:r>
          </w:p>
        </w:tc>
        <w:tc>
          <w:tcPr>
            <w:tcW w:w="0" w:type="auto"/>
          </w:tcPr>
          <w:p w14:paraId="7BCA9064" w14:textId="77777777" w:rsidR="00063FFF" w:rsidRDefault="006C14F3">
            <w:pPr>
              <w:pStyle w:val="Compact"/>
            </w:pPr>
            <w:r>
              <w:t>41.2 trucks/hour</w:t>
            </w:r>
          </w:p>
        </w:tc>
      </w:tr>
      <w:tr w:rsidR="00063FFF" w14:paraId="3F217759" w14:textId="77777777">
        <w:tc>
          <w:tcPr>
            <w:tcW w:w="0" w:type="auto"/>
          </w:tcPr>
          <w:p w14:paraId="49AFF37F" w14:textId="77777777" w:rsidR="00063FFF" w:rsidRDefault="006C14F3">
            <w:pPr>
              <w:pStyle w:val="Compact"/>
            </w:pPr>
            <w:r>
              <w:t>Median Prediction</w:t>
            </w:r>
          </w:p>
        </w:tc>
        <w:tc>
          <w:tcPr>
            <w:tcW w:w="0" w:type="auto"/>
          </w:tcPr>
          <w:p w14:paraId="7E1D2500" w14:textId="77777777" w:rsidR="00063FFF" w:rsidRDefault="006C14F3">
            <w:pPr>
              <w:pStyle w:val="Compact"/>
            </w:pPr>
            <w:r>
              <w:t>38.1 trucks/hour</w:t>
            </w:r>
          </w:p>
        </w:tc>
      </w:tr>
      <w:tr w:rsidR="00063FFF" w14:paraId="6CD92C22" w14:textId="77777777">
        <w:tc>
          <w:tcPr>
            <w:tcW w:w="0" w:type="auto"/>
          </w:tcPr>
          <w:p w14:paraId="01EC5F09" w14:textId="77777777" w:rsidR="00063FFF" w:rsidRDefault="006C14F3">
            <w:pPr>
              <w:pStyle w:val="Compact"/>
            </w:pPr>
            <w:r>
              <w:t>Standard Deviation</w:t>
            </w:r>
          </w:p>
        </w:tc>
        <w:tc>
          <w:tcPr>
            <w:tcW w:w="0" w:type="auto"/>
          </w:tcPr>
          <w:p w14:paraId="64069D9B" w14:textId="77777777" w:rsidR="00063FFF" w:rsidRDefault="006C14F3">
            <w:pPr>
              <w:pStyle w:val="Compact"/>
            </w:pPr>
            <w:r>
              <w:t>28.4 trucks/hour</w:t>
            </w:r>
          </w:p>
        </w:tc>
      </w:tr>
      <w:tr w:rsidR="00063FFF" w14:paraId="35950233" w14:textId="77777777">
        <w:tc>
          <w:tcPr>
            <w:tcW w:w="0" w:type="auto"/>
          </w:tcPr>
          <w:p w14:paraId="627F099D" w14:textId="77777777" w:rsidR="00063FFF" w:rsidRDefault="006C14F3">
            <w:pPr>
              <w:pStyle w:val="Compact"/>
            </w:pPr>
            <w:r>
              <w:t>Minimum Prediction</w:t>
            </w:r>
          </w:p>
        </w:tc>
        <w:tc>
          <w:tcPr>
            <w:tcW w:w="0" w:type="auto"/>
          </w:tcPr>
          <w:p w14:paraId="3EA0B037" w14:textId="77777777" w:rsidR="00063FFF" w:rsidRDefault="006C14F3">
            <w:pPr>
              <w:pStyle w:val="Compact"/>
            </w:pPr>
            <w:r>
              <w:t>1.3 trucks/hour</w:t>
            </w:r>
          </w:p>
        </w:tc>
      </w:tr>
      <w:tr w:rsidR="00063FFF" w14:paraId="22ECF37F" w14:textId="77777777">
        <w:tc>
          <w:tcPr>
            <w:tcW w:w="0" w:type="auto"/>
          </w:tcPr>
          <w:p w14:paraId="30823EA9" w14:textId="77777777" w:rsidR="00063FFF" w:rsidRDefault="006C14F3">
            <w:pPr>
              <w:pStyle w:val="Compact"/>
            </w:pPr>
            <w:r>
              <w:t>Maximum Prediction</w:t>
            </w:r>
          </w:p>
        </w:tc>
        <w:tc>
          <w:tcPr>
            <w:tcW w:w="0" w:type="auto"/>
          </w:tcPr>
          <w:p w14:paraId="0FAAB4F6" w14:textId="77777777" w:rsidR="00063FFF" w:rsidRDefault="006C14F3">
            <w:pPr>
              <w:pStyle w:val="Compact"/>
            </w:pPr>
            <w:r>
              <w:t>121.5 trucks/hour</w:t>
            </w:r>
          </w:p>
        </w:tc>
      </w:tr>
      <w:tr w:rsidR="00063FFF" w14:paraId="56C1203E" w14:textId="77777777">
        <w:tc>
          <w:tcPr>
            <w:tcW w:w="0" w:type="auto"/>
          </w:tcPr>
          <w:p w14:paraId="77461677" w14:textId="77777777" w:rsidR="00063FFF" w:rsidRDefault="006C14F3">
            <w:pPr>
              <w:pStyle w:val="Compact"/>
            </w:pPr>
            <w:r>
              <w:t>25th Percentile</w:t>
            </w:r>
          </w:p>
        </w:tc>
        <w:tc>
          <w:tcPr>
            <w:tcW w:w="0" w:type="auto"/>
          </w:tcPr>
          <w:p w14:paraId="56D8D06F" w14:textId="77777777" w:rsidR="00063FFF" w:rsidRDefault="006C14F3">
            <w:pPr>
              <w:pStyle w:val="Compact"/>
            </w:pPr>
            <w:r>
              <w:t>18.0 trucks/hour</w:t>
            </w:r>
          </w:p>
        </w:tc>
      </w:tr>
      <w:tr w:rsidR="00063FFF" w14:paraId="4BF53EC3" w14:textId="77777777">
        <w:tc>
          <w:tcPr>
            <w:tcW w:w="0" w:type="auto"/>
          </w:tcPr>
          <w:p w14:paraId="49FED645" w14:textId="77777777" w:rsidR="00063FFF" w:rsidRDefault="006C14F3">
            <w:pPr>
              <w:pStyle w:val="Compact"/>
            </w:pPr>
            <w:r>
              <w:t>75th Percentile</w:t>
            </w:r>
          </w:p>
        </w:tc>
        <w:tc>
          <w:tcPr>
            <w:tcW w:w="0" w:type="auto"/>
          </w:tcPr>
          <w:p w14:paraId="506EF68C" w14:textId="77777777" w:rsidR="00063FFF" w:rsidRDefault="006C14F3">
            <w:pPr>
              <w:pStyle w:val="Compact"/>
            </w:pPr>
            <w:r>
              <w:t>59.5 trucks/hour</w:t>
            </w:r>
          </w:p>
        </w:tc>
      </w:tr>
    </w:tbl>
    <w:p w14:paraId="1A7599E1" w14:textId="77777777" w:rsidR="00063FFF" w:rsidRDefault="006C14F3">
      <w:pPr>
        <w:pStyle w:val="Heading3"/>
      </w:pPr>
      <w:bookmarkStart w:id="28" w:name="gate-specific-predictions"/>
      <w:bookmarkEnd w:id="27"/>
      <w:r>
        <w:t>8.3 Gate-Specific Predictions</w:t>
      </w:r>
    </w:p>
    <w:p w14:paraId="2C9D1AD1" w14:textId="77777777" w:rsidR="00063FFF" w:rsidRDefault="006C14F3">
      <w:pPr>
        <w:pStyle w:val="FirstParagraph"/>
      </w:pPr>
      <w:r>
        <w:t>Gate-wise prediction summary with utilization rates:</w:t>
      </w:r>
    </w:p>
    <w:tbl>
      <w:tblPr>
        <w:tblStyle w:val="Table"/>
        <w:tblW w:w="0" w:type="auto"/>
        <w:tblLook w:val="0020" w:firstRow="1" w:lastRow="0" w:firstColumn="0" w:lastColumn="0" w:noHBand="0" w:noVBand="0"/>
      </w:tblPr>
      <w:tblGrid>
        <w:gridCol w:w="966"/>
        <w:gridCol w:w="2370"/>
        <w:gridCol w:w="1837"/>
        <w:gridCol w:w="1793"/>
      </w:tblGrid>
      <w:tr w:rsidR="00063FFF" w14:paraId="79113394"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221A81BE" w14:textId="77777777" w:rsidR="00063FFF" w:rsidRDefault="006C14F3">
            <w:pPr>
              <w:pStyle w:val="Compact"/>
            </w:pPr>
            <w:r>
              <w:t>Gate</w:t>
            </w:r>
          </w:p>
        </w:tc>
        <w:tc>
          <w:tcPr>
            <w:tcW w:w="0" w:type="auto"/>
          </w:tcPr>
          <w:p w14:paraId="6DF02A3E" w14:textId="77777777" w:rsidR="00063FFF" w:rsidRDefault="006C14F3">
            <w:pPr>
              <w:pStyle w:val="Compact"/>
            </w:pPr>
            <w:r>
              <w:t>Avg Predicted Trucks</w:t>
            </w:r>
          </w:p>
        </w:tc>
        <w:tc>
          <w:tcPr>
            <w:tcW w:w="0" w:type="auto"/>
          </w:tcPr>
          <w:p w14:paraId="31916CA8" w14:textId="77777777" w:rsidR="00063FFF" w:rsidRDefault="006C14F3">
            <w:pPr>
              <w:pStyle w:val="Compact"/>
            </w:pPr>
            <w:r>
              <w:t>Peak Prediction</w:t>
            </w:r>
          </w:p>
        </w:tc>
        <w:tc>
          <w:tcPr>
            <w:tcW w:w="0" w:type="auto"/>
          </w:tcPr>
          <w:p w14:paraId="330244AB" w14:textId="77777777" w:rsidR="00063FFF" w:rsidRDefault="006C14F3">
            <w:pPr>
              <w:pStyle w:val="Compact"/>
            </w:pPr>
            <w:r>
              <w:t>Utilization Rate</w:t>
            </w:r>
          </w:p>
        </w:tc>
      </w:tr>
      <w:tr w:rsidR="00063FFF" w14:paraId="7C7A13EE" w14:textId="77777777">
        <w:tc>
          <w:tcPr>
            <w:tcW w:w="0" w:type="auto"/>
          </w:tcPr>
          <w:p w14:paraId="23F49E57" w14:textId="77777777" w:rsidR="00063FFF" w:rsidRDefault="006C14F3">
            <w:pPr>
              <w:pStyle w:val="Compact"/>
            </w:pPr>
            <w:r>
              <w:t>Gate-D</w:t>
            </w:r>
          </w:p>
        </w:tc>
        <w:tc>
          <w:tcPr>
            <w:tcW w:w="0" w:type="auto"/>
          </w:tcPr>
          <w:p w14:paraId="7A6B46E5" w14:textId="77777777" w:rsidR="00063FFF" w:rsidRDefault="006C14F3">
            <w:pPr>
              <w:pStyle w:val="Compact"/>
            </w:pPr>
            <w:r>
              <w:t>54.3</w:t>
            </w:r>
          </w:p>
        </w:tc>
        <w:tc>
          <w:tcPr>
            <w:tcW w:w="0" w:type="auto"/>
          </w:tcPr>
          <w:p w14:paraId="008BB07D" w14:textId="77777777" w:rsidR="00063FFF" w:rsidRDefault="006C14F3">
            <w:pPr>
              <w:pStyle w:val="Compact"/>
            </w:pPr>
            <w:r>
              <w:t>121.5</w:t>
            </w:r>
          </w:p>
        </w:tc>
        <w:tc>
          <w:tcPr>
            <w:tcW w:w="0" w:type="auto"/>
          </w:tcPr>
          <w:p w14:paraId="09FE511A" w14:textId="77777777" w:rsidR="00063FFF" w:rsidRDefault="006C14F3">
            <w:pPr>
              <w:pStyle w:val="Compact"/>
            </w:pPr>
            <w:r>
              <w:t>1.81x</w:t>
            </w:r>
          </w:p>
        </w:tc>
      </w:tr>
      <w:tr w:rsidR="00063FFF" w14:paraId="3871A554" w14:textId="77777777">
        <w:tc>
          <w:tcPr>
            <w:tcW w:w="0" w:type="auto"/>
          </w:tcPr>
          <w:p w14:paraId="725B93B9" w14:textId="77777777" w:rsidR="00063FFF" w:rsidRDefault="006C14F3">
            <w:pPr>
              <w:pStyle w:val="Compact"/>
            </w:pPr>
            <w:r>
              <w:t>Gate-C</w:t>
            </w:r>
          </w:p>
        </w:tc>
        <w:tc>
          <w:tcPr>
            <w:tcW w:w="0" w:type="auto"/>
          </w:tcPr>
          <w:p w14:paraId="3E3F04FC" w14:textId="77777777" w:rsidR="00063FFF" w:rsidRDefault="006C14F3">
            <w:pPr>
              <w:pStyle w:val="Compact"/>
            </w:pPr>
            <w:r>
              <w:t>38.9</w:t>
            </w:r>
          </w:p>
        </w:tc>
        <w:tc>
          <w:tcPr>
            <w:tcW w:w="0" w:type="auto"/>
          </w:tcPr>
          <w:p w14:paraId="12AF1D3A" w14:textId="77777777" w:rsidR="00063FFF" w:rsidRDefault="006C14F3">
            <w:pPr>
              <w:pStyle w:val="Compact"/>
            </w:pPr>
            <w:r>
              <w:t>89.2</w:t>
            </w:r>
          </w:p>
        </w:tc>
        <w:tc>
          <w:tcPr>
            <w:tcW w:w="0" w:type="auto"/>
          </w:tcPr>
          <w:p w14:paraId="63010034" w14:textId="77777777" w:rsidR="00063FFF" w:rsidRDefault="006C14F3">
            <w:pPr>
              <w:pStyle w:val="Compact"/>
            </w:pPr>
            <w:r>
              <w:t>1.40x</w:t>
            </w:r>
          </w:p>
        </w:tc>
      </w:tr>
      <w:tr w:rsidR="00063FFF" w14:paraId="371D4B45" w14:textId="77777777">
        <w:tc>
          <w:tcPr>
            <w:tcW w:w="0" w:type="auto"/>
          </w:tcPr>
          <w:p w14:paraId="7AE06A91" w14:textId="77777777" w:rsidR="00063FFF" w:rsidRDefault="006C14F3">
            <w:pPr>
              <w:pStyle w:val="Compact"/>
            </w:pPr>
            <w:r>
              <w:t>Gate-B</w:t>
            </w:r>
          </w:p>
        </w:tc>
        <w:tc>
          <w:tcPr>
            <w:tcW w:w="0" w:type="auto"/>
          </w:tcPr>
          <w:p w14:paraId="0E6541D4" w14:textId="77777777" w:rsidR="00063FFF" w:rsidRDefault="006C14F3">
            <w:pPr>
              <w:pStyle w:val="Compact"/>
            </w:pPr>
            <w:r>
              <w:t>32.1</w:t>
            </w:r>
          </w:p>
        </w:tc>
        <w:tc>
          <w:tcPr>
            <w:tcW w:w="0" w:type="auto"/>
          </w:tcPr>
          <w:p w14:paraId="5D9B0CF3" w14:textId="77777777" w:rsidR="00063FFF" w:rsidRDefault="006C14F3">
            <w:pPr>
              <w:pStyle w:val="Compact"/>
            </w:pPr>
            <w:r>
              <w:t>76.5</w:t>
            </w:r>
          </w:p>
        </w:tc>
        <w:tc>
          <w:tcPr>
            <w:tcW w:w="0" w:type="auto"/>
          </w:tcPr>
          <w:p w14:paraId="204CA331" w14:textId="77777777" w:rsidR="00063FFF" w:rsidRDefault="006C14F3">
            <w:pPr>
              <w:pStyle w:val="Compact"/>
            </w:pPr>
            <w:r>
              <w:t>1.02x</w:t>
            </w:r>
          </w:p>
        </w:tc>
      </w:tr>
      <w:tr w:rsidR="00063FFF" w14:paraId="51963B66" w14:textId="77777777">
        <w:tc>
          <w:tcPr>
            <w:tcW w:w="0" w:type="auto"/>
          </w:tcPr>
          <w:p w14:paraId="79DD5FF1" w14:textId="77777777" w:rsidR="00063FFF" w:rsidRDefault="006C14F3">
            <w:pPr>
              <w:pStyle w:val="Compact"/>
            </w:pPr>
            <w:r>
              <w:t>Gate-A</w:t>
            </w:r>
          </w:p>
        </w:tc>
        <w:tc>
          <w:tcPr>
            <w:tcW w:w="0" w:type="auto"/>
          </w:tcPr>
          <w:p w14:paraId="3CB6A480" w14:textId="77777777" w:rsidR="00063FFF" w:rsidRDefault="006C14F3">
            <w:pPr>
              <w:pStyle w:val="Compact"/>
            </w:pPr>
            <w:r>
              <w:t>28.7</w:t>
            </w:r>
          </w:p>
        </w:tc>
        <w:tc>
          <w:tcPr>
            <w:tcW w:w="0" w:type="auto"/>
          </w:tcPr>
          <w:p w14:paraId="45D19765" w14:textId="77777777" w:rsidR="00063FFF" w:rsidRDefault="006C14F3">
            <w:pPr>
              <w:pStyle w:val="Compact"/>
            </w:pPr>
            <w:r>
              <w:t>63.8</w:t>
            </w:r>
          </w:p>
        </w:tc>
        <w:tc>
          <w:tcPr>
            <w:tcW w:w="0" w:type="auto"/>
          </w:tcPr>
          <w:p w14:paraId="14A9CFD1" w14:textId="77777777" w:rsidR="00063FFF" w:rsidRDefault="006C14F3">
            <w:pPr>
              <w:pStyle w:val="Compact"/>
            </w:pPr>
            <w:r>
              <w:t>0.92x</w:t>
            </w:r>
          </w:p>
        </w:tc>
      </w:tr>
    </w:tbl>
    <w:p w14:paraId="0B7193EC" w14:textId="77777777" w:rsidR="00063FFF" w:rsidRDefault="006C14F3">
      <w:pPr>
        <w:pStyle w:val="BodyText"/>
      </w:pPr>
      <w:r>
        <w:rPr>
          <w:b/>
          <w:bCs/>
        </w:rPr>
        <w:t>Key Forecast Insights:</w:t>
      </w:r>
    </w:p>
    <w:p w14:paraId="1F446C60" w14:textId="77777777" w:rsidR="00063FFF" w:rsidRDefault="006C14F3">
      <w:pPr>
        <w:numPr>
          <w:ilvl w:val="0"/>
          <w:numId w:val="12"/>
        </w:numPr>
      </w:pPr>
      <w:r>
        <w:rPr>
          <w:b/>
          <w:bCs/>
        </w:rPr>
        <w:t>Gate-D Criticality:</w:t>
      </w:r>
      <w:r>
        <w:t xml:space="preserve"> </w:t>
      </w:r>
      <w:r>
        <w:t>Predicted utilization of 1.81× capacity indicates severe congestion risk. Urgent infrastructure upgrades required.</w:t>
      </w:r>
    </w:p>
    <w:p w14:paraId="1EFE55BA" w14:textId="77777777" w:rsidR="00063FFF" w:rsidRDefault="006C14F3">
      <w:pPr>
        <w:numPr>
          <w:ilvl w:val="0"/>
          <w:numId w:val="12"/>
        </w:numPr>
      </w:pPr>
      <w:r>
        <w:rPr>
          <w:b/>
          <w:bCs/>
        </w:rPr>
        <w:lastRenderedPageBreak/>
        <w:t>Gate-B Threshold:</w:t>
      </w:r>
      <w:r>
        <w:t xml:space="preserve"> Operating at 1.02× capacity—minimal buffer exists for unexpected surges.</w:t>
      </w:r>
    </w:p>
    <w:p w14:paraId="1E2B728D" w14:textId="77777777" w:rsidR="00063FFF" w:rsidRDefault="006C14F3">
      <w:pPr>
        <w:numPr>
          <w:ilvl w:val="0"/>
          <w:numId w:val="12"/>
        </w:numPr>
      </w:pPr>
      <w:r>
        <w:rPr>
          <w:b/>
          <w:bCs/>
        </w:rPr>
        <w:t>Gate-A Efficiency:</w:t>
      </w:r>
      <w:r>
        <w:t xml:space="preserve"> Predicted 0.92× utilization suggests adequate capacity with some reserve.</w:t>
      </w:r>
    </w:p>
    <w:p w14:paraId="03D6449F" w14:textId="77777777" w:rsidR="00063FFF" w:rsidRDefault="006C14F3">
      <w:pPr>
        <w:pStyle w:val="Heading3"/>
      </w:pPr>
      <w:bookmarkStart w:id="29" w:name="critical-congestion-windows"/>
      <w:bookmarkEnd w:id="28"/>
      <w:r>
        <w:t>8.4 Critical Congestion Windows</w:t>
      </w:r>
    </w:p>
    <w:p w14:paraId="4E13407B" w14:textId="77777777" w:rsidR="00063FFF" w:rsidRDefault="006C14F3">
      <w:pPr>
        <w:pStyle w:val="FirstParagraph"/>
      </w:pPr>
      <w:r>
        <w:t>Top predicted high-congestion hours:</w:t>
      </w:r>
    </w:p>
    <w:tbl>
      <w:tblPr>
        <w:tblStyle w:val="Table"/>
        <w:tblW w:w="0" w:type="auto"/>
        <w:tblLook w:val="0020" w:firstRow="1" w:lastRow="0" w:firstColumn="0" w:lastColumn="0" w:noHBand="0" w:noVBand="0"/>
      </w:tblPr>
      <w:tblGrid>
        <w:gridCol w:w="1405"/>
        <w:gridCol w:w="733"/>
        <w:gridCol w:w="964"/>
        <w:gridCol w:w="1955"/>
        <w:gridCol w:w="2017"/>
      </w:tblGrid>
      <w:tr w:rsidR="00063FFF" w14:paraId="7635CBE2"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539D9BC7" w14:textId="77777777" w:rsidR="00063FFF" w:rsidRDefault="006C14F3">
            <w:pPr>
              <w:pStyle w:val="Compact"/>
            </w:pPr>
            <w:r>
              <w:t>Date</w:t>
            </w:r>
          </w:p>
        </w:tc>
        <w:tc>
          <w:tcPr>
            <w:tcW w:w="0" w:type="auto"/>
          </w:tcPr>
          <w:p w14:paraId="606E0D1D" w14:textId="77777777" w:rsidR="00063FFF" w:rsidRDefault="006C14F3">
            <w:pPr>
              <w:pStyle w:val="Compact"/>
            </w:pPr>
            <w:r>
              <w:t>Hour</w:t>
            </w:r>
          </w:p>
        </w:tc>
        <w:tc>
          <w:tcPr>
            <w:tcW w:w="0" w:type="auto"/>
          </w:tcPr>
          <w:p w14:paraId="78F9F9FB" w14:textId="77777777" w:rsidR="00063FFF" w:rsidRDefault="006C14F3">
            <w:pPr>
              <w:pStyle w:val="Compact"/>
            </w:pPr>
            <w:r>
              <w:t>Gate</w:t>
            </w:r>
          </w:p>
        </w:tc>
        <w:tc>
          <w:tcPr>
            <w:tcW w:w="0" w:type="auto"/>
          </w:tcPr>
          <w:p w14:paraId="28F81A54" w14:textId="77777777" w:rsidR="00063FFF" w:rsidRDefault="006C14F3">
            <w:pPr>
              <w:pStyle w:val="Compact"/>
            </w:pPr>
            <w:r>
              <w:t>Predicted Trucks</w:t>
            </w:r>
          </w:p>
        </w:tc>
        <w:tc>
          <w:tcPr>
            <w:tcW w:w="0" w:type="auto"/>
          </w:tcPr>
          <w:p w14:paraId="5116E401" w14:textId="77777777" w:rsidR="00063FFF" w:rsidRDefault="006C14F3">
            <w:pPr>
              <w:pStyle w:val="Compact"/>
            </w:pPr>
            <w:r>
              <w:t>Congestion Index</w:t>
            </w:r>
          </w:p>
        </w:tc>
      </w:tr>
      <w:tr w:rsidR="00063FFF" w14:paraId="4B24878C" w14:textId="77777777">
        <w:tc>
          <w:tcPr>
            <w:tcW w:w="0" w:type="auto"/>
          </w:tcPr>
          <w:p w14:paraId="08DB8EEC" w14:textId="77777777" w:rsidR="00063FFF" w:rsidRDefault="006C14F3">
            <w:pPr>
              <w:pStyle w:val="Compact"/>
            </w:pPr>
            <w:r>
              <w:t>2025-12-17</w:t>
            </w:r>
          </w:p>
        </w:tc>
        <w:tc>
          <w:tcPr>
            <w:tcW w:w="0" w:type="auto"/>
          </w:tcPr>
          <w:p w14:paraId="6A06A3E9" w14:textId="77777777" w:rsidR="00063FFF" w:rsidRDefault="006C14F3">
            <w:pPr>
              <w:pStyle w:val="Compact"/>
            </w:pPr>
            <w:r>
              <w:t>7 AM</w:t>
            </w:r>
          </w:p>
        </w:tc>
        <w:tc>
          <w:tcPr>
            <w:tcW w:w="0" w:type="auto"/>
          </w:tcPr>
          <w:p w14:paraId="1BCB19FB" w14:textId="77777777" w:rsidR="00063FFF" w:rsidRDefault="006C14F3">
            <w:pPr>
              <w:pStyle w:val="Compact"/>
            </w:pPr>
            <w:r>
              <w:t>Gate-D</w:t>
            </w:r>
          </w:p>
        </w:tc>
        <w:tc>
          <w:tcPr>
            <w:tcW w:w="0" w:type="auto"/>
          </w:tcPr>
          <w:p w14:paraId="59B08115" w14:textId="77777777" w:rsidR="00063FFF" w:rsidRDefault="006C14F3">
            <w:pPr>
              <w:pStyle w:val="Compact"/>
            </w:pPr>
            <w:r>
              <w:t>121.5</w:t>
            </w:r>
          </w:p>
        </w:tc>
        <w:tc>
          <w:tcPr>
            <w:tcW w:w="0" w:type="auto"/>
          </w:tcPr>
          <w:p w14:paraId="6354E6BB" w14:textId="77777777" w:rsidR="00063FFF" w:rsidRDefault="006C14F3">
            <w:pPr>
              <w:pStyle w:val="Compact"/>
            </w:pPr>
            <w:r>
              <w:t>4.55</w:t>
            </w:r>
          </w:p>
        </w:tc>
      </w:tr>
      <w:tr w:rsidR="00063FFF" w14:paraId="4F55B596" w14:textId="77777777">
        <w:tc>
          <w:tcPr>
            <w:tcW w:w="0" w:type="auto"/>
          </w:tcPr>
          <w:p w14:paraId="5370EA1D" w14:textId="77777777" w:rsidR="00063FFF" w:rsidRDefault="006C14F3">
            <w:pPr>
              <w:pStyle w:val="Compact"/>
            </w:pPr>
            <w:r>
              <w:t>2025-10-29</w:t>
            </w:r>
          </w:p>
        </w:tc>
        <w:tc>
          <w:tcPr>
            <w:tcW w:w="0" w:type="auto"/>
          </w:tcPr>
          <w:p w14:paraId="2DD235B9" w14:textId="77777777" w:rsidR="00063FFF" w:rsidRDefault="006C14F3">
            <w:pPr>
              <w:pStyle w:val="Compact"/>
            </w:pPr>
            <w:r>
              <w:t>8 AM</w:t>
            </w:r>
          </w:p>
        </w:tc>
        <w:tc>
          <w:tcPr>
            <w:tcW w:w="0" w:type="auto"/>
          </w:tcPr>
          <w:p w14:paraId="7463D637" w14:textId="77777777" w:rsidR="00063FFF" w:rsidRDefault="006C14F3">
            <w:pPr>
              <w:pStyle w:val="Compact"/>
            </w:pPr>
            <w:r>
              <w:t>Gate-D</w:t>
            </w:r>
          </w:p>
        </w:tc>
        <w:tc>
          <w:tcPr>
            <w:tcW w:w="0" w:type="auto"/>
          </w:tcPr>
          <w:p w14:paraId="351DFE48" w14:textId="77777777" w:rsidR="00063FFF" w:rsidRDefault="006C14F3">
            <w:pPr>
              <w:pStyle w:val="Compact"/>
            </w:pPr>
            <w:r>
              <w:t>119.8</w:t>
            </w:r>
          </w:p>
        </w:tc>
        <w:tc>
          <w:tcPr>
            <w:tcW w:w="0" w:type="auto"/>
          </w:tcPr>
          <w:p w14:paraId="5AB0E533" w14:textId="77777777" w:rsidR="00063FFF" w:rsidRDefault="006C14F3">
            <w:pPr>
              <w:pStyle w:val="Compact"/>
            </w:pPr>
            <w:r>
              <w:t>4.49</w:t>
            </w:r>
          </w:p>
        </w:tc>
      </w:tr>
      <w:tr w:rsidR="00063FFF" w14:paraId="753DD551" w14:textId="77777777">
        <w:tc>
          <w:tcPr>
            <w:tcW w:w="0" w:type="auto"/>
          </w:tcPr>
          <w:p w14:paraId="26241017" w14:textId="77777777" w:rsidR="00063FFF" w:rsidRDefault="006C14F3">
            <w:pPr>
              <w:pStyle w:val="Compact"/>
            </w:pPr>
            <w:r>
              <w:t>2025-12-10</w:t>
            </w:r>
          </w:p>
        </w:tc>
        <w:tc>
          <w:tcPr>
            <w:tcW w:w="0" w:type="auto"/>
          </w:tcPr>
          <w:p w14:paraId="5089F89A" w14:textId="77777777" w:rsidR="00063FFF" w:rsidRDefault="006C14F3">
            <w:pPr>
              <w:pStyle w:val="Compact"/>
            </w:pPr>
            <w:r>
              <w:t>8 AM</w:t>
            </w:r>
          </w:p>
        </w:tc>
        <w:tc>
          <w:tcPr>
            <w:tcW w:w="0" w:type="auto"/>
          </w:tcPr>
          <w:p w14:paraId="58131944" w14:textId="77777777" w:rsidR="00063FFF" w:rsidRDefault="006C14F3">
            <w:pPr>
              <w:pStyle w:val="Compact"/>
            </w:pPr>
            <w:r>
              <w:t>Gate-D</w:t>
            </w:r>
          </w:p>
        </w:tc>
        <w:tc>
          <w:tcPr>
            <w:tcW w:w="0" w:type="auto"/>
          </w:tcPr>
          <w:p w14:paraId="6FBD2010" w14:textId="77777777" w:rsidR="00063FFF" w:rsidRDefault="006C14F3">
            <w:pPr>
              <w:pStyle w:val="Compact"/>
            </w:pPr>
            <w:r>
              <w:t>114.0</w:t>
            </w:r>
          </w:p>
        </w:tc>
        <w:tc>
          <w:tcPr>
            <w:tcW w:w="0" w:type="auto"/>
          </w:tcPr>
          <w:p w14:paraId="45840843" w14:textId="77777777" w:rsidR="00063FFF" w:rsidRDefault="006C14F3">
            <w:pPr>
              <w:pStyle w:val="Compact"/>
            </w:pPr>
            <w:r>
              <w:t>4.30</w:t>
            </w:r>
          </w:p>
        </w:tc>
      </w:tr>
      <w:tr w:rsidR="00063FFF" w14:paraId="388DCB74" w14:textId="77777777">
        <w:tc>
          <w:tcPr>
            <w:tcW w:w="0" w:type="auto"/>
          </w:tcPr>
          <w:p w14:paraId="602D829A" w14:textId="77777777" w:rsidR="00063FFF" w:rsidRDefault="006C14F3">
            <w:pPr>
              <w:pStyle w:val="Compact"/>
            </w:pPr>
            <w:r>
              <w:t>2026-03-01</w:t>
            </w:r>
          </w:p>
        </w:tc>
        <w:tc>
          <w:tcPr>
            <w:tcW w:w="0" w:type="auto"/>
          </w:tcPr>
          <w:p w14:paraId="4CF849A7" w14:textId="77777777" w:rsidR="00063FFF" w:rsidRDefault="006C14F3">
            <w:pPr>
              <w:pStyle w:val="Compact"/>
            </w:pPr>
            <w:r>
              <w:t>7 PM</w:t>
            </w:r>
          </w:p>
        </w:tc>
        <w:tc>
          <w:tcPr>
            <w:tcW w:w="0" w:type="auto"/>
          </w:tcPr>
          <w:p w14:paraId="6C2E613C" w14:textId="77777777" w:rsidR="00063FFF" w:rsidRDefault="006C14F3">
            <w:pPr>
              <w:pStyle w:val="Compact"/>
            </w:pPr>
            <w:r>
              <w:t>Gate-D</w:t>
            </w:r>
          </w:p>
        </w:tc>
        <w:tc>
          <w:tcPr>
            <w:tcW w:w="0" w:type="auto"/>
          </w:tcPr>
          <w:p w14:paraId="4A552545" w14:textId="77777777" w:rsidR="00063FFF" w:rsidRDefault="006C14F3">
            <w:pPr>
              <w:pStyle w:val="Compact"/>
            </w:pPr>
            <w:r>
              <w:t>113.4</w:t>
            </w:r>
          </w:p>
        </w:tc>
        <w:tc>
          <w:tcPr>
            <w:tcW w:w="0" w:type="auto"/>
          </w:tcPr>
          <w:p w14:paraId="3F83A640" w14:textId="77777777" w:rsidR="00063FFF" w:rsidRDefault="006C14F3">
            <w:pPr>
              <w:pStyle w:val="Compact"/>
            </w:pPr>
            <w:r>
              <w:t>4.28</w:t>
            </w:r>
          </w:p>
        </w:tc>
      </w:tr>
      <w:tr w:rsidR="00063FFF" w14:paraId="3A86A4DE" w14:textId="77777777">
        <w:tc>
          <w:tcPr>
            <w:tcW w:w="0" w:type="auto"/>
          </w:tcPr>
          <w:p w14:paraId="32C2F1B1" w14:textId="77777777" w:rsidR="00063FFF" w:rsidRDefault="006C14F3">
            <w:pPr>
              <w:pStyle w:val="Compact"/>
            </w:pPr>
            <w:r>
              <w:t>2026-02-28</w:t>
            </w:r>
          </w:p>
        </w:tc>
        <w:tc>
          <w:tcPr>
            <w:tcW w:w="0" w:type="auto"/>
          </w:tcPr>
          <w:p w14:paraId="7BBED0E3" w14:textId="77777777" w:rsidR="00063FFF" w:rsidRDefault="006C14F3">
            <w:pPr>
              <w:pStyle w:val="Compact"/>
            </w:pPr>
            <w:r>
              <w:t>8 AM</w:t>
            </w:r>
          </w:p>
        </w:tc>
        <w:tc>
          <w:tcPr>
            <w:tcW w:w="0" w:type="auto"/>
          </w:tcPr>
          <w:p w14:paraId="6260A081" w14:textId="77777777" w:rsidR="00063FFF" w:rsidRDefault="006C14F3">
            <w:pPr>
              <w:pStyle w:val="Compact"/>
            </w:pPr>
            <w:r>
              <w:t>Gate-D</w:t>
            </w:r>
          </w:p>
        </w:tc>
        <w:tc>
          <w:tcPr>
            <w:tcW w:w="0" w:type="auto"/>
          </w:tcPr>
          <w:p w14:paraId="2FFA6170" w14:textId="77777777" w:rsidR="00063FFF" w:rsidRDefault="006C14F3">
            <w:pPr>
              <w:pStyle w:val="Compact"/>
            </w:pPr>
            <w:r>
              <w:t>110.0</w:t>
            </w:r>
          </w:p>
        </w:tc>
        <w:tc>
          <w:tcPr>
            <w:tcW w:w="0" w:type="auto"/>
          </w:tcPr>
          <w:p w14:paraId="3378C0BB" w14:textId="77777777" w:rsidR="00063FFF" w:rsidRDefault="006C14F3">
            <w:pPr>
              <w:pStyle w:val="Compact"/>
            </w:pPr>
            <w:r>
              <w:t>4.17</w:t>
            </w:r>
          </w:p>
        </w:tc>
      </w:tr>
    </w:tbl>
    <w:p w14:paraId="5A6FB7CE" w14:textId="77777777" w:rsidR="00063FFF" w:rsidRDefault="006C14F3">
      <w:pPr>
        <w:pStyle w:val="BodyText"/>
      </w:pPr>
      <w:r>
        <w:t>These dates represent critical planning checkpoints requiring enhanced resource allocation.</w:t>
      </w:r>
    </w:p>
    <w:p w14:paraId="0AEB4DE7" w14:textId="77777777" w:rsidR="00063FFF" w:rsidRDefault="006C14F3">
      <w:pPr>
        <w:pStyle w:val="Heading3"/>
      </w:pPr>
      <w:bookmarkStart w:id="30" w:name="prediction-confidence-assessment"/>
      <w:bookmarkEnd w:id="29"/>
      <w:r>
        <w:t>8.5 Prediction Confidence Assessment</w:t>
      </w:r>
    </w:p>
    <w:p w14:paraId="00185842" w14:textId="77777777" w:rsidR="00063FFF" w:rsidRDefault="006C14F3">
      <w:pPr>
        <w:pStyle w:val="FirstParagraph"/>
      </w:pPr>
      <w:r>
        <w:t>Error distribution analysis showing confidence levels:</w:t>
      </w:r>
    </w:p>
    <w:tbl>
      <w:tblPr>
        <w:tblStyle w:val="Table"/>
        <w:tblW w:w="0" w:type="auto"/>
        <w:tblLook w:val="0020" w:firstRow="1" w:lastRow="0" w:firstColumn="0" w:lastColumn="0" w:noHBand="0" w:noVBand="0"/>
      </w:tblPr>
      <w:tblGrid>
        <w:gridCol w:w="2270"/>
        <w:gridCol w:w="2876"/>
      </w:tblGrid>
      <w:tr w:rsidR="00063FFF" w14:paraId="402A9AB9"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40FE9E70" w14:textId="77777777" w:rsidR="00063FFF" w:rsidRDefault="006C14F3">
            <w:pPr>
              <w:pStyle w:val="Compact"/>
            </w:pPr>
            <w:r>
              <w:t>Error Range</w:t>
            </w:r>
          </w:p>
        </w:tc>
        <w:tc>
          <w:tcPr>
            <w:tcW w:w="0" w:type="auto"/>
          </w:tcPr>
          <w:p w14:paraId="03110CF4" w14:textId="77777777" w:rsidR="00063FFF" w:rsidRDefault="006C14F3">
            <w:pPr>
              <w:pStyle w:val="Compact"/>
            </w:pPr>
            <w:r>
              <w:t>Percentage of Predictions</w:t>
            </w:r>
          </w:p>
        </w:tc>
      </w:tr>
      <w:tr w:rsidR="00063FFF" w14:paraId="5ACFB5E2" w14:textId="77777777">
        <w:tc>
          <w:tcPr>
            <w:tcW w:w="0" w:type="auto"/>
          </w:tcPr>
          <w:p w14:paraId="3D7E79E2" w14:textId="77777777" w:rsidR="00063FFF" w:rsidRDefault="006C14F3">
            <w:pPr>
              <w:pStyle w:val="Compact"/>
            </w:pPr>
            <w:r>
              <w:t>±1 truck (±2.4%)</w:t>
            </w:r>
          </w:p>
        </w:tc>
        <w:tc>
          <w:tcPr>
            <w:tcW w:w="0" w:type="auto"/>
          </w:tcPr>
          <w:p w14:paraId="3816B94E" w14:textId="77777777" w:rsidR="00063FFF" w:rsidRDefault="006C14F3">
            <w:pPr>
              <w:pStyle w:val="Compact"/>
            </w:pPr>
            <w:r>
              <w:t>42.3%</w:t>
            </w:r>
          </w:p>
        </w:tc>
      </w:tr>
      <w:tr w:rsidR="00063FFF" w14:paraId="7EB74668" w14:textId="77777777">
        <w:tc>
          <w:tcPr>
            <w:tcW w:w="0" w:type="auto"/>
          </w:tcPr>
          <w:p w14:paraId="6D81830E" w14:textId="77777777" w:rsidR="00063FFF" w:rsidRDefault="006C14F3">
            <w:pPr>
              <w:pStyle w:val="Compact"/>
            </w:pPr>
            <w:r>
              <w:t>±2 trucks (±4.8%)</w:t>
            </w:r>
          </w:p>
        </w:tc>
        <w:tc>
          <w:tcPr>
            <w:tcW w:w="0" w:type="auto"/>
          </w:tcPr>
          <w:p w14:paraId="1C8D95C4" w14:textId="77777777" w:rsidR="00063FFF" w:rsidRDefault="006C14F3">
            <w:pPr>
              <w:pStyle w:val="Compact"/>
            </w:pPr>
            <w:r>
              <w:t>68.7%</w:t>
            </w:r>
          </w:p>
        </w:tc>
      </w:tr>
      <w:tr w:rsidR="00063FFF" w14:paraId="691180B0" w14:textId="77777777">
        <w:tc>
          <w:tcPr>
            <w:tcW w:w="0" w:type="auto"/>
          </w:tcPr>
          <w:p w14:paraId="58150B8D" w14:textId="77777777" w:rsidR="00063FFF" w:rsidRDefault="006C14F3">
            <w:pPr>
              <w:pStyle w:val="Compact"/>
            </w:pPr>
            <w:r>
              <w:t>±3 trucks (±7.1%)</w:t>
            </w:r>
          </w:p>
        </w:tc>
        <w:tc>
          <w:tcPr>
            <w:tcW w:w="0" w:type="auto"/>
          </w:tcPr>
          <w:p w14:paraId="3A68FF28" w14:textId="77777777" w:rsidR="00063FFF" w:rsidRDefault="006C14F3">
            <w:pPr>
              <w:pStyle w:val="Compact"/>
            </w:pPr>
            <w:r>
              <w:t>81.2%</w:t>
            </w:r>
          </w:p>
        </w:tc>
      </w:tr>
      <w:tr w:rsidR="00063FFF" w14:paraId="195E1ADB" w14:textId="77777777">
        <w:tc>
          <w:tcPr>
            <w:tcW w:w="0" w:type="auto"/>
          </w:tcPr>
          <w:p w14:paraId="5F82D400" w14:textId="77777777" w:rsidR="00063FFF" w:rsidRDefault="006C14F3">
            <w:pPr>
              <w:pStyle w:val="Compact"/>
            </w:pPr>
            <w:r>
              <w:t>±5 trucks (±11.8%)</w:t>
            </w:r>
          </w:p>
        </w:tc>
        <w:tc>
          <w:tcPr>
            <w:tcW w:w="0" w:type="auto"/>
          </w:tcPr>
          <w:p w14:paraId="390BEBB4" w14:textId="77777777" w:rsidR="00063FFF" w:rsidRDefault="006C14F3">
            <w:pPr>
              <w:pStyle w:val="Compact"/>
            </w:pPr>
            <w:r>
              <w:t>94.1%</w:t>
            </w:r>
          </w:p>
        </w:tc>
      </w:tr>
      <w:tr w:rsidR="00063FFF" w14:paraId="11E18F7E" w14:textId="77777777">
        <w:tc>
          <w:tcPr>
            <w:tcW w:w="0" w:type="auto"/>
          </w:tcPr>
          <w:p w14:paraId="4A38FB74" w14:textId="77777777" w:rsidR="00063FFF" w:rsidRDefault="006C14F3">
            <w:pPr>
              <w:pStyle w:val="Compact"/>
            </w:pPr>
            <w:r>
              <w:t>±10 trucks (±23.6%)</w:t>
            </w:r>
          </w:p>
        </w:tc>
        <w:tc>
          <w:tcPr>
            <w:tcW w:w="0" w:type="auto"/>
          </w:tcPr>
          <w:p w14:paraId="07137E51" w14:textId="77777777" w:rsidR="00063FFF" w:rsidRDefault="006C14F3">
            <w:pPr>
              <w:pStyle w:val="Compact"/>
            </w:pPr>
            <w:r>
              <w:t>99.8%</w:t>
            </w:r>
          </w:p>
        </w:tc>
      </w:tr>
    </w:tbl>
    <w:p w14:paraId="154A92BE" w14:textId="77777777" w:rsidR="00063FFF" w:rsidRDefault="006C14F3">
      <w:pPr>
        <w:pStyle w:val="BodyText"/>
      </w:pPr>
      <w:r>
        <w:rPr>
          <w:b/>
          <w:bCs/>
        </w:rPr>
        <w:t>Confidence Interpretation:</w:t>
      </w:r>
      <w:r>
        <w:t xml:space="preserve"> - 42.3% of predictions accurate within 1 truck - 81.2% of predictions accurate within 3 trucks - 99.8% of predictions accurate within 10 trucks</w:t>
      </w:r>
    </w:p>
    <w:p w14:paraId="68EC3ED0" w14:textId="77777777" w:rsidR="00063FFF" w:rsidRDefault="006C14F3">
      <w:pPr>
        <w:pStyle w:val="BodyText"/>
      </w:pPr>
      <w:r>
        <w:t>This distribution supports using predictions for resource allocation at the 2-3 truck confidence interval (±7% typical error).</w:t>
      </w:r>
    </w:p>
    <w:p w14:paraId="4A32AFD1" w14:textId="77777777" w:rsidR="00063FFF" w:rsidRDefault="006C14F3">
      <w:r>
        <w:pict w14:anchorId="79B6F747">
          <v:rect id="_x0000_i1034" style="width:0;height:1.5pt" o:hralign="center" o:hrstd="t" o:hr="t"/>
        </w:pict>
      </w:r>
    </w:p>
    <w:p w14:paraId="158FC13E" w14:textId="77777777" w:rsidR="00063FFF" w:rsidRDefault="006C14F3">
      <w:pPr>
        <w:pStyle w:val="Heading2"/>
      </w:pPr>
      <w:bookmarkStart w:id="31" w:name="sql-insights-advanced-analytics"/>
      <w:bookmarkEnd w:id="25"/>
      <w:bookmarkEnd w:id="30"/>
      <w:r>
        <w:t>9. SQL Insights &amp; Advanced Analytics</w:t>
      </w:r>
    </w:p>
    <w:p w14:paraId="46F5129B" w14:textId="77777777" w:rsidR="00063FFF" w:rsidRDefault="006C14F3">
      <w:pPr>
        <w:pStyle w:val="FirstParagraph"/>
      </w:pPr>
      <w:r>
        <w:t>Advanced SQL-style analysis was performed on the combined prediction dataset using DuckDB.</w:t>
      </w:r>
    </w:p>
    <w:p w14:paraId="42D7AF28" w14:textId="77777777" w:rsidR="00063FFF" w:rsidRDefault="006C14F3">
      <w:pPr>
        <w:pStyle w:val="Heading3"/>
      </w:pPr>
      <w:bookmarkStart w:id="32" w:name="traffic-pattern-analysis-1"/>
      <w:r>
        <w:lastRenderedPageBreak/>
        <w:t>9.1 Traffic Pattern Analysis</w:t>
      </w:r>
    </w:p>
    <w:p w14:paraId="67676C1E" w14:textId="77777777" w:rsidR="00063FFF" w:rsidRDefault="006C14F3">
      <w:pPr>
        <w:pStyle w:val="FirstParagraph"/>
      </w:pPr>
      <w:r>
        <w:t>Traffic level distribution across the forecast period:</w:t>
      </w:r>
    </w:p>
    <w:tbl>
      <w:tblPr>
        <w:tblStyle w:val="Table"/>
        <w:tblW w:w="0" w:type="auto"/>
        <w:tblLook w:val="0020" w:firstRow="1" w:lastRow="0" w:firstColumn="0" w:lastColumn="0" w:noHBand="0" w:noVBand="0"/>
      </w:tblPr>
      <w:tblGrid>
        <w:gridCol w:w="1460"/>
        <w:gridCol w:w="1413"/>
        <w:gridCol w:w="1394"/>
      </w:tblGrid>
      <w:tr w:rsidR="00063FFF" w14:paraId="6D9E99F2"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05ABABE5" w14:textId="77777777" w:rsidR="00063FFF" w:rsidRDefault="006C14F3">
            <w:pPr>
              <w:pStyle w:val="Compact"/>
            </w:pPr>
            <w:r>
              <w:t>Traffic Level</w:t>
            </w:r>
          </w:p>
        </w:tc>
        <w:tc>
          <w:tcPr>
            <w:tcW w:w="0" w:type="auto"/>
          </w:tcPr>
          <w:p w14:paraId="25EE205F" w14:textId="77777777" w:rsidR="00063FFF" w:rsidRDefault="006C14F3">
            <w:pPr>
              <w:pStyle w:val="Compact"/>
            </w:pPr>
            <w:r>
              <w:t>Total Hours</w:t>
            </w:r>
          </w:p>
        </w:tc>
        <w:tc>
          <w:tcPr>
            <w:tcW w:w="0" w:type="auto"/>
          </w:tcPr>
          <w:p w14:paraId="3B5CAE7C" w14:textId="77777777" w:rsidR="00063FFF" w:rsidRDefault="006C14F3">
            <w:pPr>
              <w:pStyle w:val="Compact"/>
            </w:pPr>
            <w:r>
              <w:t>Percentage</w:t>
            </w:r>
          </w:p>
        </w:tc>
      </w:tr>
      <w:tr w:rsidR="00063FFF" w14:paraId="01584D06" w14:textId="77777777">
        <w:tc>
          <w:tcPr>
            <w:tcW w:w="0" w:type="auto"/>
          </w:tcPr>
          <w:p w14:paraId="7884BD04" w14:textId="77777777" w:rsidR="00063FFF" w:rsidRDefault="006C14F3">
            <w:pPr>
              <w:pStyle w:val="Compact"/>
            </w:pPr>
            <w:r>
              <w:t>High</w:t>
            </w:r>
          </w:p>
        </w:tc>
        <w:tc>
          <w:tcPr>
            <w:tcW w:w="0" w:type="auto"/>
          </w:tcPr>
          <w:p w14:paraId="17543612" w14:textId="77777777" w:rsidR="00063FFF" w:rsidRDefault="006C14F3">
            <w:pPr>
              <w:pStyle w:val="Compact"/>
            </w:pPr>
            <w:r>
              <w:t>1,947</w:t>
            </w:r>
          </w:p>
        </w:tc>
        <w:tc>
          <w:tcPr>
            <w:tcW w:w="0" w:type="auto"/>
          </w:tcPr>
          <w:p w14:paraId="14AB0E82" w14:textId="77777777" w:rsidR="00063FFF" w:rsidRDefault="006C14F3">
            <w:pPr>
              <w:pStyle w:val="Compact"/>
            </w:pPr>
            <w:r>
              <w:t>48.68%</w:t>
            </w:r>
          </w:p>
        </w:tc>
      </w:tr>
      <w:tr w:rsidR="00063FFF" w14:paraId="6EFF6FC1" w14:textId="77777777">
        <w:tc>
          <w:tcPr>
            <w:tcW w:w="0" w:type="auto"/>
          </w:tcPr>
          <w:p w14:paraId="338F90B5" w14:textId="77777777" w:rsidR="00063FFF" w:rsidRDefault="006C14F3">
            <w:pPr>
              <w:pStyle w:val="Compact"/>
            </w:pPr>
            <w:r>
              <w:t>Low</w:t>
            </w:r>
          </w:p>
        </w:tc>
        <w:tc>
          <w:tcPr>
            <w:tcW w:w="0" w:type="auto"/>
          </w:tcPr>
          <w:p w14:paraId="25AF4C12" w14:textId="77777777" w:rsidR="00063FFF" w:rsidRDefault="006C14F3">
            <w:pPr>
              <w:pStyle w:val="Compact"/>
            </w:pPr>
            <w:r>
              <w:t>1,499</w:t>
            </w:r>
          </w:p>
        </w:tc>
        <w:tc>
          <w:tcPr>
            <w:tcW w:w="0" w:type="auto"/>
          </w:tcPr>
          <w:p w14:paraId="51060520" w14:textId="77777777" w:rsidR="00063FFF" w:rsidRDefault="006C14F3">
            <w:pPr>
              <w:pStyle w:val="Compact"/>
            </w:pPr>
            <w:r>
              <w:t>37.48%</w:t>
            </w:r>
          </w:p>
        </w:tc>
      </w:tr>
      <w:tr w:rsidR="00063FFF" w14:paraId="03994702" w14:textId="77777777">
        <w:tc>
          <w:tcPr>
            <w:tcW w:w="0" w:type="auto"/>
          </w:tcPr>
          <w:p w14:paraId="586F4070" w14:textId="77777777" w:rsidR="00063FFF" w:rsidRDefault="006C14F3">
            <w:pPr>
              <w:pStyle w:val="Compact"/>
            </w:pPr>
            <w:r>
              <w:t>Medium</w:t>
            </w:r>
          </w:p>
        </w:tc>
        <w:tc>
          <w:tcPr>
            <w:tcW w:w="0" w:type="auto"/>
          </w:tcPr>
          <w:p w14:paraId="3F07F64F" w14:textId="77777777" w:rsidR="00063FFF" w:rsidRDefault="006C14F3">
            <w:pPr>
              <w:pStyle w:val="Compact"/>
            </w:pPr>
            <w:r>
              <w:t>554</w:t>
            </w:r>
          </w:p>
        </w:tc>
        <w:tc>
          <w:tcPr>
            <w:tcW w:w="0" w:type="auto"/>
          </w:tcPr>
          <w:p w14:paraId="2F810493" w14:textId="77777777" w:rsidR="00063FFF" w:rsidRDefault="006C14F3">
            <w:pPr>
              <w:pStyle w:val="Compact"/>
            </w:pPr>
            <w:r>
              <w:t>13.85%</w:t>
            </w:r>
          </w:p>
        </w:tc>
      </w:tr>
    </w:tbl>
    <w:p w14:paraId="2A45D5C5" w14:textId="77777777" w:rsidR="00063FFF" w:rsidRDefault="006C14F3">
      <w:pPr>
        <w:pStyle w:val="BodyText"/>
      </w:pPr>
      <w:r>
        <w:rPr>
          <w:b/>
          <w:bCs/>
        </w:rPr>
        <w:t>Operational Implication:</w:t>
      </w:r>
      <w:r>
        <w:t xml:space="preserve"> </w:t>
      </w:r>
      <w:r>
        <w:t>Nearly half of forecast period hours will experience high traffic, necessitating sustained high-capacity staffing and lane management.</w:t>
      </w:r>
    </w:p>
    <w:p w14:paraId="5426A954" w14:textId="77777777" w:rsidR="00063FFF" w:rsidRDefault="006C14F3">
      <w:pPr>
        <w:pStyle w:val="Heading3"/>
      </w:pPr>
      <w:bookmarkStart w:id="33" w:name="gate-specific-congestion-metrics"/>
      <w:bookmarkEnd w:id="32"/>
      <w:r>
        <w:t>9.2 Gate-Specific Congestion Metrics</w:t>
      </w:r>
    </w:p>
    <w:p w14:paraId="6A3ACF49" w14:textId="77777777" w:rsidR="00063FFF" w:rsidRDefault="006C14F3">
      <w:pPr>
        <w:pStyle w:val="FirstParagraph"/>
      </w:pPr>
      <w:r>
        <w:t>Gate performance rankings by congestion and utilization:</w:t>
      </w:r>
    </w:p>
    <w:tbl>
      <w:tblPr>
        <w:tblStyle w:val="Table"/>
        <w:tblW w:w="0" w:type="auto"/>
        <w:tblLook w:val="0020" w:firstRow="1" w:lastRow="0" w:firstColumn="0" w:lastColumn="0" w:noHBand="0" w:noVBand="0"/>
      </w:tblPr>
      <w:tblGrid>
        <w:gridCol w:w="966"/>
        <w:gridCol w:w="2432"/>
        <w:gridCol w:w="1682"/>
      </w:tblGrid>
      <w:tr w:rsidR="00063FFF" w14:paraId="4E2FF61A"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6D2F0034" w14:textId="77777777" w:rsidR="00063FFF" w:rsidRDefault="006C14F3">
            <w:pPr>
              <w:pStyle w:val="Compact"/>
            </w:pPr>
            <w:r>
              <w:t>Gate</w:t>
            </w:r>
          </w:p>
        </w:tc>
        <w:tc>
          <w:tcPr>
            <w:tcW w:w="0" w:type="auto"/>
          </w:tcPr>
          <w:p w14:paraId="3F27BF2E" w14:textId="77777777" w:rsidR="00063FFF" w:rsidRDefault="006C14F3">
            <w:pPr>
              <w:pStyle w:val="Compact"/>
            </w:pPr>
            <w:r>
              <w:t>Avg Congestion Index</w:t>
            </w:r>
          </w:p>
        </w:tc>
        <w:tc>
          <w:tcPr>
            <w:tcW w:w="0" w:type="auto"/>
          </w:tcPr>
          <w:p w14:paraId="72DE1DF3" w14:textId="77777777" w:rsidR="00063FFF" w:rsidRDefault="006C14F3">
            <w:pPr>
              <w:pStyle w:val="Compact"/>
            </w:pPr>
            <w:r>
              <w:t>Avg Utilization</w:t>
            </w:r>
          </w:p>
        </w:tc>
      </w:tr>
      <w:tr w:rsidR="00063FFF" w14:paraId="63E6A56F" w14:textId="77777777">
        <w:tc>
          <w:tcPr>
            <w:tcW w:w="0" w:type="auto"/>
          </w:tcPr>
          <w:p w14:paraId="210122FB" w14:textId="77777777" w:rsidR="00063FFF" w:rsidRDefault="006C14F3">
            <w:pPr>
              <w:pStyle w:val="Compact"/>
            </w:pPr>
            <w:r>
              <w:t>Gate-D</w:t>
            </w:r>
          </w:p>
        </w:tc>
        <w:tc>
          <w:tcPr>
            <w:tcW w:w="0" w:type="auto"/>
          </w:tcPr>
          <w:p w14:paraId="43A7C15D" w14:textId="77777777" w:rsidR="00063FFF" w:rsidRDefault="006C14F3">
            <w:pPr>
              <w:pStyle w:val="Compact"/>
            </w:pPr>
            <w:r>
              <w:t>1.68</w:t>
            </w:r>
          </w:p>
        </w:tc>
        <w:tc>
          <w:tcPr>
            <w:tcW w:w="0" w:type="auto"/>
          </w:tcPr>
          <w:p w14:paraId="15B1DFE2" w14:textId="77777777" w:rsidR="00063FFF" w:rsidRDefault="006C14F3">
            <w:pPr>
              <w:pStyle w:val="Compact"/>
            </w:pPr>
            <w:r>
              <w:t>1.43</w:t>
            </w:r>
          </w:p>
        </w:tc>
      </w:tr>
      <w:tr w:rsidR="00063FFF" w14:paraId="0538718E" w14:textId="77777777">
        <w:tc>
          <w:tcPr>
            <w:tcW w:w="0" w:type="auto"/>
          </w:tcPr>
          <w:p w14:paraId="22658657" w14:textId="77777777" w:rsidR="00063FFF" w:rsidRDefault="006C14F3">
            <w:pPr>
              <w:pStyle w:val="Compact"/>
            </w:pPr>
            <w:r>
              <w:t>Gate-C</w:t>
            </w:r>
          </w:p>
        </w:tc>
        <w:tc>
          <w:tcPr>
            <w:tcW w:w="0" w:type="auto"/>
          </w:tcPr>
          <w:p w14:paraId="2BDF8A7A" w14:textId="77777777" w:rsidR="00063FFF" w:rsidRDefault="006C14F3">
            <w:pPr>
              <w:pStyle w:val="Compact"/>
            </w:pPr>
            <w:r>
              <w:t>1.44</w:t>
            </w:r>
          </w:p>
        </w:tc>
        <w:tc>
          <w:tcPr>
            <w:tcW w:w="0" w:type="auto"/>
          </w:tcPr>
          <w:p w14:paraId="39D0401D" w14:textId="77777777" w:rsidR="00063FFF" w:rsidRDefault="006C14F3">
            <w:pPr>
              <w:pStyle w:val="Compact"/>
            </w:pPr>
            <w:r>
              <w:t>1.20</w:t>
            </w:r>
          </w:p>
        </w:tc>
      </w:tr>
      <w:tr w:rsidR="00063FFF" w14:paraId="4C850E03" w14:textId="77777777">
        <w:tc>
          <w:tcPr>
            <w:tcW w:w="0" w:type="auto"/>
          </w:tcPr>
          <w:p w14:paraId="6168FFF8" w14:textId="77777777" w:rsidR="00063FFF" w:rsidRDefault="006C14F3">
            <w:pPr>
              <w:pStyle w:val="Compact"/>
            </w:pPr>
            <w:r>
              <w:t>Gate-B</w:t>
            </w:r>
          </w:p>
        </w:tc>
        <w:tc>
          <w:tcPr>
            <w:tcW w:w="0" w:type="auto"/>
          </w:tcPr>
          <w:p w14:paraId="1430AD74" w14:textId="77777777" w:rsidR="00063FFF" w:rsidRDefault="006C14F3">
            <w:pPr>
              <w:pStyle w:val="Compact"/>
            </w:pPr>
            <w:r>
              <w:t>1.11</w:t>
            </w:r>
          </w:p>
        </w:tc>
        <w:tc>
          <w:tcPr>
            <w:tcW w:w="0" w:type="auto"/>
          </w:tcPr>
          <w:p w14:paraId="2A7B053F" w14:textId="77777777" w:rsidR="00063FFF" w:rsidRDefault="006C14F3">
            <w:pPr>
              <w:pStyle w:val="Compact"/>
            </w:pPr>
            <w:r>
              <w:t>0.86</w:t>
            </w:r>
          </w:p>
        </w:tc>
      </w:tr>
      <w:tr w:rsidR="00063FFF" w14:paraId="2E6DD306" w14:textId="77777777">
        <w:tc>
          <w:tcPr>
            <w:tcW w:w="0" w:type="auto"/>
          </w:tcPr>
          <w:p w14:paraId="277777E9" w14:textId="77777777" w:rsidR="00063FFF" w:rsidRDefault="006C14F3">
            <w:pPr>
              <w:pStyle w:val="Compact"/>
            </w:pPr>
            <w:r>
              <w:t>Gate-A</w:t>
            </w:r>
          </w:p>
        </w:tc>
        <w:tc>
          <w:tcPr>
            <w:tcW w:w="0" w:type="auto"/>
          </w:tcPr>
          <w:p w14:paraId="2D3FF1EC" w14:textId="77777777" w:rsidR="00063FFF" w:rsidRDefault="006C14F3">
            <w:pPr>
              <w:pStyle w:val="Compact"/>
            </w:pPr>
            <w:r>
              <w:t>0.81</w:t>
            </w:r>
          </w:p>
        </w:tc>
        <w:tc>
          <w:tcPr>
            <w:tcW w:w="0" w:type="auto"/>
          </w:tcPr>
          <w:p w14:paraId="0930C121" w14:textId="77777777" w:rsidR="00063FFF" w:rsidRDefault="006C14F3">
            <w:pPr>
              <w:pStyle w:val="Compact"/>
            </w:pPr>
            <w:r>
              <w:t>0.58</w:t>
            </w:r>
          </w:p>
        </w:tc>
      </w:tr>
    </w:tbl>
    <w:p w14:paraId="46456452" w14:textId="77777777" w:rsidR="00063FFF" w:rsidRDefault="006C14F3">
      <w:pPr>
        <w:pStyle w:val="BodyText"/>
      </w:pPr>
      <w:r>
        <w:rPr>
          <w:b/>
          <w:bCs/>
        </w:rPr>
        <w:t>Critical Finding:</w:t>
      </w:r>
      <w:r>
        <w:t xml:space="preserve"> Gate-D utilization of 1.43 exceeds the sustainable threshold (&gt;1.0), indicating chronic congestion. Recommended actions: - Increase lane capacity at Gate-D - Implement traffic redistribution policies - Consider off-peak hour incentives for shippers</w:t>
      </w:r>
    </w:p>
    <w:p w14:paraId="6F268124" w14:textId="77777777" w:rsidR="00063FFF" w:rsidRDefault="006C14F3">
      <w:pPr>
        <w:pStyle w:val="Heading3"/>
      </w:pPr>
      <w:bookmarkStart w:id="34" w:name="peak-hour-analysis"/>
      <w:bookmarkEnd w:id="33"/>
      <w:r>
        <w:t>9.3 Peak Hour Analysis</w:t>
      </w:r>
    </w:p>
    <w:p w14:paraId="33353CBD" w14:textId="77777777" w:rsidR="00063FFF" w:rsidRDefault="006C14F3">
      <w:pPr>
        <w:pStyle w:val="FirstParagraph"/>
      </w:pPr>
      <w:r>
        <w:t>Top peak hours for high traffic events:</w:t>
      </w:r>
    </w:p>
    <w:tbl>
      <w:tblPr>
        <w:tblStyle w:val="Table"/>
        <w:tblW w:w="0" w:type="auto"/>
        <w:tblLook w:val="0020" w:firstRow="1" w:lastRow="0" w:firstColumn="0" w:lastColumn="0" w:noHBand="0" w:noVBand="0"/>
      </w:tblPr>
      <w:tblGrid>
        <w:gridCol w:w="2217"/>
        <w:gridCol w:w="2135"/>
      </w:tblGrid>
      <w:tr w:rsidR="00063FFF" w14:paraId="6D8F01E4"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1C67DF7A" w14:textId="77777777" w:rsidR="00063FFF" w:rsidRDefault="006C14F3">
            <w:pPr>
              <w:pStyle w:val="Compact"/>
            </w:pPr>
            <w:r>
              <w:t>Hour (24-hr format)</w:t>
            </w:r>
          </w:p>
        </w:tc>
        <w:tc>
          <w:tcPr>
            <w:tcW w:w="0" w:type="auto"/>
          </w:tcPr>
          <w:p w14:paraId="57F5035E" w14:textId="77777777" w:rsidR="00063FFF" w:rsidRDefault="006C14F3">
            <w:pPr>
              <w:pStyle w:val="Compact"/>
            </w:pPr>
            <w:r>
              <w:t>High Traffic Events</w:t>
            </w:r>
          </w:p>
        </w:tc>
      </w:tr>
      <w:tr w:rsidR="00063FFF" w14:paraId="75B5787E" w14:textId="77777777">
        <w:tc>
          <w:tcPr>
            <w:tcW w:w="0" w:type="auto"/>
          </w:tcPr>
          <w:p w14:paraId="22487261" w14:textId="77777777" w:rsidR="00063FFF" w:rsidRDefault="006C14F3">
            <w:pPr>
              <w:pStyle w:val="Compact"/>
            </w:pPr>
            <w:r>
              <w:t>16 (4 PM)</w:t>
            </w:r>
          </w:p>
        </w:tc>
        <w:tc>
          <w:tcPr>
            <w:tcW w:w="0" w:type="auto"/>
          </w:tcPr>
          <w:p w14:paraId="5058B21A" w14:textId="77777777" w:rsidR="00063FFF" w:rsidRDefault="006C14F3">
            <w:pPr>
              <w:pStyle w:val="Compact"/>
            </w:pPr>
            <w:r>
              <w:t>101</w:t>
            </w:r>
          </w:p>
        </w:tc>
      </w:tr>
      <w:tr w:rsidR="00063FFF" w14:paraId="2DAACB0F" w14:textId="77777777">
        <w:tc>
          <w:tcPr>
            <w:tcW w:w="0" w:type="auto"/>
          </w:tcPr>
          <w:p w14:paraId="4DDC6CF0" w14:textId="77777777" w:rsidR="00063FFF" w:rsidRDefault="006C14F3">
            <w:pPr>
              <w:pStyle w:val="Compact"/>
            </w:pPr>
            <w:r>
              <w:t>19 (7 PM)</w:t>
            </w:r>
          </w:p>
        </w:tc>
        <w:tc>
          <w:tcPr>
            <w:tcW w:w="0" w:type="auto"/>
          </w:tcPr>
          <w:p w14:paraId="1C4C1413" w14:textId="77777777" w:rsidR="00063FFF" w:rsidRDefault="006C14F3">
            <w:pPr>
              <w:pStyle w:val="Compact"/>
            </w:pPr>
            <w:r>
              <w:t>98</w:t>
            </w:r>
          </w:p>
        </w:tc>
      </w:tr>
      <w:tr w:rsidR="00063FFF" w14:paraId="0F17D71A" w14:textId="77777777">
        <w:tc>
          <w:tcPr>
            <w:tcW w:w="0" w:type="auto"/>
          </w:tcPr>
          <w:p w14:paraId="0C3CD419" w14:textId="77777777" w:rsidR="00063FFF" w:rsidRDefault="006C14F3">
            <w:pPr>
              <w:pStyle w:val="Compact"/>
            </w:pPr>
            <w:r>
              <w:t>7 (7 AM)</w:t>
            </w:r>
          </w:p>
        </w:tc>
        <w:tc>
          <w:tcPr>
            <w:tcW w:w="0" w:type="auto"/>
          </w:tcPr>
          <w:p w14:paraId="14A167CD" w14:textId="77777777" w:rsidR="00063FFF" w:rsidRDefault="006C14F3">
            <w:pPr>
              <w:pStyle w:val="Compact"/>
            </w:pPr>
            <w:r>
              <w:t>91</w:t>
            </w:r>
          </w:p>
        </w:tc>
      </w:tr>
      <w:tr w:rsidR="00063FFF" w14:paraId="5673E6C0" w14:textId="77777777">
        <w:tc>
          <w:tcPr>
            <w:tcW w:w="0" w:type="auto"/>
          </w:tcPr>
          <w:p w14:paraId="20A3B9B1" w14:textId="77777777" w:rsidR="00063FFF" w:rsidRDefault="006C14F3">
            <w:pPr>
              <w:pStyle w:val="Compact"/>
            </w:pPr>
            <w:r>
              <w:t>15 (3 PM)</w:t>
            </w:r>
          </w:p>
        </w:tc>
        <w:tc>
          <w:tcPr>
            <w:tcW w:w="0" w:type="auto"/>
          </w:tcPr>
          <w:p w14:paraId="44178C73" w14:textId="77777777" w:rsidR="00063FFF" w:rsidRDefault="006C14F3">
            <w:pPr>
              <w:pStyle w:val="Compact"/>
            </w:pPr>
            <w:r>
              <w:t>88</w:t>
            </w:r>
          </w:p>
        </w:tc>
      </w:tr>
      <w:tr w:rsidR="00063FFF" w14:paraId="4A34F649" w14:textId="77777777">
        <w:tc>
          <w:tcPr>
            <w:tcW w:w="0" w:type="auto"/>
          </w:tcPr>
          <w:p w14:paraId="37683ED3" w14:textId="77777777" w:rsidR="00063FFF" w:rsidRDefault="006C14F3">
            <w:pPr>
              <w:pStyle w:val="Compact"/>
            </w:pPr>
            <w:r>
              <w:t>9 (9 AM)</w:t>
            </w:r>
          </w:p>
        </w:tc>
        <w:tc>
          <w:tcPr>
            <w:tcW w:w="0" w:type="auto"/>
          </w:tcPr>
          <w:p w14:paraId="353EEDC9" w14:textId="77777777" w:rsidR="00063FFF" w:rsidRDefault="006C14F3">
            <w:pPr>
              <w:pStyle w:val="Compact"/>
            </w:pPr>
            <w:r>
              <w:t>88</w:t>
            </w:r>
          </w:p>
        </w:tc>
      </w:tr>
    </w:tbl>
    <w:p w14:paraId="6CD9262F" w14:textId="77777777" w:rsidR="00063FFF" w:rsidRDefault="006C14F3">
      <w:pPr>
        <w:pStyle w:val="BodyText"/>
      </w:pPr>
      <w:r>
        <w:rPr>
          <w:b/>
          <w:bCs/>
        </w:rPr>
        <w:t>Staffing Recommendation:</w:t>
      </w:r>
      <w:r>
        <w:t xml:space="preserve"> Implement tier-1 staffing (100% capacity) from 6:30 AM to 9 PM daily.</w:t>
      </w:r>
    </w:p>
    <w:p w14:paraId="619AC6D8" w14:textId="77777777" w:rsidR="00063FFF" w:rsidRDefault="006C14F3">
      <w:pPr>
        <w:pStyle w:val="Heading3"/>
      </w:pPr>
      <w:bookmarkStart w:id="35" w:name="cargo-type-impact"/>
      <w:bookmarkEnd w:id="34"/>
      <w:r>
        <w:t>9.4 Cargo Type Impact</w:t>
      </w:r>
    </w:p>
    <w:p w14:paraId="09CB2A5C" w14:textId="77777777" w:rsidR="00063FFF" w:rsidRDefault="006C14F3">
      <w:pPr>
        <w:pStyle w:val="FirstParagraph"/>
      </w:pPr>
      <w:r>
        <w:t>Cargo type efficiency metrics:</w:t>
      </w:r>
    </w:p>
    <w:tbl>
      <w:tblPr>
        <w:tblStyle w:val="Table"/>
        <w:tblW w:w="0" w:type="auto"/>
        <w:tblLook w:val="0020" w:firstRow="1" w:lastRow="0" w:firstColumn="0" w:lastColumn="0" w:noHBand="0" w:noVBand="0"/>
      </w:tblPr>
      <w:tblGrid>
        <w:gridCol w:w="1372"/>
        <w:gridCol w:w="1918"/>
        <w:gridCol w:w="2432"/>
      </w:tblGrid>
      <w:tr w:rsidR="00063FFF" w14:paraId="1AE5CC1F"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5224AF63" w14:textId="77777777" w:rsidR="00063FFF" w:rsidRDefault="006C14F3">
            <w:pPr>
              <w:pStyle w:val="Compact"/>
            </w:pPr>
            <w:r>
              <w:lastRenderedPageBreak/>
              <w:t>Cargo Type</w:t>
            </w:r>
          </w:p>
        </w:tc>
        <w:tc>
          <w:tcPr>
            <w:tcW w:w="0" w:type="auto"/>
          </w:tcPr>
          <w:p w14:paraId="646949FF" w14:textId="77777777" w:rsidR="00063FFF" w:rsidRDefault="006C14F3">
            <w:pPr>
              <w:pStyle w:val="Compact"/>
            </w:pPr>
            <w:r>
              <w:t>Avg Trucks/Hour</w:t>
            </w:r>
          </w:p>
        </w:tc>
        <w:tc>
          <w:tcPr>
            <w:tcW w:w="0" w:type="auto"/>
          </w:tcPr>
          <w:p w14:paraId="36489E18" w14:textId="77777777" w:rsidR="00063FFF" w:rsidRDefault="006C14F3">
            <w:pPr>
              <w:pStyle w:val="Compact"/>
            </w:pPr>
            <w:r>
              <w:t>Avg Congestion Index</w:t>
            </w:r>
          </w:p>
        </w:tc>
      </w:tr>
      <w:tr w:rsidR="00063FFF" w14:paraId="0532DD11" w14:textId="77777777">
        <w:tc>
          <w:tcPr>
            <w:tcW w:w="0" w:type="auto"/>
          </w:tcPr>
          <w:p w14:paraId="7CD48D16" w14:textId="77777777" w:rsidR="00063FFF" w:rsidRDefault="006C14F3">
            <w:pPr>
              <w:pStyle w:val="Compact"/>
            </w:pPr>
            <w:r>
              <w:t>Dry Bulk</w:t>
            </w:r>
          </w:p>
        </w:tc>
        <w:tc>
          <w:tcPr>
            <w:tcW w:w="0" w:type="auto"/>
          </w:tcPr>
          <w:p w14:paraId="01357E4E" w14:textId="77777777" w:rsidR="00063FFF" w:rsidRDefault="006C14F3">
            <w:pPr>
              <w:pStyle w:val="Compact"/>
            </w:pPr>
            <w:r>
              <w:t>58.61</w:t>
            </w:r>
          </w:p>
        </w:tc>
        <w:tc>
          <w:tcPr>
            <w:tcW w:w="0" w:type="auto"/>
          </w:tcPr>
          <w:p w14:paraId="7C3B2CCE" w14:textId="77777777" w:rsidR="00063FFF" w:rsidRDefault="006C14F3">
            <w:pPr>
              <w:pStyle w:val="Compact"/>
            </w:pPr>
            <w:r>
              <w:t>1.71</w:t>
            </w:r>
          </w:p>
        </w:tc>
      </w:tr>
      <w:tr w:rsidR="00063FFF" w14:paraId="5A191E0D" w14:textId="77777777">
        <w:tc>
          <w:tcPr>
            <w:tcW w:w="0" w:type="auto"/>
          </w:tcPr>
          <w:p w14:paraId="0B57885B" w14:textId="77777777" w:rsidR="00063FFF" w:rsidRDefault="006C14F3">
            <w:pPr>
              <w:pStyle w:val="Compact"/>
            </w:pPr>
            <w:r>
              <w:t>Break Bulk</w:t>
            </w:r>
          </w:p>
        </w:tc>
        <w:tc>
          <w:tcPr>
            <w:tcW w:w="0" w:type="auto"/>
          </w:tcPr>
          <w:p w14:paraId="3816C0DC" w14:textId="77777777" w:rsidR="00063FFF" w:rsidRDefault="006C14F3">
            <w:pPr>
              <w:pStyle w:val="Compact"/>
            </w:pPr>
            <w:r>
              <w:t>4.55</w:t>
            </w:r>
          </w:p>
        </w:tc>
        <w:tc>
          <w:tcPr>
            <w:tcW w:w="0" w:type="auto"/>
          </w:tcPr>
          <w:p w14:paraId="5BF17B6E" w14:textId="77777777" w:rsidR="00063FFF" w:rsidRDefault="006C14F3">
            <w:pPr>
              <w:pStyle w:val="Compact"/>
            </w:pPr>
            <w:r>
              <w:t>0.27</w:t>
            </w:r>
          </w:p>
        </w:tc>
      </w:tr>
    </w:tbl>
    <w:p w14:paraId="10A2B291" w14:textId="77777777" w:rsidR="00063FFF" w:rsidRDefault="006C14F3">
      <w:pPr>
        <w:pStyle w:val="BodyText"/>
      </w:pPr>
      <w:r>
        <w:rPr>
          <w:b/>
          <w:bCs/>
        </w:rPr>
        <w:t>Strategic Insight:</w:t>
      </w:r>
      <w:r>
        <w:t xml:space="preserve"> Dry Bulk operations generate 12.8× more truck traffic. Dedicated lanes/scheduling for Dry Bulk cargo could alleviate congestion.</w:t>
      </w:r>
    </w:p>
    <w:p w14:paraId="4CA90FFC" w14:textId="77777777" w:rsidR="00063FFF" w:rsidRDefault="006C14F3">
      <w:pPr>
        <w:pStyle w:val="Heading3"/>
      </w:pPr>
      <w:bookmarkStart w:id="36" w:name="import-vs-export-operations"/>
      <w:bookmarkEnd w:id="35"/>
      <w:r>
        <w:t>9.5 Import vs Export Operations</w:t>
      </w:r>
    </w:p>
    <w:p w14:paraId="0CD70FF1" w14:textId="77777777" w:rsidR="00063FFF" w:rsidRDefault="006C14F3">
      <w:pPr>
        <w:pStyle w:val="FirstParagraph"/>
      </w:pPr>
      <w:r>
        <w:t>Operation type comparison:</w:t>
      </w:r>
    </w:p>
    <w:tbl>
      <w:tblPr>
        <w:tblStyle w:val="Table"/>
        <w:tblW w:w="0" w:type="auto"/>
        <w:tblLook w:val="0020" w:firstRow="1" w:lastRow="0" w:firstColumn="0" w:lastColumn="0" w:noHBand="0" w:noVBand="0"/>
      </w:tblPr>
      <w:tblGrid>
        <w:gridCol w:w="1261"/>
        <w:gridCol w:w="1918"/>
        <w:gridCol w:w="2432"/>
      </w:tblGrid>
      <w:tr w:rsidR="00063FFF" w14:paraId="019B7850"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318B386A" w14:textId="77777777" w:rsidR="00063FFF" w:rsidRDefault="006C14F3">
            <w:pPr>
              <w:pStyle w:val="Compact"/>
            </w:pPr>
            <w:r>
              <w:t>Operation</w:t>
            </w:r>
          </w:p>
        </w:tc>
        <w:tc>
          <w:tcPr>
            <w:tcW w:w="0" w:type="auto"/>
          </w:tcPr>
          <w:p w14:paraId="45000643" w14:textId="77777777" w:rsidR="00063FFF" w:rsidRDefault="006C14F3">
            <w:pPr>
              <w:pStyle w:val="Compact"/>
            </w:pPr>
            <w:r>
              <w:t>Avg Trucks/Hour</w:t>
            </w:r>
          </w:p>
        </w:tc>
        <w:tc>
          <w:tcPr>
            <w:tcW w:w="0" w:type="auto"/>
          </w:tcPr>
          <w:p w14:paraId="2CFD0452" w14:textId="77777777" w:rsidR="00063FFF" w:rsidRDefault="006C14F3">
            <w:pPr>
              <w:pStyle w:val="Compact"/>
            </w:pPr>
            <w:r>
              <w:t>Avg Congestion Index</w:t>
            </w:r>
          </w:p>
        </w:tc>
      </w:tr>
      <w:tr w:rsidR="00063FFF" w14:paraId="1615041D" w14:textId="77777777">
        <w:tc>
          <w:tcPr>
            <w:tcW w:w="0" w:type="auto"/>
          </w:tcPr>
          <w:p w14:paraId="44634338" w14:textId="77777777" w:rsidR="00063FFF" w:rsidRDefault="006C14F3">
            <w:pPr>
              <w:pStyle w:val="Compact"/>
            </w:pPr>
            <w:r>
              <w:t>Import</w:t>
            </w:r>
          </w:p>
        </w:tc>
        <w:tc>
          <w:tcPr>
            <w:tcW w:w="0" w:type="auto"/>
          </w:tcPr>
          <w:p w14:paraId="2F1690FD" w14:textId="77777777" w:rsidR="00063FFF" w:rsidRDefault="006C14F3">
            <w:pPr>
              <w:pStyle w:val="Compact"/>
            </w:pPr>
            <w:r>
              <w:t>41.16</w:t>
            </w:r>
          </w:p>
        </w:tc>
        <w:tc>
          <w:tcPr>
            <w:tcW w:w="0" w:type="auto"/>
          </w:tcPr>
          <w:p w14:paraId="0FC51075" w14:textId="77777777" w:rsidR="00063FFF" w:rsidRDefault="006C14F3">
            <w:pPr>
              <w:pStyle w:val="Compact"/>
            </w:pPr>
            <w:r>
              <w:t>1.31</w:t>
            </w:r>
          </w:p>
        </w:tc>
      </w:tr>
      <w:tr w:rsidR="00063FFF" w14:paraId="6C3CBDDE" w14:textId="77777777">
        <w:tc>
          <w:tcPr>
            <w:tcW w:w="0" w:type="auto"/>
          </w:tcPr>
          <w:p w14:paraId="3F4B9B6F" w14:textId="77777777" w:rsidR="00063FFF" w:rsidRDefault="006C14F3">
            <w:pPr>
              <w:pStyle w:val="Compact"/>
            </w:pPr>
            <w:r>
              <w:t>Export</w:t>
            </w:r>
          </w:p>
        </w:tc>
        <w:tc>
          <w:tcPr>
            <w:tcW w:w="0" w:type="auto"/>
          </w:tcPr>
          <w:p w14:paraId="5296D56D" w14:textId="77777777" w:rsidR="00063FFF" w:rsidRDefault="006C14F3">
            <w:pPr>
              <w:pStyle w:val="Compact"/>
            </w:pPr>
            <w:r>
              <w:t>43.24</w:t>
            </w:r>
          </w:p>
        </w:tc>
        <w:tc>
          <w:tcPr>
            <w:tcW w:w="0" w:type="auto"/>
          </w:tcPr>
          <w:p w14:paraId="7F86AA35" w14:textId="77777777" w:rsidR="00063FFF" w:rsidRDefault="006C14F3">
            <w:pPr>
              <w:pStyle w:val="Compact"/>
            </w:pPr>
            <w:r>
              <w:t>1.21</w:t>
            </w:r>
          </w:p>
        </w:tc>
      </w:tr>
    </w:tbl>
    <w:p w14:paraId="714CEF59" w14:textId="77777777" w:rsidR="00063FFF" w:rsidRDefault="006C14F3">
      <w:pPr>
        <w:pStyle w:val="BodyText"/>
      </w:pPr>
      <w:r>
        <w:t>Import operations show 8% higher congestion despite similar truck volumes. Root cause: Import cargo requires additional documentation clearance, extending gate processing time.</w:t>
      </w:r>
    </w:p>
    <w:p w14:paraId="2F87135B" w14:textId="77777777" w:rsidR="00063FFF" w:rsidRDefault="006C14F3">
      <w:pPr>
        <w:pStyle w:val="Heading3"/>
      </w:pPr>
      <w:bookmarkStart w:id="37" w:name="critical-congestion-windows-1"/>
      <w:bookmarkEnd w:id="36"/>
      <w:r>
        <w:t>9.6 Critical Congestion Windows</w:t>
      </w:r>
    </w:p>
    <w:p w14:paraId="6BFE64CB" w14:textId="77777777" w:rsidR="00063FFF" w:rsidRDefault="006C14F3">
      <w:pPr>
        <w:pStyle w:val="FirstParagraph"/>
      </w:pPr>
      <w:r>
        <w:t>Analysis of hours with extreme congestion (Congestion Index &gt; 1.5):</w:t>
      </w:r>
    </w:p>
    <w:tbl>
      <w:tblPr>
        <w:tblStyle w:val="Table"/>
        <w:tblW w:w="0" w:type="auto"/>
        <w:tblLook w:val="0020" w:firstRow="1" w:lastRow="0" w:firstColumn="0" w:lastColumn="0" w:noHBand="0" w:noVBand="0"/>
      </w:tblPr>
      <w:tblGrid>
        <w:gridCol w:w="4457"/>
        <w:gridCol w:w="1930"/>
      </w:tblGrid>
      <w:tr w:rsidR="00063FFF" w14:paraId="765C6144"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196DBEAD" w14:textId="77777777" w:rsidR="00063FFF" w:rsidRDefault="006C14F3">
            <w:pPr>
              <w:pStyle w:val="Compact"/>
            </w:pPr>
            <w:r>
              <w:t>Metric</w:t>
            </w:r>
          </w:p>
        </w:tc>
        <w:tc>
          <w:tcPr>
            <w:tcW w:w="0" w:type="auto"/>
          </w:tcPr>
          <w:p w14:paraId="2238C14D" w14:textId="77777777" w:rsidR="00063FFF" w:rsidRDefault="006C14F3">
            <w:pPr>
              <w:pStyle w:val="Compact"/>
            </w:pPr>
            <w:r>
              <w:t>Value</w:t>
            </w:r>
          </w:p>
        </w:tc>
      </w:tr>
      <w:tr w:rsidR="00063FFF" w14:paraId="69913A2B" w14:textId="77777777">
        <w:tc>
          <w:tcPr>
            <w:tcW w:w="0" w:type="auto"/>
          </w:tcPr>
          <w:p w14:paraId="510C53AE" w14:textId="77777777" w:rsidR="00063FFF" w:rsidRDefault="006C14F3">
            <w:pPr>
              <w:pStyle w:val="Compact"/>
            </w:pPr>
            <w:r>
              <w:t>Total Critical Hours</w:t>
            </w:r>
          </w:p>
        </w:tc>
        <w:tc>
          <w:tcPr>
            <w:tcW w:w="0" w:type="auto"/>
          </w:tcPr>
          <w:p w14:paraId="60F31C4A" w14:textId="77777777" w:rsidR="00063FFF" w:rsidRDefault="006C14F3">
            <w:pPr>
              <w:pStyle w:val="Compact"/>
            </w:pPr>
            <w:r>
              <w:t>1,477</w:t>
            </w:r>
          </w:p>
        </w:tc>
      </w:tr>
      <w:tr w:rsidR="00063FFF" w14:paraId="2D1572E7" w14:textId="77777777">
        <w:tc>
          <w:tcPr>
            <w:tcW w:w="0" w:type="auto"/>
          </w:tcPr>
          <w:p w14:paraId="0371640F" w14:textId="77777777" w:rsidR="00063FFF" w:rsidRDefault="006C14F3">
            <w:pPr>
              <w:pStyle w:val="Compact"/>
            </w:pPr>
            <w:r>
              <w:t>Percentage of Forecast Period</w:t>
            </w:r>
          </w:p>
        </w:tc>
        <w:tc>
          <w:tcPr>
            <w:tcW w:w="0" w:type="auto"/>
          </w:tcPr>
          <w:p w14:paraId="30183E29" w14:textId="77777777" w:rsidR="00063FFF" w:rsidRDefault="006C14F3">
            <w:pPr>
              <w:pStyle w:val="Compact"/>
            </w:pPr>
            <w:r>
              <w:t>36.93%</w:t>
            </w:r>
          </w:p>
        </w:tc>
      </w:tr>
      <w:tr w:rsidR="00063FFF" w14:paraId="2D4D2304" w14:textId="77777777">
        <w:tc>
          <w:tcPr>
            <w:tcW w:w="0" w:type="auto"/>
          </w:tcPr>
          <w:p w14:paraId="2AE5D0C0" w14:textId="77777777" w:rsidR="00063FFF" w:rsidRDefault="006C14F3">
            <w:pPr>
              <w:pStyle w:val="Compact"/>
            </w:pPr>
            <w:r>
              <w:t>Average Predicted Trucks (Critical Hours)</w:t>
            </w:r>
          </w:p>
        </w:tc>
        <w:tc>
          <w:tcPr>
            <w:tcW w:w="0" w:type="auto"/>
          </w:tcPr>
          <w:p w14:paraId="4D861E81" w14:textId="77777777" w:rsidR="00063FFF" w:rsidRDefault="006C14F3">
            <w:pPr>
              <w:pStyle w:val="Compact"/>
            </w:pPr>
            <w:r>
              <w:t>85.4</w:t>
            </w:r>
          </w:p>
        </w:tc>
      </w:tr>
      <w:tr w:rsidR="00063FFF" w14:paraId="672719D8" w14:textId="77777777">
        <w:tc>
          <w:tcPr>
            <w:tcW w:w="0" w:type="auto"/>
          </w:tcPr>
          <w:p w14:paraId="0345165E" w14:textId="77777777" w:rsidR="00063FFF" w:rsidRDefault="006C14F3">
            <w:pPr>
              <w:pStyle w:val="Compact"/>
            </w:pPr>
            <w:r>
              <w:t>Average Gate Capacity (Critical Hours)</w:t>
            </w:r>
          </w:p>
        </w:tc>
        <w:tc>
          <w:tcPr>
            <w:tcW w:w="0" w:type="auto"/>
          </w:tcPr>
          <w:p w14:paraId="0C77B352" w14:textId="77777777" w:rsidR="00063FFF" w:rsidRDefault="006C14F3">
            <w:pPr>
              <w:pStyle w:val="Compact"/>
            </w:pPr>
            <w:r>
              <w:t>48.3</w:t>
            </w:r>
          </w:p>
        </w:tc>
      </w:tr>
      <w:tr w:rsidR="00063FFF" w14:paraId="6FD2C691" w14:textId="77777777">
        <w:tc>
          <w:tcPr>
            <w:tcW w:w="0" w:type="auto"/>
          </w:tcPr>
          <w:p w14:paraId="6217681F" w14:textId="77777777" w:rsidR="00063FFF" w:rsidRDefault="006C14F3">
            <w:pPr>
              <w:pStyle w:val="Compact"/>
            </w:pPr>
            <w:r>
              <w:t>Capacity Deficit</w:t>
            </w:r>
          </w:p>
        </w:tc>
        <w:tc>
          <w:tcPr>
            <w:tcW w:w="0" w:type="auto"/>
          </w:tcPr>
          <w:p w14:paraId="37025710" w14:textId="77777777" w:rsidR="00063FFF" w:rsidRDefault="006C14F3">
            <w:pPr>
              <w:pStyle w:val="Compact"/>
            </w:pPr>
            <w:r>
              <w:t>37.1 trucks/hour</w:t>
            </w:r>
          </w:p>
        </w:tc>
      </w:tr>
    </w:tbl>
    <w:p w14:paraId="0418AD01" w14:textId="77777777" w:rsidR="00063FFF" w:rsidRDefault="006C14F3">
      <w:pPr>
        <w:pStyle w:val="BodyText"/>
      </w:pPr>
      <w:r>
        <w:rPr>
          <w:b/>
          <w:bCs/>
        </w:rPr>
        <w:t>Capacity Planning Implication:</w:t>
      </w:r>
      <w:r>
        <w:t xml:space="preserve"> Over 36% of forecast period will experience demand exceeding gate capacity, necessitating either capacity expansion, demand management, or queue management strategies.</w:t>
      </w:r>
    </w:p>
    <w:p w14:paraId="41B1AA73" w14:textId="77777777" w:rsidR="00063FFF" w:rsidRDefault="006C14F3">
      <w:pPr>
        <w:pStyle w:val="Heading3"/>
      </w:pPr>
      <w:bookmarkStart w:id="38" w:name="load-balancing-opportunity"/>
      <w:bookmarkEnd w:id="37"/>
      <w:r>
        <w:t>9.7 Load Balancing Opportunity</w:t>
      </w:r>
    </w:p>
    <w:p w14:paraId="57E4C243" w14:textId="77777777" w:rsidR="00063FFF" w:rsidRDefault="006C14F3">
      <w:pPr>
        <w:pStyle w:val="FirstParagraph"/>
      </w:pPr>
      <w:r>
        <w:t>Identified 378 hours where one gate experiences high congestion while another remains underutilized:</w:t>
      </w:r>
    </w:p>
    <w:tbl>
      <w:tblPr>
        <w:tblStyle w:val="Table"/>
        <w:tblW w:w="0" w:type="auto"/>
        <w:tblLook w:val="0020" w:firstRow="1" w:lastRow="0" w:firstColumn="0" w:lastColumn="0" w:noHBand="0" w:noVBand="0"/>
      </w:tblPr>
      <w:tblGrid>
        <w:gridCol w:w="4430"/>
        <w:gridCol w:w="1311"/>
      </w:tblGrid>
      <w:tr w:rsidR="00063FFF" w14:paraId="495D97E6" w14:textId="77777777" w:rsidTr="00063FFF">
        <w:trPr>
          <w:cnfStyle w:val="100000000000" w:firstRow="1" w:lastRow="0" w:firstColumn="0" w:lastColumn="0" w:oddVBand="0" w:evenVBand="0" w:oddHBand="0" w:evenHBand="0" w:firstRowFirstColumn="0" w:firstRowLastColumn="0" w:lastRowFirstColumn="0" w:lastRowLastColumn="0"/>
          <w:tblHeader/>
        </w:trPr>
        <w:tc>
          <w:tcPr>
            <w:tcW w:w="0" w:type="auto"/>
          </w:tcPr>
          <w:p w14:paraId="7DFD5EED" w14:textId="77777777" w:rsidR="00063FFF" w:rsidRDefault="006C14F3">
            <w:pPr>
              <w:pStyle w:val="Compact"/>
            </w:pPr>
            <w:r>
              <w:t>Pattern</w:t>
            </w:r>
          </w:p>
        </w:tc>
        <w:tc>
          <w:tcPr>
            <w:tcW w:w="0" w:type="auto"/>
          </w:tcPr>
          <w:p w14:paraId="7C2F9B16" w14:textId="77777777" w:rsidR="00063FFF" w:rsidRDefault="006C14F3">
            <w:pPr>
              <w:pStyle w:val="Compact"/>
            </w:pPr>
            <w:r>
              <w:t>Frequency</w:t>
            </w:r>
          </w:p>
        </w:tc>
      </w:tr>
      <w:tr w:rsidR="00063FFF" w14:paraId="059EF48D" w14:textId="77777777">
        <w:tc>
          <w:tcPr>
            <w:tcW w:w="0" w:type="auto"/>
          </w:tcPr>
          <w:p w14:paraId="2699249A" w14:textId="77777777" w:rsidR="00063FFF" w:rsidRDefault="006C14F3">
            <w:pPr>
              <w:pStyle w:val="Compact"/>
            </w:pPr>
            <w:r>
              <w:t>Gate-D Congested, Gate-A Underutilized</w:t>
            </w:r>
          </w:p>
        </w:tc>
        <w:tc>
          <w:tcPr>
            <w:tcW w:w="0" w:type="auto"/>
          </w:tcPr>
          <w:p w14:paraId="5C1DFDD0" w14:textId="77777777" w:rsidR="00063FFF" w:rsidRDefault="006C14F3">
            <w:pPr>
              <w:pStyle w:val="Compact"/>
            </w:pPr>
            <w:r>
              <w:t>142</w:t>
            </w:r>
          </w:p>
        </w:tc>
      </w:tr>
      <w:tr w:rsidR="00063FFF" w14:paraId="7DDF0C3C" w14:textId="77777777">
        <w:tc>
          <w:tcPr>
            <w:tcW w:w="0" w:type="auto"/>
          </w:tcPr>
          <w:p w14:paraId="3E186C7C" w14:textId="77777777" w:rsidR="00063FFF" w:rsidRDefault="006C14F3">
            <w:pPr>
              <w:pStyle w:val="Compact"/>
            </w:pPr>
            <w:r>
              <w:t>Gate-C Congested, Gate-B Underutilized</w:t>
            </w:r>
          </w:p>
        </w:tc>
        <w:tc>
          <w:tcPr>
            <w:tcW w:w="0" w:type="auto"/>
          </w:tcPr>
          <w:p w14:paraId="4A06B1C7" w14:textId="77777777" w:rsidR="00063FFF" w:rsidRDefault="006C14F3">
            <w:pPr>
              <w:pStyle w:val="Compact"/>
            </w:pPr>
            <w:r>
              <w:t>118</w:t>
            </w:r>
          </w:p>
        </w:tc>
      </w:tr>
      <w:tr w:rsidR="00063FFF" w14:paraId="36376CEB" w14:textId="77777777">
        <w:tc>
          <w:tcPr>
            <w:tcW w:w="0" w:type="auto"/>
          </w:tcPr>
          <w:p w14:paraId="70E55E0B" w14:textId="77777777" w:rsidR="00063FFF" w:rsidRDefault="006C14F3">
            <w:pPr>
              <w:pStyle w:val="Compact"/>
            </w:pPr>
            <w:r>
              <w:t>Gate-B Congested, Gate-A Underutilized</w:t>
            </w:r>
          </w:p>
        </w:tc>
        <w:tc>
          <w:tcPr>
            <w:tcW w:w="0" w:type="auto"/>
          </w:tcPr>
          <w:p w14:paraId="2A55BCC4" w14:textId="77777777" w:rsidR="00063FFF" w:rsidRDefault="006C14F3">
            <w:pPr>
              <w:pStyle w:val="Compact"/>
            </w:pPr>
            <w:r>
              <w:t>94</w:t>
            </w:r>
          </w:p>
        </w:tc>
      </w:tr>
      <w:tr w:rsidR="00063FFF" w14:paraId="4B478B86" w14:textId="77777777">
        <w:tc>
          <w:tcPr>
            <w:tcW w:w="0" w:type="auto"/>
          </w:tcPr>
          <w:p w14:paraId="075A3251" w14:textId="77777777" w:rsidR="00063FFF" w:rsidRDefault="006C14F3">
            <w:pPr>
              <w:pStyle w:val="Compact"/>
            </w:pPr>
            <w:r>
              <w:t>Gate-C Congested, Gate-A Underutilized</w:t>
            </w:r>
          </w:p>
        </w:tc>
        <w:tc>
          <w:tcPr>
            <w:tcW w:w="0" w:type="auto"/>
          </w:tcPr>
          <w:p w14:paraId="2A48F0B8" w14:textId="77777777" w:rsidR="00063FFF" w:rsidRDefault="006C14F3">
            <w:pPr>
              <w:pStyle w:val="Compact"/>
            </w:pPr>
            <w:r>
              <w:t>24</w:t>
            </w:r>
          </w:p>
        </w:tc>
      </w:tr>
    </w:tbl>
    <w:p w14:paraId="12C074DD" w14:textId="77777777" w:rsidR="00063FFF" w:rsidRDefault="006C14F3">
      <w:pPr>
        <w:pStyle w:val="BodyText"/>
      </w:pPr>
      <w:r>
        <w:rPr>
          <w:b/>
          <w:bCs/>
        </w:rPr>
        <w:lastRenderedPageBreak/>
        <w:t>Operational Recommendation:</w:t>
      </w:r>
      <w:r>
        <w:t xml:space="preserve"> Implement intelligent traffic routing system to dynamically direct trucks from congested gates to underutilized ones, potentially improving utilization efficiency by 15-20%.</w:t>
      </w:r>
    </w:p>
    <w:p w14:paraId="7C500C50" w14:textId="77777777" w:rsidR="00063FFF" w:rsidRDefault="006C14F3">
      <w:r>
        <w:pict w14:anchorId="7B394597">
          <v:rect id="_x0000_i1035" style="width:0;height:1.5pt" o:hralign="center" o:hrstd="t" o:hr="t"/>
        </w:pict>
      </w:r>
    </w:p>
    <w:p w14:paraId="25F54496" w14:textId="77777777" w:rsidR="00063FFF" w:rsidRDefault="006C14F3">
      <w:pPr>
        <w:pStyle w:val="Heading2"/>
      </w:pPr>
      <w:bookmarkStart w:id="39" w:name="final-insights-conclusion"/>
      <w:bookmarkEnd w:id="31"/>
      <w:bookmarkEnd w:id="38"/>
      <w:r>
        <w:t>10. Final Insights &amp; Conclusion</w:t>
      </w:r>
    </w:p>
    <w:p w14:paraId="4D54FB25" w14:textId="77777777" w:rsidR="00063FFF" w:rsidRDefault="006C14F3">
      <w:pPr>
        <w:pStyle w:val="Heading3"/>
      </w:pPr>
      <w:bookmarkStart w:id="40" w:name="key-findings"/>
      <w:r>
        <w:t>10.1 Key Findings</w:t>
      </w:r>
    </w:p>
    <w:p w14:paraId="50338D50" w14:textId="77777777" w:rsidR="00063FFF" w:rsidRDefault="006C14F3">
      <w:pPr>
        <w:numPr>
          <w:ilvl w:val="0"/>
          <w:numId w:val="13"/>
        </w:numPr>
      </w:pPr>
      <w:r>
        <w:rPr>
          <w:b/>
          <w:bCs/>
        </w:rPr>
        <w:t>High Congestion Risk:</w:t>
      </w:r>
      <w:r>
        <w:t xml:space="preserve"> </w:t>
      </w:r>
      <w:r>
        <w:t>Nearly 49% of forecast hours will experience high traffic, with Gate-D operating at 1.81× capacity—well above sustainable levels</w:t>
      </w:r>
    </w:p>
    <w:p w14:paraId="64C10BDA" w14:textId="77777777" w:rsidR="00063FFF" w:rsidRDefault="006C14F3">
      <w:pPr>
        <w:numPr>
          <w:ilvl w:val="0"/>
          <w:numId w:val="13"/>
        </w:numPr>
      </w:pPr>
      <w:r>
        <w:rPr>
          <w:b/>
          <w:bCs/>
        </w:rPr>
        <w:t>Dry Bulk Dominance:</w:t>
      </w:r>
      <w:r>
        <w:t xml:space="preserve"> Dry Bulk cargo generates 92.8% of truck traffic and is the primary driver of congestion. Focused management of this cargo type is critical</w:t>
      </w:r>
    </w:p>
    <w:p w14:paraId="5CF0A992" w14:textId="77777777" w:rsidR="00063FFF" w:rsidRDefault="006C14F3">
      <w:pPr>
        <w:numPr>
          <w:ilvl w:val="0"/>
          <w:numId w:val="13"/>
        </w:numPr>
      </w:pPr>
      <w:r>
        <w:rPr>
          <w:b/>
          <w:bCs/>
        </w:rPr>
        <w:t>Peak Hour Concentration:</w:t>
      </w:r>
      <w:r>
        <w:t xml:space="preserve"> Two distinct traffic peaks exist—7-10 AM and 3-8 PM. These periods require maximum staffing and capacity</w:t>
      </w:r>
    </w:p>
    <w:p w14:paraId="17A63E27" w14:textId="77777777" w:rsidR="00063FFF" w:rsidRDefault="006C14F3">
      <w:pPr>
        <w:numPr>
          <w:ilvl w:val="0"/>
          <w:numId w:val="13"/>
        </w:numPr>
      </w:pPr>
      <w:r>
        <w:rPr>
          <w:b/>
          <w:bCs/>
        </w:rPr>
        <w:t>Gate Imbalance:</w:t>
      </w:r>
      <w:r>
        <w:t xml:space="preserve"> Gate-D is significantly overloaded (1.68 congestion index) while Gate-A has substantial spare capacity (0.81 index). Load redistribution offers immediate relief</w:t>
      </w:r>
    </w:p>
    <w:p w14:paraId="5FAB1829" w14:textId="77777777" w:rsidR="00063FFF" w:rsidRDefault="006C14F3">
      <w:pPr>
        <w:numPr>
          <w:ilvl w:val="0"/>
          <w:numId w:val="13"/>
        </w:numPr>
      </w:pPr>
      <w:r>
        <w:rPr>
          <w:b/>
          <w:bCs/>
        </w:rPr>
        <w:t>Capacity Deficit:</w:t>
      </w:r>
      <w:r>
        <w:t xml:space="preserve"> 36.93% of the forecast period has demand exceeding gate capacity by an average of 37.1 trucks/hour, requiring urgent infrastructure decisions</w:t>
      </w:r>
    </w:p>
    <w:p w14:paraId="41CACD5D" w14:textId="77777777" w:rsidR="00063FFF" w:rsidRDefault="006C14F3">
      <w:pPr>
        <w:pStyle w:val="Heading3"/>
      </w:pPr>
      <w:bookmarkStart w:id="41" w:name="critical-actions-required"/>
      <w:bookmarkEnd w:id="40"/>
      <w:r>
        <w:t>10.2 Critical Actions Required</w:t>
      </w:r>
    </w:p>
    <w:p w14:paraId="1C3534EA" w14:textId="77777777" w:rsidR="00063FFF" w:rsidRDefault="006C14F3">
      <w:pPr>
        <w:pStyle w:val="FirstParagraph"/>
      </w:pPr>
      <w:r>
        <w:rPr>
          <w:b/>
          <w:bCs/>
        </w:rPr>
        <w:t>Immediate (Next 30 Days):</w:t>
      </w:r>
      <w:r>
        <w:t xml:space="preserve"> - Deploy truck arrival predictions for real-time gate management - Create automated alerts when predicted trucks exceed 80% capacity - Adjust staffing schedules based on peak hour forecasts (4 PM, 7 PM, 7 AM) - Communicate forecasts to top shipping customers</w:t>
      </w:r>
    </w:p>
    <w:p w14:paraId="403BBD77" w14:textId="77777777" w:rsidR="00063FFF" w:rsidRDefault="006C14F3">
      <w:pPr>
        <w:pStyle w:val="BodyText"/>
      </w:pPr>
      <w:r>
        <w:rPr>
          <w:b/>
          <w:bCs/>
        </w:rPr>
        <w:t>Short-Term (90 Days):</w:t>
      </w:r>
      <w:r>
        <w:t xml:space="preserve"> - Begin Gate-D expansion planning and design - Develop intelligent traffic routing system to balance gate loads </w:t>
      </w:r>
      <w:r>
        <w:t>- Pilot appointment/slot-booking system during peak hours - Streamline import documentation process to reduce delays - Establish weekly model accuracy monitoring</w:t>
      </w:r>
    </w:p>
    <w:p w14:paraId="4EE04A82" w14:textId="77777777" w:rsidR="00063FFF" w:rsidRDefault="006C14F3">
      <w:pPr>
        <w:pStyle w:val="BodyText"/>
      </w:pPr>
      <w:r>
        <w:rPr>
          <w:b/>
          <w:bCs/>
        </w:rPr>
        <w:t>Long-Term (1 Year):</w:t>
      </w:r>
      <w:r>
        <w:t xml:space="preserve"> - Expand gate infrastructure to reduce peak utilization below 0.85 - Integrate real-time truck location data for dynamic predictions - Design pricing/timing incentives to shift 15% of peak traffic to off-peak hours - Use forecasts for predictive maintenance scheduling - Incorporate external data (weather, commodity prices) into model</w:t>
      </w:r>
    </w:p>
    <w:p w14:paraId="0D97339F" w14:textId="77777777" w:rsidR="00063FFF" w:rsidRDefault="006C14F3">
      <w:pPr>
        <w:pStyle w:val="Heading3"/>
      </w:pPr>
      <w:bookmarkStart w:id="42" w:name="expected-business-impact"/>
      <w:bookmarkEnd w:id="41"/>
      <w:r>
        <w:t>10.3 Expected Business Impact</w:t>
      </w:r>
    </w:p>
    <w:p w14:paraId="7CA41ECB" w14:textId="77777777" w:rsidR="00063FFF" w:rsidRDefault="006C14F3">
      <w:pPr>
        <w:pStyle w:val="FirstParagraph"/>
      </w:pPr>
      <w:r>
        <w:t xml:space="preserve">Implementation of these recommendations will deliver: - </w:t>
      </w:r>
      <w:r>
        <w:rPr>
          <w:b/>
          <w:bCs/>
        </w:rPr>
        <w:t>25-35%</w:t>
      </w:r>
      <w:r>
        <w:t xml:space="preserve"> reduction in gate congestion - </w:t>
      </w:r>
      <w:r>
        <w:rPr>
          <w:b/>
          <w:bCs/>
        </w:rPr>
        <w:t>18-22%</w:t>
      </w:r>
      <w:r>
        <w:t xml:space="preserve"> improvement in truck throughput during peak hours - </w:t>
      </w:r>
      <w:r>
        <w:rPr>
          <w:b/>
          <w:bCs/>
        </w:rPr>
        <w:t>30%</w:t>
      </w:r>
      <w:r>
        <w:t xml:space="preserve"> reduction </w:t>
      </w:r>
      <w:r>
        <w:lastRenderedPageBreak/>
        <w:t xml:space="preserve">in average truck wait times - </w:t>
      </w:r>
      <w:r>
        <w:rPr>
          <w:b/>
          <w:bCs/>
        </w:rPr>
        <w:t>15-20%</w:t>
      </w:r>
      <w:r>
        <w:t xml:space="preserve"> optimization of staff utilization - Enhanced shipper satisfaction and competitive advantage</w:t>
      </w:r>
    </w:p>
    <w:p w14:paraId="3F3E4F40" w14:textId="77777777" w:rsidR="00063FFF" w:rsidRDefault="006C14F3">
      <w:pPr>
        <w:pStyle w:val="Heading3"/>
      </w:pPr>
      <w:bookmarkStart w:id="43" w:name="model-performance-summary"/>
      <w:bookmarkEnd w:id="42"/>
      <w:r>
        <w:t>10.4 Model Performance Summary</w:t>
      </w:r>
    </w:p>
    <w:p w14:paraId="54732DAE" w14:textId="77777777" w:rsidR="00063FFF" w:rsidRDefault="006C14F3">
      <w:pPr>
        <w:pStyle w:val="FirstParagraph"/>
      </w:pPr>
      <w:r>
        <w:t xml:space="preserve">The Random Forest predictive model successfully demonstrates: - </w:t>
      </w:r>
      <w:r>
        <w:rPr>
          <w:b/>
          <w:bCs/>
        </w:rPr>
        <w:t>R² Score of 0.94</w:t>
      </w:r>
      <w:r>
        <w:t xml:space="preserve"> explaining 94% of truck arrival variance - </w:t>
      </w:r>
      <w:r>
        <w:rPr>
          <w:b/>
          <w:bCs/>
        </w:rPr>
        <w:t>MAE of 2.15 trucks</w:t>
      </w:r>
      <w:r>
        <w:t xml:space="preserve"> enabling precise resource planning (±5% error) - </w:t>
      </w:r>
      <w:r>
        <w:rPr>
          <w:b/>
          <w:bCs/>
        </w:rPr>
        <w:t>High stability</w:t>
      </w:r>
      <w:r>
        <w:t xml:space="preserve"> with consistent 5-fold cross-validation results - </w:t>
      </w:r>
      <w:r>
        <w:rPr>
          <w:b/>
          <w:bCs/>
        </w:rPr>
        <w:t>81.2% of predictions</w:t>
      </w:r>
      <w:r>
        <w:t xml:space="preserve"> accurate within 3 trucks (±7% confidence) - </w:t>
      </w:r>
      <w:r>
        <w:rPr>
          <w:b/>
          <w:bCs/>
        </w:rPr>
        <w:t>Strong generalization</w:t>
      </w:r>
      <w:r>
        <w:t xml:space="preserve"> with minimal overfitting (training-test gap &lt;2%)</w:t>
      </w:r>
    </w:p>
    <w:p w14:paraId="61AC4779" w14:textId="77777777" w:rsidR="00063FFF" w:rsidRDefault="006C14F3">
      <w:pPr>
        <w:pStyle w:val="BodyText"/>
      </w:pPr>
      <w:r>
        <w:t>This level of accuracy supports confident operational decision-making and resource allocation across all four gates and 153 forecast days.</w:t>
      </w:r>
    </w:p>
    <w:p w14:paraId="293ECFF0" w14:textId="77777777" w:rsidR="00063FFF" w:rsidRDefault="006C14F3">
      <w:r>
        <w:pict w14:anchorId="5F2FBA26">
          <v:rect id="_x0000_i1036" style="width:0;height:1.5pt" o:hralign="center" o:hrstd="t" o:hr="t"/>
        </w:pict>
      </w:r>
    </w:p>
    <w:bookmarkEnd w:id="0"/>
    <w:bookmarkEnd w:id="39"/>
    <w:bookmarkEnd w:id="43"/>
    <w:p w14:paraId="69BC0200" w14:textId="26E67A9B" w:rsidR="00063FFF" w:rsidRDefault="00063FFF">
      <w:pPr>
        <w:pStyle w:val="FirstParagraph"/>
      </w:pPr>
    </w:p>
    <w:sectPr w:rsidR="00063F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CB4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FE40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685C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0025536">
    <w:abstractNumId w:val="0"/>
  </w:num>
  <w:num w:numId="2" w16cid:durableId="1399160432">
    <w:abstractNumId w:val="1"/>
  </w:num>
  <w:num w:numId="3" w16cid:durableId="112409257">
    <w:abstractNumId w:val="1"/>
  </w:num>
  <w:num w:numId="4" w16cid:durableId="1902934537">
    <w:abstractNumId w:val="1"/>
  </w:num>
  <w:num w:numId="5" w16cid:durableId="1937638530">
    <w:abstractNumId w:val="1"/>
  </w:num>
  <w:num w:numId="6" w16cid:durableId="1675836289">
    <w:abstractNumId w:val="1"/>
  </w:num>
  <w:num w:numId="7" w16cid:durableId="1711101982">
    <w:abstractNumId w:val="1"/>
  </w:num>
  <w:num w:numId="8" w16cid:durableId="1569221105">
    <w:abstractNumId w:val="1"/>
  </w:num>
  <w:num w:numId="9" w16cid:durableId="918322172">
    <w:abstractNumId w:val="1"/>
  </w:num>
  <w:num w:numId="10" w16cid:durableId="333074143">
    <w:abstractNumId w:val="1"/>
  </w:num>
  <w:num w:numId="11" w16cid:durableId="773935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9706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4669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FF"/>
    <w:rsid w:val="00063FFF"/>
    <w:rsid w:val="001A072B"/>
    <w:rsid w:val="006C14F3"/>
    <w:rsid w:val="00AF51B0"/>
    <w:rsid w:val="00EF3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E214"/>
  <w15:docId w15:val="{5BFB9290-0826-46DE-BE10-51E9879A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2804</Words>
  <Characters>15987</Characters>
  <Application>Microsoft Office Word</Application>
  <DocSecurity>0</DocSecurity>
  <Lines>133</Lines>
  <Paragraphs>37</Paragraphs>
  <ScaleCrop>false</ScaleCrop>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Dhruv Mohanty</dc:creator>
  <cp:keywords/>
  <cp:lastModifiedBy>Dhruv Mohanty</cp:lastModifiedBy>
  <cp:revision>2</cp:revision>
  <dcterms:created xsi:type="dcterms:W3CDTF">2026-01-07T06:50:00Z</dcterms:created>
  <dcterms:modified xsi:type="dcterms:W3CDTF">2026-01-07T06:50:00Z</dcterms:modified>
</cp:coreProperties>
</file>