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140E" w14:textId="59E9E5D9" w:rsidR="00AB405C" w:rsidRPr="00E94B60" w:rsidRDefault="0062082A" w:rsidP="0062082A">
      <w:pPr>
        <w:pStyle w:val="Chapterhead1"/>
        <w:spacing w:before="0"/>
        <w:rPr>
          <w:rFonts w:ascii="Times New Roman" w:hAnsi="Times New Roman" w:cs="Times New Roman"/>
          <w:sz w:val="48"/>
          <w:szCs w:val="48"/>
        </w:rPr>
      </w:pPr>
      <w:bookmarkStart w:id="0" w:name="_Toc44523307"/>
      <w:bookmarkStart w:id="1" w:name="_Toc44524601"/>
      <w:bookmarkStart w:id="2" w:name="_Toc44524725"/>
      <w:bookmarkStart w:id="3" w:name="_Toc44525267"/>
      <w:bookmarkStart w:id="4" w:name="_Toc44537582"/>
      <w:bookmarkStart w:id="5" w:name="_Toc44537720"/>
      <w:r w:rsidRPr="00E94B60">
        <w:rPr>
          <w:rFonts w:ascii="Times New Roman" w:hAnsi="Times New Roman" w:cs="Times New Roman"/>
          <w:sz w:val="48"/>
          <w:szCs w:val="48"/>
        </w:rPr>
        <w:t xml:space="preserve">DATA PROCESSING PROCEDURES </w:t>
      </w:r>
      <w:r w:rsidRPr="00E94B60">
        <w:rPr>
          <w:rFonts w:ascii="Times New Roman" w:hAnsi="Times New Roman" w:cs="Times New Roman"/>
          <w:sz w:val="48"/>
          <w:szCs w:val="48"/>
        </w:rPr>
        <w:t>06</w:t>
      </w:r>
      <w:r w:rsidRPr="00E94B60">
        <w:rPr>
          <w:rFonts w:ascii="Times New Roman" w:hAnsi="Times New Roman" w:cs="Times New Roman"/>
          <w:sz w:val="48"/>
          <w:szCs w:val="48"/>
        </w:rPr>
        <w:t>:</w:t>
      </w:r>
    </w:p>
    <w:p w14:paraId="2E5D9C00" w14:textId="77777777" w:rsidR="0062082A" w:rsidRPr="00E94B60" w:rsidRDefault="0062082A" w:rsidP="0062082A">
      <w:pPr>
        <w:pStyle w:val="Chapterhead1"/>
        <w:spacing w:before="0"/>
        <w:rPr>
          <w:rFonts w:ascii="Times New Roman" w:hAnsi="Times New Roman" w:cs="Times New Roman"/>
          <w:sz w:val="48"/>
          <w:szCs w:val="48"/>
          <w:lang w:val="en-US"/>
        </w:rPr>
      </w:pPr>
    </w:p>
    <w:p w14:paraId="7964D365" w14:textId="2CE03343" w:rsidR="00AB405C" w:rsidRPr="00E94B60" w:rsidRDefault="00AB405C" w:rsidP="0062082A">
      <w:pPr>
        <w:pStyle w:val="Chapterhead1"/>
        <w:spacing w:before="0"/>
        <w:rPr>
          <w:rFonts w:ascii="Times New Roman" w:hAnsi="Times New Roman" w:cs="Times New Roman"/>
          <w:sz w:val="48"/>
          <w:szCs w:val="48"/>
          <w:lang w:val="en-US"/>
        </w:rPr>
      </w:pPr>
      <w:r w:rsidRPr="00E94B60">
        <w:rPr>
          <w:rFonts w:ascii="Times New Roman" w:hAnsi="Times New Roman" w:cs="Times New Roman"/>
          <w:sz w:val="48"/>
          <w:szCs w:val="48"/>
          <w:lang w:val="en-US"/>
        </w:rPr>
        <w:t>T</w:t>
      </w:r>
      <w:r w:rsidR="0062082A" w:rsidRPr="00E94B60">
        <w:rPr>
          <w:rFonts w:ascii="Times New Roman" w:hAnsi="Times New Roman" w:cs="Times New Roman"/>
          <w:sz w:val="48"/>
          <w:szCs w:val="48"/>
          <w:lang w:val="en-US"/>
        </w:rPr>
        <w:t>ABLES EDITOR</w:t>
      </w:r>
      <w:r w:rsidRPr="00E94B60">
        <w:rPr>
          <w:rFonts w:ascii="Times New Roman" w:hAnsi="Times New Roman" w:cs="Times New Roman"/>
          <w:sz w:val="48"/>
          <w:szCs w:val="48"/>
          <w:lang w:val="en-US"/>
        </w:rPr>
        <w:t xml:space="preserve"> </w:t>
      </w:r>
    </w:p>
    <w:p w14:paraId="71C6F882" w14:textId="77777777" w:rsidR="00AB405C" w:rsidRPr="0062082A" w:rsidRDefault="00AB405C" w:rsidP="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p>
    <w:p w14:paraId="79389659" w14:textId="77777777" w:rsidR="00AB405C" w:rsidRPr="0062082A" w:rsidRDefault="00AB405C" w:rsidP="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p>
    <w:p w14:paraId="6ABA716A" w14:textId="77777777" w:rsidR="00AB405C" w:rsidRPr="0062082A" w:rsidRDefault="00AB405C" w:rsidP="00AB405C">
      <w:pPr>
        <w:pStyle w:val="Heading1"/>
        <w:rPr>
          <w:sz w:val="22"/>
          <w:szCs w:val="22"/>
        </w:rPr>
      </w:pPr>
      <w:r w:rsidRPr="0062082A">
        <w:rPr>
          <w:sz w:val="22"/>
          <w:szCs w:val="22"/>
        </w:rPr>
        <w:br w:type="page"/>
      </w:r>
    </w:p>
    <w:sdt>
      <w:sdtPr>
        <w:rPr>
          <w:rFonts w:ascii="Times New Roman" w:eastAsia="Times New Roman" w:hAnsi="Times New Roman" w:cs="Times New Roman"/>
          <w:color w:val="auto"/>
          <w:sz w:val="22"/>
          <w:szCs w:val="22"/>
        </w:rPr>
        <w:id w:val="-40745432"/>
        <w:docPartObj>
          <w:docPartGallery w:val="Table of Contents"/>
          <w:docPartUnique/>
        </w:docPartObj>
      </w:sdtPr>
      <w:sdtEndPr>
        <w:rPr>
          <w:b/>
          <w:bCs/>
          <w:noProof/>
          <w:sz w:val="28"/>
          <w:szCs w:val="28"/>
        </w:rPr>
      </w:sdtEndPr>
      <w:sdtContent>
        <w:p w14:paraId="0D9DEC31" w14:textId="608BEFB7" w:rsidR="00AB405C" w:rsidRPr="00E94B60" w:rsidRDefault="00AB405C">
          <w:pPr>
            <w:pStyle w:val="TOCHeading"/>
            <w:rPr>
              <w:rFonts w:ascii="Times New Roman" w:hAnsi="Times New Roman" w:cs="Times New Roman"/>
              <w:b/>
              <w:bCs/>
            </w:rPr>
          </w:pPr>
          <w:r w:rsidRPr="00E94B60">
            <w:rPr>
              <w:rFonts w:ascii="Times New Roman" w:hAnsi="Times New Roman" w:cs="Times New Roman"/>
              <w:b/>
              <w:bCs/>
            </w:rPr>
            <w:t>Table of Contents</w:t>
          </w:r>
        </w:p>
        <w:p w14:paraId="73782934" w14:textId="77777777" w:rsidR="00E94B60" w:rsidRPr="00E94B60" w:rsidRDefault="00E94B60" w:rsidP="00E94B60"/>
        <w:p w14:paraId="36E24015" w14:textId="73B80A44" w:rsidR="00E94B60" w:rsidRPr="00E94B60" w:rsidRDefault="00AB405C">
          <w:pPr>
            <w:pStyle w:val="TOC1"/>
            <w:tabs>
              <w:tab w:val="right" w:leader="dot" w:pos="9350"/>
            </w:tabs>
            <w:rPr>
              <w:rFonts w:asciiTheme="minorHAnsi" w:eastAsiaTheme="minorEastAsia" w:hAnsiTheme="minorHAnsi" w:cstheme="minorBidi"/>
              <w:noProof/>
              <w:sz w:val="28"/>
              <w:szCs w:val="28"/>
            </w:rPr>
          </w:pPr>
          <w:r w:rsidRPr="00E94B60">
            <w:rPr>
              <w:sz w:val="28"/>
              <w:szCs w:val="28"/>
            </w:rPr>
            <w:fldChar w:fldCharType="begin"/>
          </w:r>
          <w:r w:rsidRPr="00E94B60">
            <w:rPr>
              <w:sz w:val="28"/>
              <w:szCs w:val="28"/>
            </w:rPr>
            <w:instrText xml:space="preserve"> TOC \o "1-3" \h \z \u </w:instrText>
          </w:r>
          <w:r w:rsidRPr="00E94B60">
            <w:rPr>
              <w:sz w:val="28"/>
              <w:szCs w:val="28"/>
            </w:rPr>
            <w:fldChar w:fldCharType="separate"/>
          </w:r>
          <w:hyperlink w:anchor="_Toc52862233" w:history="1">
            <w:r w:rsidR="00E94B60" w:rsidRPr="00E94B60">
              <w:rPr>
                <w:rStyle w:val="Hyperlink"/>
                <w:noProof/>
                <w:sz w:val="28"/>
                <w:szCs w:val="28"/>
              </w:rPr>
              <w:t>1.  Overview</w:t>
            </w:r>
            <w:r w:rsidR="00E94B60" w:rsidRPr="00E94B60">
              <w:rPr>
                <w:noProof/>
                <w:webHidden/>
                <w:sz w:val="28"/>
                <w:szCs w:val="28"/>
              </w:rPr>
              <w:tab/>
            </w:r>
            <w:r w:rsidR="00E94B60" w:rsidRPr="00E94B60">
              <w:rPr>
                <w:noProof/>
                <w:webHidden/>
                <w:sz w:val="28"/>
                <w:szCs w:val="28"/>
              </w:rPr>
              <w:fldChar w:fldCharType="begin"/>
            </w:r>
            <w:r w:rsidR="00E94B60" w:rsidRPr="00E94B60">
              <w:rPr>
                <w:noProof/>
                <w:webHidden/>
                <w:sz w:val="28"/>
                <w:szCs w:val="28"/>
              </w:rPr>
              <w:instrText xml:space="preserve"> PAGEREF _Toc52862233 \h </w:instrText>
            </w:r>
            <w:r w:rsidR="00E94B60" w:rsidRPr="00E94B60">
              <w:rPr>
                <w:noProof/>
                <w:webHidden/>
                <w:sz w:val="28"/>
                <w:szCs w:val="28"/>
              </w:rPr>
            </w:r>
            <w:r w:rsidR="00E94B60" w:rsidRPr="00E94B60">
              <w:rPr>
                <w:noProof/>
                <w:webHidden/>
                <w:sz w:val="28"/>
                <w:szCs w:val="28"/>
              </w:rPr>
              <w:fldChar w:fldCharType="separate"/>
            </w:r>
            <w:r w:rsidR="00E94B60" w:rsidRPr="00E94B60">
              <w:rPr>
                <w:noProof/>
                <w:webHidden/>
                <w:sz w:val="28"/>
                <w:szCs w:val="28"/>
              </w:rPr>
              <w:t>3</w:t>
            </w:r>
            <w:r w:rsidR="00E94B60" w:rsidRPr="00E94B60">
              <w:rPr>
                <w:noProof/>
                <w:webHidden/>
                <w:sz w:val="28"/>
                <w:szCs w:val="28"/>
              </w:rPr>
              <w:fldChar w:fldCharType="end"/>
            </w:r>
          </w:hyperlink>
        </w:p>
        <w:p w14:paraId="20C131FC" w14:textId="7EF2CE3A"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4" w:history="1">
            <w:r w:rsidRPr="00E94B60">
              <w:rPr>
                <w:rStyle w:val="Hyperlink"/>
                <w:noProof/>
                <w:sz w:val="28"/>
                <w:szCs w:val="28"/>
              </w:rPr>
              <w:t>1.1  Interface with CSPro</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_Toc52862234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2EA7478C" w14:textId="342975A0"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5" w:history="1">
            <w:r w:rsidRPr="00E94B60">
              <w:rPr>
                <w:rStyle w:val="Hyperlink"/>
                <w:noProof/>
                <w:sz w:val="28"/>
                <w:szCs w:val="28"/>
              </w:rPr>
              <w:t>1.2  Modifications to Tables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_Toc52862235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627085C5" w14:textId="728A2A03"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6" w:history="1">
            <w:r w:rsidRPr="00E94B60">
              <w:rPr>
                <w:rStyle w:val="Hyperlink"/>
                <w:noProof/>
                <w:sz w:val="28"/>
                <w:szCs w:val="28"/>
              </w:rPr>
              <w:t>1.3  The Parameters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_Toc52862236 \h </w:instrText>
            </w:r>
            <w:r w:rsidRPr="00E94B60">
              <w:rPr>
                <w:noProof/>
                <w:webHidden/>
                <w:sz w:val="28"/>
                <w:szCs w:val="28"/>
              </w:rPr>
            </w:r>
            <w:r w:rsidRPr="00E94B60">
              <w:rPr>
                <w:noProof/>
                <w:webHidden/>
                <w:sz w:val="28"/>
                <w:szCs w:val="28"/>
              </w:rPr>
              <w:fldChar w:fldCharType="separate"/>
            </w:r>
            <w:r w:rsidRPr="00E94B60">
              <w:rPr>
                <w:noProof/>
                <w:webHidden/>
                <w:sz w:val="28"/>
                <w:szCs w:val="28"/>
              </w:rPr>
              <w:t>3</w:t>
            </w:r>
            <w:r w:rsidRPr="00E94B60">
              <w:rPr>
                <w:noProof/>
                <w:webHidden/>
                <w:sz w:val="28"/>
                <w:szCs w:val="28"/>
              </w:rPr>
              <w:fldChar w:fldCharType="end"/>
            </w:r>
          </w:hyperlink>
        </w:p>
        <w:p w14:paraId="11C8D473" w14:textId="768ED44F"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7" w:history="1">
            <w:r w:rsidRPr="00E94B60">
              <w:rPr>
                <w:rStyle w:val="Hyperlink"/>
                <w:noProof/>
                <w:sz w:val="28"/>
                <w:szCs w:val="28"/>
              </w:rPr>
              <w:t>1.4  Table Commands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_Toc52862237 \h </w:instrText>
            </w:r>
            <w:r w:rsidRPr="00E94B60">
              <w:rPr>
                <w:noProof/>
                <w:webHidden/>
                <w:sz w:val="28"/>
                <w:szCs w:val="28"/>
              </w:rPr>
            </w:r>
            <w:r w:rsidRPr="00E94B60">
              <w:rPr>
                <w:noProof/>
                <w:webHidden/>
                <w:sz w:val="28"/>
                <w:szCs w:val="28"/>
              </w:rPr>
              <w:fldChar w:fldCharType="separate"/>
            </w:r>
            <w:r w:rsidRPr="00E94B60">
              <w:rPr>
                <w:noProof/>
                <w:webHidden/>
                <w:sz w:val="28"/>
                <w:szCs w:val="28"/>
              </w:rPr>
              <w:t>5</w:t>
            </w:r>
            <w:r w:rsidRPr="00E94B60">
              <w:rPr>
                <w:noProof/>
                <w:webHidden/>
                <w:sz w:val="28"/>
                <w:szCs w:val="28"/>
              </w:rPr>
              <w:fldChar w:fldCharType="end"/>
            </w:r>
          </w:hyperlink>
        </w:p>
        <w:p w14:paraId="608AF93F" w14:textId="3FFDC721" w:rsidR="00E94B60" w:rsidRPr="00E94B60" w:rsidRDefault="00E94B60">
          <w:pPr>
            <w:pStyle w:val="TOC1"/>
            <w:tabs>
              <w:tab w:val="right" w:leader="dot" w:pos="9350"/>
            </w:tabs>
            <w:rPr>
              <w:rFonts w:asciiTheme="minorHAnsi" w:eastAsiaTheme="minorEastAsia" w:hAnsiTheme="minorHAnsi" w:cstheme="minorBidi"/>
              <w:noProof/>
              <w:sz w:val="28"/>
              <w:szCs w:val="28"/>
            </w:rPr>
          </w:pPr>
          <w:hyperlink w:anchor="_Toc52862238" w:history="1">
            <w:r w:rsidRPr="00E94B60">
              <w:rPr>
                <w:rStyle w:val="Hyperlink"/>
                <w:noProof/>
                <w:sz w:val="28"/>
                <w:szCs w:val="28"/>
              </w:rPr>
              <w:t>2.  Using Tables Editor Interactively</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_Toc52862238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4E88CBF0" w14:textId="4F8AEC05"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39" w:history="1">
            <w:r w:rsidRPr="00E94B60">
              <w:rPr>
                <w:rStyle w:val="Hyperlink"/>
                <w:noProof/>
                <w:sz w:val="28"/>
                <w:szCs w:val="28"/>
              </w:rPr>
              <w:t>2.1 Open a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_Toc52862239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71049F29" w14:textId="38754F3E"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0" w:history="1">
            <w:r w:rsidRPr="00E94B60">
              <w:rPr>
                <w:rStyle w:val="Hyperlink"/>
                <w:noProof/>
                <w:sz w:val="28"/>
                <w:szCs w:val="28"/>
              </w:rPr>
              <w:t>2.2 Change Global Parameters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_Toc52862240 \h </w:instrText>
            </w:r>
            <w:r w:rsidRPr="00E94B60">
              <w:rPr>
                <w:noProof/>
                <w:webHidden/>
                <w:sz w:val="28"/>
                <w:szCs w:val="28"/>
              </w:rPr>
            </w:r>
            <w:r w:rsidRPr="00E94B60">
              <w:rPr>
                <w:noProof/>
                <w:webHidden/>
                <w:sz w:val="28"/>
                <w:szCs w:val="28"/>
              </w:rPr>
              <w:fldChar w:fldCharType="separate"/>
            </w:r>
            <w:r w:rsidRPr="00E94B60">
              <w:rPr>
                <w:noProof/>
                <w:webHidden/>
                <w:sz w:val="28"/>
                <w:szCs w:val="28"/>
              </w:rPr>
              <w:t>6</w:t>
            </w:r>
            <w:r w:rsidRPr="00E94B60">
              <w:rPr>
                <w:noProof/>
                <w:webHidden/>
                <w:sz w:val="28"/>
                <w:szCs w:val="28"/>
              </w:rPr>
              <w:fldChar w:fldCharType="end"/>
            </w:r>
          </w:hyperlink>
        </w:p>
        <w:p w14:paraId="595AD417" w14:textId="1D11D4EC"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1" w:history="1">
            <w:r w:rsidRPr="00E94B60">
              <w:rPr>
                <w:rStyle w:val="Hyperlink"/>
                <w:noProof/>
                <w:sz w:val="28"/>
                <w:szCs w:val="28"/>
              </w:rPr>
              <w:t>2.3  Select a Table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_Toc52862241 \h </w:instrText>
            </w:r>
            <w:r w:rsidRPr="00E94B60">
              <w:rPr>
                <w:noProof/>
                <w:webHidden/>
                <w:sz w:val="28"/>
                <w:szCs w:val="28"/>
              </w:rPr>
            </w:r>
            <w:r w:rsidRPr="00E94B60">
              <w:rPr>
                <w:noProof/>
                <w:webHidden/>
                <w:sz w:val="28"/>
                <w:szCs w:val="28"/>
              </w:rPr>
              <w:fldChar w:fldCharType="separate"/>
            </w:r>
            <w:r w:rsidRPr="00E94B60">
              <w:rPr>
                <w:noProof/>
                <w:webHidden/>
                <w:sz w:val="28"/>
                <w:szCs w:val="28"/>
              </w:rPr>
              <w:t>7</w:t>
            </w:r>
            <w:r w:rsidRPr="00E94B60">
              <w:rPr>
                <w:noProof/>
                <w:webHidden/>
                <w:sz w:val="28"/>
                <w:szCs w:val="28"/>
              </w:rPr>
              <w:fldChar w:fldCharType="end"/>
            </w:r>
          </w:hyperlink>
        </w:p>
        <w:p w14:paraId="0C875B4A" w14:textId="40EA2E66"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2" w:history="1">
            <w:r w:rsidRPr="00E94B60">
              <w:rPr>
                <w:rStyle w:val="Hyperlink"/>
                <w:noProof/>
                <w:sz w:val="28"/>
                <w:szCs w:val="28"/>
              </w:rPr>
              <w:t>2.4  Suppress Printing</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_Toc52862242 \h </w:instrText>
            </w:r>
            <w:r w:rsidRPr="00E94B60">
              <w:rPr>
                <w:noProof/>
                <w:webHidden/>
                <w:sz w:val="28"/>
                <w:szCs w:val="28"/>
              </w:rPr>
            </w:r>
            <w:r w:rsidRPr="00E94B60">
              <w:rPr>
                <w:noProof/>
                <w:webHidden/>
                <w:sz w:val="28"/>
                <w:szCs w:val="28"/>
              </w:rPr>
              <w:fldChar w:fldCharType="separate"/>
            </w:r>
            <w:r w:rsidRPr="00E94B60">
              <w:rPr>
                <w:noProof/>
                <w:webHidden/>
                <w:sz w:val="28"/>
                <w:szCs w:val="28"/>
              </w:rPr>
              <w:t>8</w:t>
            </w:r>
            <w:r w:rsidRPr="00E94B60">
              <w:rPr>
                <w:noProof/>
                <w:webHidden/>
                <w:sz w:val="28"/>
                <w:szCs w:val="28"/>
              </w:rPr>
              <w:fldChar w:fldCharType="end"/>
            </w:r>
          </w:hyperlink>
        </w:p>
        <w:p w14:paraId="3FC5CCB2" w14:textId="4FCD5374"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3" w:history="1">
            <w:r w:rsidRPr="00E94B60">
              <w:rPr>
                <w:rStyle w:val="Hyperlink"/>
                <w:noProof/>
                <w:sz w:val="28"/>
                <w:szCs w:val="28"/>
              </w:rPr>
              <w:t>2.5  Enable Footnote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_Toc52862243 \h </w:instrText>
            </w:r>
            <w:r w:rsidRPr="00E94B60">
              <w:rPr>
                <w:noProof/>
                <w:webHidden/>
                <w:sz w:val="28"/>
                <w:szCs w:val="28"/>
              </w:rPr>
            </w:r>
            <w:r w:rsidRPr="00E94B60">
              <w:rPr>
                <w:noProof/>
                <w:webHidden/>
                <w:sz w:val="28"/>
                <w:szCs w:val="28"/>
              </w:rPr>
              <w:fldChar w:fldCharType="separate"/>
            </w:r>
            <w:r w:rsidRPr="00E94B60">
              <w:rPr>
                <w:noProof/>
                <w:webHidden/>
                <w:sz w:val="28"/>
                <w:szCs w:val="28"/>
              </w:rPr>
              <w:t>8</w:t>
            </w:r>
            <w:r w:rsidRPr="00E94B60">
              <w:rPr>
                <w:noProof/>
                <w:webHidden/>
                <w:sz w:val="28"/>
                <w:szCs w:val="28"/>
              </w:rPr>
              <w:fldChar w:fldCharType="end"/>
            </w:r>
          </w:hyperlink>
        </w:p>
        <w:p w14:paraId="224AA5F4" w14:textId="0FE3EAFF"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4" w:history="1">
            <w:r w:rsidRPr="00E94B60">
              <w:rPr>
                <w:rStyle w:val="Hyperlink"/>
                <w:noProof/>
                <w:sz w:val="28"/>
                <w:szCs w:val="28"/>
              </w:rPr>
              <w:t>2.6  Change Sizes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_Toc52862244 \h </w:instrText>
            </w:r>
            <w:r w:rsidRPr="00E94B60">
              <w:rPr>
                <w:noProof/>
                <w:webHidden/>
                <w:sz w:val="28"/>
                <w:szCs w:val="28"/>
              </w:rPr>
            </w:r>
            <w:r w:rsidRPr="00E94B60">
              <w:rPr>
                <w:noProof/>
                <w:webHidden/>
                <w:sz w:val="28"/>
                <w:szCs w:val="28"/>
              </w:rPr>
              <w:fldChar w:fldCharType="separate"/>
            </w:r>
            <w:r w:rsidRPr="00E94B60">
              <w:rPr>
                <w:noProof/>
                <w:webHidden/>
                <w:sz w:val="28"/>
                <w:szCs w:val="28"/>
              </w:rPr>
              <w:t>9</w:t>
            </w:r>
            <w:r w:rsidRPr="00E94B60">
              <w:rPr>
                <w:noProof/>
                <w:webHidden/>
                <w:sz w:val="28"/>
                <w:szCs w:val="28"/>
              </w:rPr>
              <w:fldChar w:fldCharType="end"/>
            </w:r>
          </w:hyperlink>
        </w:p>
        <w:p w14:paraId="24CD3A97" w14:textId="7E611F93"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5" w:history="1">
            <w:r w:rsidRPr="00E94B60">
              <w:rPr>
                <w:rStyle w:val="Hyperlink"/>
                <w:noProof/>
                <w:sz w:val="28"/>
                <w:szCs w:val="28"/>
              </w:rPr>
              <w:t>2.7  Change the Number of Decimals &amp; Suppress Rows, Columns, or Layers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_Toc52862245 \h </w:instrText>
            </w:r>
            <w:r w:rsidRPr="00E94B60">
              <w:rPr>
                <w:noProof/>
                <w:webHidden/>
                <w:sz w:val="28"/>
                <w:szCs w:val="28"/>
              </w:rPr>
            </w:r>
            <w:r w:rsidRPr="00E94B60">
              <w:rPr>
                <w:noProof/>
                <w:webHidden/>
                <w:sz w:val="28"/>
                <w:szCs w:val="28"/>
              </w:rPr>
              <w:fldChar w:fldCharType="separate"/>
            </w:r>
            <w:r w:rsidRPr="00E94B60">
              <w:rPr>
                <w:noProof/>
                <w:webHidden/>
                <w:sz w:val="28"/>
                <w:szCs w:val="28"/>
              </w:rPr>
              <w:t>10</w:t>
            </w:r>
            <w:r w:rsidRPr="00E94B60">
              <w:rPr>
                <w:noProof/>
                <w:webHidden/>
                <w:sz w:val="28"/>
                <w:szCs w:val="28"/>
              </w:rPr>
              <w:fldChar w:fldCharType="end"/>
            </w:r>
          </w:hyperlink>
        </w:p>
        <w:p w14:paraId="704D6820" w14:textId="643F3B72"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6" w:history="1">
            <w:r w:rsidRPr="00E94B60">
              <w:rPr>
                <w:rStyle w:val="Hyperlink"/>
                <w:noProof/>
                <w:sz w:val="28"/>
                <w:szCs w:val="28"/>
              </w:rPr>
              <w:t>2.8  Save Selected Table to a RTF File/Copy to Clipboard</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_Toc52862246 \h </w:instrText>
            </w:r>
            <w:r w:rsidRPr="00E94B60">
              <w:rPr>
                <w:noProof/>
                <w:webHidden/>
                <w:sz w:val="28"/>
                <w:szCs w:val="28"/>
              </w:rPr>
            </w:r>
            <w:r w:rsidRPr="00E94B60">
              <w:rPr>
                <w:noProof/>
                <w:webHidden/>
                <w:sz w:val="28"/>
                <w:szCs w:val="28"/>
              </w:rPr>
              <w:fldChar w:fldCharType="separate"/>
            </w:r>
            <w:r w:rsidRPr="00E94B60">
              <w:rPr>
                <w:noProof/>
                <w:webHidden/>
                <w:sz w:val="28"/>
                <w:szCs w:val="28"/>
              </w:rPr>
              <w:t>11</w:t>
            </w:r>
            <w:r w:rsidRPr="00E94B60">
              <w:rPr>
                <w:noProof/>
                <w:webHidden/>
                <w:sz w:val="28"/>
                <w:szCs w:val="28"/>
              </w:rPr>
              <w:fldChar w:fldCharType="end"/>
            </w:r>
          </w:hyperlink>
        </w:p>
        <w:p w14:paraId="64A09972" w14:textId="05D1BF80"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7" w:history="1">
            <w:r w:rsidRPr="00E94B60">
              <w:rPr>
                <w:rStyle w:val="Hyperlink"/>
                <w:noProof/>
                <w:sz w:val="28"/>
                <w:szCs w:val="28"/>
              </w:rPr>
              <w:t>2.9  Save All Tables to a RTF File</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_Toc52862247 \h </w:instrText>
            </w:r>
            <w:r w:rsidRPr="00E94B60">
              <w:rPr>
                <w:noProof/>
                <w:webHidden/>
                <w:sz w:val="28"/>
                <w:szCs w:val="28"/>
              </w:rPr>
            </w:r>
            <w:r w:rsidRPr="00E94B60">
              <w:rPr>
                <w:noProof/>
                <w:webHidden/>
                <w:sz w:val="28"/>
                <w:szCs w:val="28"/>
              </w:rPr>
              <w:fldChar w:fldCharType="separate"/>
            </w:r>
            <w:r w:rsidRPr="00E94B60">
              <w:rPr>
                <w:noProof/>
                <w:webHidden/>
                <w:sz w:val="28"/>
                <w:szCs w:val="28"/>
              </w:rPr>
              <w:t>12</w:t>
            </w:r>
            <w:r w:rsidRPr="00E94B60">
              <w:rPr>
                <w:noProof/>
                <w:webHidden/>
                <w:sz w:val="28"/>
                <w:szCs w:val="28"/>
              </w:rPr>
              <w:fldChar w:fldCharType="end"/>
            </w:r>
          </w:hyperlink>
        </w:p>
        <w:p w14:paraId="002B9424" w14:textId="0FCA1824" w:rsidR="00E94B60" w:rsidRPr="00E94B60" w:rsidRDefault="00E94B60">
          <w:pPr>
            <w:pStyle w:val="TOC2"/>
            <w:tabs>
              <w:tab w:val="right" w:leader="dot" w:pos="9350"/>
            </w:tabs>
            <w:rPr>
              <w:rFonts w:asciiTheme="minorHAnsi" w:eastAsiaTheme="minorEastAsia" w:hAnsiTheme="minorHAnsi" w:cstheme="minorBidi"/>
              <w:noProof/>
              <w:sz w:val="28"/>
              <w:szCs w:val="28"/>
            </w:rPr>
          </w:pPr>
          <w:hyperlink w:anchor="_Toc52862248" w:history="1">
            <w:r w:rsidRPr="00E94B60">
              <w:rPr>
                <w:rStyle w:val="Hyperlink"/>
                <w:noProof/>
                <w:sz w:val="28"/>
                <w:szCs w:val="28"/>
              </w:rPr>
              <w:t>2.10  Save Modifications</w:t>
            </w:r>
            <w:r w:rsidRPr="00E94B60">
              <w:rPr>
                <w:noProof/>
                <w:webHidden/>
                <w:sz w:val="28"/>
                <w:szCs w:val="28"/>
              </w:rPr>
              <w:tab/>
            </w:r>
            <w:r w:rsidRPr="00E94B60">
              <w:rPr>
                <w:noProof/>
                <w:webHidden/>
                <w:sz w:val="28"/>
                <w:szCs w:val="28"/>
              </w:rPr>
              <w:fldChar w:fldCharType="begin"/>
            </w:r>
            <w:r w:rsidRPr="00E94B60">
              <w:rPr>
                <w:noProof/>
                <w:webHidden/>
                <w:sz w:val="28"/>
                <w:szCs w:val="28"/>
              </w:rPr>
              <w:instrText xml:space="preserve"> PAGEREF _Toc52862248 \h </w:instrText>
            </w:r>
            <w:r w:rsidRPr="00E94B60">
              <w:rPr>
                <w:noProof/>
                <w:webHidden/>
                <w:sz w:val="28"/>
                <w:szCs w:val="28"/>
              </w:rPr>
            </w:r>
            <w:r w:rsidRPr="00E94B60">
              <w:rPr>
                <w:noProof/>
                <w:webHidden/>
                <w:sz w:val="28"/>
                <w:szCs w:val="28"/>
              </w:rPr>
              <w:fldChar w:fldCharType="separate"/>
            </w:r>
            <w:r w:rsidRPr="00E94B60">
              <w:rPr>
                <w:noProof/>
                <w:webHidden/>
                <w:sz w:val="28"/>
                <w:szCs w:val="28"/>
              </w:rPr>
              <w:t>12</w:t>
            </w:r>
            <w:r w:rsidRPr="00E94B60">
              <w:rPr>
                <w:noProof/>
                <w:webHidden/>
                <w:sz w:val="28"/>
                <w:szCs w:val="28"/>
              </w:rPr>
              <w:fldChar w:fldCharType="end"/>
            </w:r>
          </w:hyperlink>
        </w:p>
        <w:p w14:paraId="7E7AD0DD" w14:textId="22DEE7DF" w:rsidR="00AB405C" w:rsidRPr="0062082A" w:rsidRDefault="00AB405C">
          <w:pPr>
            <w:rPr>
              <w:sz w:val="22"/>
              <w:szCs w:val="22"/>
            </w:rPr>
          </w:pPr>
          <w:r w:rsidRPr="00E94B60">
            <w:rPr>
              <w:b/>
              <w:bCs/>
              <w:noProof/>
              <w:sz w:val="28"/>
              <w:szCs w:val="28"/>
            </w:rPr>
            <w:fldChar w:fldCharType="end"/>
          </w:r>
        </w:p>
      </w:sdtContent>
    </w:sdt>
    <w:p w14:paraId="7FA90E75" w14:textId="77777777" w:rsidR="00AB405C" w:rsidRPr="0062082A" w:rsidRDefault="00AB405C">
      <w:pPr>
        <w:autoSpaceDE/>
        <w:autoSpaceDN/>
        <w:adjustRightInd/>
        <w:spacing w:after="160" w:line="259" w:lineRule="auto"/>
        <w:rPr>
          <w:b/>
          <w:bCs/>
          <w:kern w:val="32"/>
          <w:sz w:val="22"/>
          <w:szCs w:val="22"/>
        </w:rPr>
      </w:pPr>
      <w:r w:rsidRPr="0062082A">
        <w:rPr>
          <w:sz w:val="22"/>
          <w:szCs w:val="22"/>
        </w:rPr>
        <w:br w:type="page"/>
      </w:r>
    </w:p>
    <w:p w14:paraId="4E384B2E" w14:textId="72776417" w:rsidR="00AB405C" w:rsidRPr="0062082A" w:rsidRDefault="0062082A" w:rsidP="0062082A">
      <w:pPr>
        <w:pStyle w:val="Heading1"/>
      </w:pPr>
      <w:bookmarkStart w:id="6" w:name="_Toc52862233"/>
      <w:r>
        <w:lastRenderedPageBreak/>
        <w:t xml:space="preserve">1.  </w:t>
      </w:r>
      <w:r w:rsidR="00AB405C" w:rsidRPr="0062082A">
        <w:t>Overview</w:t>
      </w:r>
      <w:bookmarkEnd w:id="6"/>
      <w:r w:rsidR="00AB405C" w:rsidRPr="0062082A">
        <w:fldChar w:fldCharType="begin"/>
      </w:r>
      <w:r w:rsidR="00AB405C" w:rsidRPr="0062082A">
        <w:instrText xml:space="preserve"> SEQ CHAPTER \h \r 1</w:instrText>
      </w:r>
      <w:r w:rsidR="00AB405C" w:rsidRPr="0062082A">
        <w:fldChar w:fldCharType="end"/>
      </w:r>
      <w:bookmarkEnd w:id="0"/>
      <w:bookmarkEnd w:id="1"/>
      <w:bookmarkEnd w:id="2"/>
      <w:bookmarkEnd w:id="3"/>
      <w:bookmarkEnd w:id="4"/>
      <w:bookmarkEnd w:id="5"/>
    </w:p>
    <w:p w14:paraId="60A8FD2C" w14:textId="77777777" w:rsidR="00AB405C" w:rsidRPr="0062082A" w:rsidRDefault="00AB405C" w:rsidP="00AB405C">
      <w:pPr>
        <w:rPr>
          <w:sz w:val="22"/>
          <w:szCs w:val="22"/>
        </w:rPr>
      </w:pPr>
    </w:p>
    <w:p w14:paraId="4E057C8A" w14:textId="3F7FA250" w:rsidR="00AB405C" w:rsidRDefault="00AB405C" w:rsidP="00AB405C">
      <w:pPr>
        <w:jc w:val="both"/>
        <w:rPr>
          <w:sz w:val="22"/>
          <w:szCs w:val="22"/>
        </w:rPr>
      </w:pPr>
      <w:r w:rsidRPr="0062082A">
        <w:rPr>
          <w:sz w:val="22"/>
          <w:szCs w:val="22"/>
        </w:rPr>
        <w:t>The purpose of the Tables Editor is to facilitate the importing of CSPro tables into Rich Text File (RTF) format used by Microsoft products such as Word and Office. RTF format is readable by m</w:t>
      </w:r>
      <w:r w:rsidR="00B84A21" w:rsidRPr="0062082A">
        <w:rPr>
          <w:sz w:val="22"/>
          <w:szCs w:val="22"/>
        </w:rPr>
        <w:t>o</w:t>
      </w:r>
      <w:r w:rsidRPr="0062082A">
        <w:rPr>
          <w:sz w:val="22"/>
          <w:szCs w:val="22"/>
        </w:rPr>
        <w:t>st word processors.  This tables editor utility can create an RTF document with all your tables just by double-clicking on the .TBD file. In addition, by using this utility interactively, specific</w:t>
      </w:r>
      <w:r w:rsidR="00B84A21" w:rsidRPr="0062082A">
        <w:rPr>
          <w:sz w:val="22"/>
          <w:szCs w:val="22"/>
        </w:rPr>
        <w:t>ally</w:t>
      </w:r>
      <w:r w:rsidRPr="0062082A">
        <w:rPr>
          <w:sz w:val="22"/>
          <w:szCs w:val="22"/>
        </w:rPr>
        <w:t xml:space="preserve"> selected tables can be copied into the clipboard or all the tables can be saved into an RTF file.</w:t>
      </w:r>
    </w:p>
    <w:p w14:paraId="38E455BF" w14:textId="51582146" w:rsidR="0062082A" w:rsidRDefault="0062082A" w:rsidP="00AB405C">
      <w:pPr>
        <w:jc w:val="both"/>
        <w:rPr>
          <w:sz w:val="22"/>
          <w:szCs w:val="22"/>
        </w:rPr>
      </w:pPr>
    </w:p>
    <w:p w14:paraId="3D016BB9" w14:textId="77777777" w:rsidR="0062082A" w:rsidRPr="0062082A" w:rsidRDefault="0062082A" w:rsidP="00AB405C">
      <w:pPr>
        <w:jc w:val="both"/>
        <w:rPr>
          <w:sz w:val="22"/>
          <w:szCs w:val="22"/>
        </w:rPr>
      </w:pPr>
    </w:p>
    <w:p w14:paraId="4387A821" w14:textId="6947C535" w:rsidR="00AB405C" w:rsidRPr="0062082A" w:rsidRDefault="00AB405C" w:rsidP="0062082A">
      <w:pPr>
        <w:pStyle w:val="Heading2"/>
      </w:pPr>
      <w:bookmarkStart w:id="7" w:name="_Toc44523308"/>
      <w:bookmarkStart w:id="8" w:name="_Toc44524602"/>
      <w:bookmarkStart w:id="9" w:name="_Toc44524726"/>
      <w:bookmarkStart w:id="10" w:name="_Toc44525268"/>
      <w:bookmarkStart w:id="11" w:name="_Toc44537583"/>
      <w:bookmarkStart w:id="12" w:name="_Toc44537721"/>
      <w:bookmarkStart w:id="13" w:name="_Toc52862234"/>
      <w:proofErr w:type="gramStart"/>
      <w:r w:rsidRPr="0062082A">
        <w:t>1.</w:t>
      </w:r>
      <w:r w:rsidR="0062082A">
        <w:t xml:space="preserve">1  </w:t>
      </w:r>
      <w:r w:rsidRPr="0062082A">
        <w:t>Interface</w:t>
      </w:r>
      <w:proofErr w:type="gramEnd"/>
      <w:r w:rsidRPr="0062082A">
        <w:t xml:space="preserve"> with </w:t>
      </w:r>
      <w:proofErr w:type="spellStart"/>
      <w:r w:rsidRPr="0062082A">
        <w:t>CSPro</w:t>
      </w:r>
      <w:bookmarkEnd w:id="7"/>
      <w:bookmarkEnd w:id="8"/>
      <w:bookmarkEnd w:id="9"/>
      <w:bookmarkEnd w:id="10"/>
      <w:bookmarkEnd w:id="11"/>
      <w:bookmarkEnd w:id="12"/>
      <w:bookmarkEnd w:id="13"/>
      <w:proofErr w:type="spellEnd"/>
    </w:p>
    <w:p w14:paraId="4649C657" w14:textId="77777777" w:rsidR="00AB405C" w:rsidRPr="0062082A" w:rsidRDefault="00AB405C" w:rsidP="00AB405C">
      <w:pPr>
        <w:rPr>
          <w:sz w:val="22"/>
          <w:szCs w:val="22"/>
        </w:rPr>
      </w:pPr>
    </w:p>
    <w:p w14:paraId="174AD4F8" w14:textId="77777777" w:rsidR="00AB405C" w:rsidRPr="0062082A" w:rsidRDefault="00AB405C" w:rsidP="00AB405C">
      <w:pPr>
        <w:jc w:val="both"/>
        <w:rPr>
          <w:sz w:val="22"/>
          <w:szCs w:val="22"/>
        </w:rPr>
      </w:pPr>
      <w:r w:rsidRPr="0062082A">
        <w:rPr>
          <w:sz w:val="22"/>
          <w:szCs w:val="22"/>
        </w:rPr>
        <w:t>When a CSPro batch program that generates tables runs, it creates a TBD file with the same name of the application that was used to create the tables.  This is a binary file that contains all the information required to print a table.  Information such as the values in the cells, the title, the variables in each dimension, the variable and value labels, the number of decimals to be printed, and whether the table should be printed, among others, is contained in the TBD file.</w:t>
      </w:r>
      <w:r w:rsidRPr="0062082A">
        <w:rPr>
          <w:sz w:val="22"/>
          <w:szCs w:val="22"/>
        </w:rPr>
        <w:cr/>
      </w:r>
    </w:p>
    <w:p w14:paraId="2CD8EE02" w14:textId="2AD4E008" w:rsidR="00AB405C" w:rsidRPr="0062082A" w:rsidRDefault="00AB405C" w:rsidP="00AB405C">
      <w:pPr>
        <w:jc w:val="both"/>
        <w:rPr>
          <w:sz w:val="22"/>
          <w:szCs w:val="22"/>
        </w:rPr>
      </w:pPr>
      <w:r w:rsidRPr="0062082A">
        <w:rPr>
          <w:sz w:val="22"/>
          <w:szCs w:val="22"/>
        </w:rPr>
        <w:t>TablesEditor uses this TBD file as input to produce tables that resemble the way that they are presented in the DHS final reports.  This utility is set to take care of most of the DHS format procedures. There are few other alteration</w:t>
      </w:r>
      <w:r w:rsidR="00B84A21" w:rsidRPr="0062082A">
        <w:rPr>
          <w:sz w:val="22"/>
          <w:szCs w:val="22"/>
        </w:rPr>
        <w:t>s</w:t>
      </w:r>
      <w:r w:rsidRPr="0062082A">
        <w:rPr>
          <w:sz w:val="22"/>
          <w:szCs w:val="22"/>
        </w:rPr>
        <w:t xml:space="preserve"> that can be done interactively or by manually writing on the parameters file.</w:t>
      </w:r>
      <w:r w:rsidRPr="0062082A">
        <w:rPr>
          <w:sz w:val="22"/>
          <w:szCs w:val="22"/>
        </w:rPr>
        <w:cr/>
      </w:r>
    </w:p>
    <w:p w14:paraId="192F9A3F" w14:textId="7A8E6442" w:rsidR="00AB405C" w:rsidRDefault="00AB405C" w:rsidP="00AB405C">
      <w:pPr>
        <w:rPr>
          <w:sz w:val="22"/>
          <w:szCs w:val="22"/>
        </w:rPr>
      </w:pPr>
      <w:r w:rsidRPr="0062082A">
        <w:rPr>
          <w:sz w:val="22"/>
          <w:szCs w:val="22"/>
        </w:rPr>
        <w:t>The following modifications are done automatically:</w:t>
      </w:r>
    </w:p>
    <w:p w14:paraId="43A91FD4" w14:textId="77777777" w:rsidR="0062082A" w:rsidRPr="0062082A" w:rsidRDefault="0062082A" w:rsidP="00AB405C">
      <w:pPr>
        <w:rPr>
          <w:sz w:val="22"/>
          <w:szCs w:val="22"/>
        </w:rPr>
      </w:pPr>
    </w:p>
    <w:p w14:paraId="523D1C5B" w14:textId="77777777" w:rsidR="00AB405C" w:rsidRPr="0062082A" w:rsidRDefault="00AB405C" w:rsidP="00AB405C">
      <w:pPr>
        <w:numPr>
          <w:ilvl w:val="0"/>
          <w:numId w:val="1"/>
        </w:numPr>
        <w:autoSpaceDE/>
        <w:autoSpaceDN/>
        <w:adjustRightInd/>
        <w:rPr>
          <w:sz w:val="22"/>
          <w:szCs w:val="22"/>
        </w:rPr>
      </w:pPr>
      <w:r w:rsidRPr="0062082A">
        <w:rPr>
          <w:sz w:val="22"/>
          <w:szCs w:val="22"/>
        </w:rPr>
        <w:t>Line dividers and periods that follow the labels in the rows and other pieces of data that are not exported into the tables printed in reports, are removed.</w:t>
      </w:r>
    </w:p>
    <w:p w14:paraId="0D75B51D" w14:textId="77777777" w:rsidR="00AB405C" w:rsidRPr="0062082A" w:rsidRDefault="00AB405C" w:rsidP="00AB405C">
      <w:pPr>
        <w:numPr>
          <w:ilvl w:val="0"/>
          <w:numId w:val="1"/>
        </w:numPr>
        <w:autoSpaceDE/>
        <w:autoSpaceDN/>
        <w:adjustRightInd/>
        <w:rPr>
          <w:sz w:val="22"/>
          <w:szCs w:val="22"/>
        </w:rPr>
      </w:pPr>
      <w:r w:rsidRPr="0062082A">
        <w:rPr>
          <w:sz w:val="22"/>
          <w:szCs w:val="22"/>
        </w:rPr>
        <w:t>The titles are adjusted according to the table width.</w:t>
      </w:r>
    </w:p>
    <w:p w14:paraId="77B1DC25" w14:textId="77777777" w:rsidR="00AB405C" w:rsidRPr="0062082A" w:rsidRDefault="00AB405C" w:rsidP="00AB405C">
      <w:pPr>
        <w:numPr>
          <w:ilvl w:val="0"/>
          <w:numId w:val="1"/>
        </w:numPr>
        <w:autoSpaceDE/>
        <w:autoSpaceDN/>
        <w:adjustRightInd/>
        <w:rPr>
          <w:sz w:val="22"/>
          <w:szCs w:val="22"/>
        </w:rPr>
      </w:pPr>
      <w:r w:rsidRPr="0062082A">
        <w:rPr>
          <w:sz w:val="22"/>
          <w:szCs w:val="22"/>
        </w:rPr>
        <w:t>If stubs are present, they are adjusted and positioned to the left-hand side of the table where they are normally presented in the reports.</w:t>
      </w:r>
    </w:p>
    <w:p w14:paraId="7D5763A2" w14:textId="77777777" w:rsidR="00AB405C" w:rsidRPr="0062082A" w:rsidRDefault="00AB405C" w:rsidP="00AB405C">
      <w:pPr>
        <w:numPr>
          <w:ilvl w:val="0"/>
          <w:numId w:val="1"/>
        </w:numPr>
        <w:autoSpaceDE/>
        <w:autoSpaceDN/>
        <w:adjustRightInd/>
        <w:rPr>
          <w:sz w:val="22"/>
          <w:szCs w:val="22"/>
        </w:rPr>
      </w:pPr>
      <w:r w:rsidRPr="0062082A">
        <w:rPr>
          <w:sz w:val="22"/>
          <w:szCs w:val="22"/>
        </w:rPr>
        <w:t>Layers are printed in upper case letters in the middle of the table.</w:t>
      </w:r>
    </w:p>
    <w:p w14:paraId="1C964925" w14:textId="77777777" w:rsidR="00AB405C" w:rsidRPr="0062082A" w:rsidRDefault="00AB405C" w:rsidP="00AB405C">
      <w:pPr>
        <w:numPr>
          <w:ilvl w:val="0"/>
          <w:numId w:val="1"/>
        </w:numPr>
        <w:autoSpaceDE/>
        <w:autoSpaceDN/>
        <w:adjustRightInd/>
        <w:rPr>
          <w:sz w:val="22"/>
          <w:szCs w:val="22"/>
        </w:rPr>
      </w:pPr>
      <w:r w:rsidRPr="0062082A">
        <w:rPr>
          <w:sz w:val="22"/>
          <w:szCs w:val="22"/>
        </w:rPr>
        <w:t>Rows or columns with no values are discarded.</w:t>
      </w:r>
    </w:p>
    <w:p w14:paraId="4C80DDB1" w14:textId="5ED1DAF7" w:rsidR="00AB405C" w:rsidRPr="0062082A" w:rsidRDefault="00AB405C" w:rsidP="00AB405C">
      <w:pPr>
        <w:numPr>
          <w:ilvl w:val="0"/>
          <w:numId w:val="1"/>
        </w:numPr>
        <w:autoSpaceDE/>
        <w:autoSpaceDN/>
        <w:adjustRightInd/>
        <w:rPr>
          <w:sz w:val="22"/>
          <w:szCs w:val="22"/>
        </w:rPr>
      </w:pPr>
      <w:r w:rsidRPr="0062082A">
        <w:rPr>
          <w:sz w:val="22"/>
          <w:szCs w:val="22"/>
        </w:rPr>
        <w:t>Variable labels are bold, and categories are indented under the variable label</w:t>
      </w:r>
    </w:p>
    <w:p w14:paraId="33CA0F7F" w14:textId="7EF44661" w:rsidR="00A9563C" w:rsidRDefault="00A9563C" w:rsidP="0062082A">
      <w:pPr>
        <w:autoSpaceDE/>
        <w:autoSpaceDN/>
        <w:adjustRightInd/>
        <w:rPr>
          <w:sz w:val="22"/>
          <w:szCs w:val="22"/>
        </w:rPr>
      </w:pPr>
    </w:p>
    <w:p w14:paraId="7C3CE3BB" w14:textId="77777777" w:rsidR="0062082A" w:rsidRPr="0062082A" w:rsidRDefault="0062082A" w:rsidP="0062082A">
      <w:pPr>
        <w:autoSpaceDE/>
        <w:autoSpaceDN/>
        <w:adjustRightInd/>
        <w:rPr>
          <w:sz w:val="22"/>
          <w:szCs w:val="22"/>
        </w:rPr>
      </w:pPr>
    </w:p>
    <w:p w14:paraId="06C5B38F" w14:textId="20EA4B74" w:rsidR="00AB405C" w:rsidRPr="0062082A" w:rsidRDefault="00AB405C" w:rsidP="0062082A">
      <w:pPr>
        <w:pStyle w:val="Heading2"/>
      </w:pPr>
      <w:bookmarkStart w:id="14" w:name="_Toc44523309"/>
      <w:bookmarkStart w:id="15" w:name="_Toc44524603"/>
      <w:bookmarkStart w:id="16" w:name="_Toc44524727"/>
      <w:bookmarkStart w:id="17" w:name="_Toc44525269"/>
      <w:bookmarkStart w:id="18" w:name="_Toc44537584"/>
      <w:bookmarkStart w:id="19" w:name="_Toc44537722"/>
      <w:bookmarkStart w:id="20" w:name="_Toc52862235"/>
      <w:proofErr w:type="gramStart"/>
      <w:r w:rsidRPr="0062082A">
        <w:t>1.2</w:t>
      </w:r>
      <w:r w:rsidR="0062082A" w:rsidRPr="0062082A">
        <w:t xml:space="preserve">  </w:t>
      </w:r>
      <w:r w:rsidRPr="0062082A">
        <w:t>Modifications</w:t>
      </w:r>
      <w:proofErr w:type="gramEnd"/>
      <w:r w:rsidRPr="0062082A">
        <w:t xml:space="preserve"> to </w:t>
      </w:r>
      <w:r w:rsidR="0062082A" w:rsidRPr="0062082A">
        <w:t>T</w:t>
      </w:r>
      <w:r w:rsidRPr="0062082A">
        <w:t>ables</w:t>
      </w:r>
      <w:bookmarkEnd w:id="14"/>
      <w:bookmarkEnd w:id="15"/>
      <w:bookmarkEnd w:id="16"/>
      <w:bookmarkEnd w:id="17"/>
      <w:bookmarkEnd w:id="18"/>
      <w:bookmarkEnd w:id="19"/>
      <w:bookmarkEnd w:id="20"/>
    </w:p>
    <w:p w14:paraId="698629C5" w14:textId="77777777" w:rsidR="00AB405C" w:rsidRPr="0062082A" w:rsidRDefault="00AB405C" w:rsidP="00AB405C">
      <w:pPr>
        <w:rPr>
          <w:sz w:val="22"/>
          <w:szCs w:val="22"/>
        </w:rPr>
      </w:pPr>
    </w:p>
    <w:p w14:paraId="5AFD6CF1" w14:textId="575D61BA" w:rsidR="00AB405C" w:rsidRDefault="00AB405C" w:rsidP="00AB405C">
      <w:pPr>
        <w:jc w:val="both"/>
        <w:rPr>
          <w:sz w:val="22"/>
          <w:szCs w:val="22"/>
        </w:rPr>
      </w:pPr>
      <w:r w:rsidRPr="0062082A">
        <w:rPr>
          <w:sz w:val="22"/>
          <w:szCs w:val="22"/>
        </w:rPr>
        <w:t>There are two ways to specify modifications for a table:  The first way is to use a parameter file and the second way is to make them interactively. If there is no parameter file, any modification done interactively will generate a .PRM file where your modification will be saved. To do the latter the table needs to be selected and the changes will be specified using a context menu.</w:t>
      </w:r>
      <w:r w:rsidRPr="0062082A">
        <w:rPr>
          <w:sz w:val="22"/>
          <w:szCs w:val="22"/>
        </w:rPr>
        <w:cr/>
      </w:r>
      <w:bookmarkStart w:id="21" w:name="_Toc44523310"/>
      <w:bookmarkStart w:id="22" w:name="_Toc44524604"/>
      <w:bookmarkStart w:id="23" w:name="_Toc44524728"/>
      <w:bookmarkStart w:id="24" w:name="_Toc44525270"/>
    </w:p>
    <w:p w14:paraId="347B0C70" w14:textId="77777777" w:rsidR="0062082A" w:rsidRPr="0062082A" w:rsidRDefault="0062082A" w:rsidP="00AB405C">
      <w:pPr>
        <w:jc w:val="both"/>
        <w:rPr>
          <w:sz w:val="22"/>
          <w:szCs w:val="22"/>
        </w:rPr>
      </w:pPr>
    </w:p>
    <w:p w14:paraId="4749357D" w14:textId="6FF77499" w:rsidR="00AB405C" w:rsidRPr="0062082A" w:rsidRDefault="00AB405C" w:rsidP="0062082A">
      <w:pPr>
        <w:pStyle w:val="Heading2"/>
        <w:rPr>
          <w:rStyle w:val="TitleChar"/>
          <w:rFonts w:eastAsiaTheme="majorEastAsia" w:cstheme="majorBidi"/>
          <w:b/>
          <w:bCs w:val="0"/>
          <w:kern w:val="0"/>
          <w:szCs w:val="26"/>
        </w:rPr>
      </w:pPr>
      <w:bookmarkStart w:id="25" w:name="_Toc44537585"/>
      <w:bookmarkStart w:id="26" w:name="_Toc44537723"/>
      <w:bookmarkStart w:id="27" w:name="_Toc52862236"/>
      <w:proofErr w:type="gramStart"/>
      <w:r w:rsidRPr="0062082A">
        <w:rPr>
          <w:rStyle w:val="TitleChar"/>
          <w:rFonts w:eastAsiaTheme="majorEastAsia" w:cstheme="majorBidi"/>
          <w:b/>
          <w:bCs w:val="0"/>
          <w:kern w:val="0"/>
          <w:szCs w:val="26"/>
        </w:rPr>
        <w:t>1.3</w:t>
      </w:r>
      <w:r w:rsidR="0062082A" w:rsidRPr="0062082A">
        <w:rPr>
          <w:rStyle w:val="TitleChar"/>
          <w:rFonts w:eastAsiaTheme="majorEastAsia" w:cstheme="majorBidi"/>
          <w:b/>
          <w:bCs w:val="0"/>
          <w:kern w:val="0"/>
          <w:szCs w:val="26"/>
        </w:rPr>
        <w:t xml:space="preserve">  </w:t>
      </w:r>
      <w:r w:rsidRPr="0062082A">
        <w:rPr>
          <w:rStyle w:val="TitleChar"/>
          <w:rFonts w:eastAsiaTheme="majorEastAsia" w:cstheme="majorBidi"/>
          <w:b/>
          <w:bCs w:val="0"/>
          <w:kern w:val="0"/>
          <w:szCs w:val="26"/>
        </w:rPr>
        <w:t>The</w:t>
      </w:r>
      <w:proofErr w:type="gramEnd"/>
      <w:r w:rsidRPr="0062082A">
        <w:rPr>
          <w:rStyle w:val="TitleChar"/>
          <w:rFonts w:eastAsiaTheme="majorEastAsia" w:cstheme="majorBidi"/>
          <w:b/>
          <w:bCs w:val="0"/>
          <w:kern w:val="0"/>
          <w:szCs w:val="26"/>
        </w:rPr>
        <w:t xml:space="preserve"> </w:t>
      </w:r>
      <w:r w:rsidR="0062082A" w:rsidRPr="0062082A">
        <w:rPr>
          <w:rStyle w:val="TitleChar"/>
          <w:rFonts w:eastAsiaTheme="majorEastAsia" w:cstheme="majorBidi"/>
          <w:b/>
          <w:bCs w:val="0"/>
          <w:kern w:val="0"/>
          <w:szCs w:val="26"/>
        </w:rPr>
        <w:t>P</w:t>
      </w:r>
      <w:r w:rsidRPr="0062082A">
        <w:rPr>
          <w:rStyle w:val="TitleChar"/>
          <w:rFonts w:eastAsiaTheme="majorEastAsia" w:cstheme="majorBidi"/>
          <w:b/>
          <w:bCs w:val="0"/>
          <w:kern w:val="0"/>
          <w:szCs w:val="26"/>
        </w:rPr>
        <w:t>arameters File</w:t>
      </w:r>
      <w:bookmarkEnd w:id="21"/>
      <w:bookmarkEnd w:id="22"/>
      <w:bookmarkEnd w:id="23"/>
      <w:bookmarkEnd w:id="24"/>
      <w:bookmarkEnd w:id="25"/>
      <w:bookmarkEnd w:id="26"/>
      <w:bookmarkEnd w:id="27"/>
    </w:p>
    <w:p w14:paraId="5E95D161" w14:textId="77777777" w:rsidR="00AB405C" w:rsidRPr="0062082A" w:rsidRDefault="00AB405C" w:rsidP="00AB405C">
      <w:pPr>
        <w:ind w:left="720"/>
        <w:jc w:val="both"/>
        <w:rPr>
          <w:b/>
          <w:sz w:val="22"/>
          <w:szCs w:val="22"/>
        </w:rPr>
      </w:pPr>
    </w:p>
    <w:p w14:paraId="348E4F54" w14:textId="2B7533B2" w:rsidR="00AB405C" w:rsidRPr="0062082A" w:rsidRDefault="00AB405C" w:rsidP="00AB405C">
      <w:pPr>
        <w:jc w:val="both"/>
        <w:rPr>
          <w:sz w:val="22"/>
          <w:szCs w:val="22"/>
        </w:rPr>
      </w:pPr>
      <w:r w:rsidRPr="0062082A">
        <w:rPr>
          <w:sz w:val="22"/>
          <w:szCs w:val="22"/>
        </w:rPr>
        <w:t xml:space="preserve">The parameters file is used to provide </w:t>
      </w:r>
      <w:r w:rsidRPr="0062082A">
        <w:rPr>
          <w:b/>
          <w:bCs/>
          <w:sz w:val="22"/>
          <w:szCs w:val="22"/>
        </w:rPr>
        <w:t>“TablesEditor”</w:t>
      </w:r>
      <w:r w:rsidRPr="0062082A">
        <w:rPr>
          <w:sz w:val="22"/>
          <w:szCs w:val="22"/>
        </w:rPr>
        <w:t xml:space="preserve"> with instructions to modify the presentation of a table.  The parameters file must have the same name as that of the application used to generate the tables with the extension </w:t>
      </w:r>
      <w:smartTag w:uri="urn:schemas-microsoft-com:office:smarttags" w:element="stockticker">
        <w:r w:rsidRPr="0062082A">
          <w:rPr>
            <w:sz w:val="22"/>
            <w:szCs w:val="22"/>
          </w:rPr>
          <w:t>PRM</w:t>
        </w:r>
      </w:smartTag>
      <w:r w:rsidRPr="0062082A">
        <w:rPr>
          <w:sz w:val="22"/>
          <w:szCs w:val="22"/>
        </w:rPr>
        <w:t xml:space="preserve">. The parameters file </w:t>
      </w:r>
      <w:r w:rsidR="0062082A" w:rsidRPr="0062082A">
        <w:rPr>
          <w:sz w:val="22"/>
          <w:szCs w:val="22"/>
        </w:rPr>
        <w:t>must</w:t>
      </w:r>
      <w:r w:rsidRPr="0062082A">
        <w:rPr>
          <w:sz w:val="22"/>
          <w:szCs w:val="22"/>
        </w:rPr>
        <w:t xml:space="preserve"> reside in the same directory as the TBD file.  If no parameters file is provided, when opening a .TBD file, </w:t>
      </w:r>
      <w:r w:rsidRPr="0062082A">
        <w:rPr>
          <w:b/>
          <w:bCs/>
          <w:sz w:val="22"/>
          <w:szCs w:val="22"/>
        </w:rPr>
        <w:t>TablesEditor</w:t>
      </w:r>
      <w:r w:rsidRPr="0062082A">
        <w:rPr>
          <w:sz w:val="22"/>
          <w:szCs w:val="22"/>
        </w:rPr>
        <w:t xml:space="preserve"> will display a warning message saying that the .PRM file was not found and any parameter set in </w:t>
      </w:r>
      <w:r w:rsidR="00B84A21" w:rsidRPr="0062082A">
        <w:rPr>
          <w:sz w:val="22"/>
          <w:szCs w:val="22"/>
        </w:rPr>
        <w:t xml:space="preserve">the </w:t>
      </w:r>
      <w:r w:rsidRPr="0062082A">
        <w:rPr>
          <w:sz w:val="22"/>
          <w:szCs w:val="22"/>
        </w:rPr>
        <w:t xml:space="preserve">CSPro application will be used as default. (i.e., if a table was declared in CSPro as float (2), </w:t>
      </w:r>
      <w:r w:rsidRPr="0062082A">
        <w:rPr>
          <w:b/>
          <w:bCs/>
          <w:sz w:val="22"/>
          <w:szCs w:val="22"/>
        </w:rPr>
        <w:t>TablesEditor</w:t>
      </w:r>
      <w:r w:rsidRPr="0062082A">
        <w:rPr>
          <w:sz w:val="22"/>
          <w:szCs w:val="22"/>
        </w:rPr>
        <w:t xml:space="preserve"> will print it with 2 decimals).</w:t>
      </w:r>
      <w:r w:rsidRPr="0062082A">
        <w:rPr>
          <w:sz w:val="22"/>
          <w:szCs w:val="22"/>
        </w:rPr>
        <w:cr/>
      </w:r>
    </w:p>
    <w:p w14:paraId="5286223B" w14:textId="4CE8C11F" w:rsidR="00AB405C" w:rsidRPr="0062082A" w:rsidRDefault="00AB405C" w:rsidP="0062082A">
      <w:pPr>
        <w:jc w:val="center"/>
        <w:rPr>
          <w:sz w:val="22"/>
          <w:szCs w:val="22"/>
        </w:rPr>
      </w:pPr>
      <w:r w:rsidRPr="0062082A">
        <w:rPr>
          <w:noProof/>
          <w:sz w:val="22"/>
          <w:szCs w:val="22"/>
        </w:rPr>
        <w:lastRenderedPageBreak/>
        <w:drawing>
          <wp:inline distT="0" distB="0" distL="0" distR="0" wp14:anchorId="6307C978" wp14:editId="63158DAB">
            <wp:extent cx="2964815" cy="1149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815" cy="1149985"/>
                    </a:xfrm>
                    <a:prstGeom prst="rect">
                      <a:avLst/>
                    </a:prstGeom>
                    <a:noFill/>
                    <a:ln>
                      <a:noFill/>
                    </a:ln>
                  </pic:spPr>
                </pic:pic>
              </a:graphicData>
            </a:graphic>
          </wp:inline>
        </w:drawing>
      </w:r>
    </w:p>
    <w:p w14:paraId="7EDC0DAB" w14:textId="77777777" w:rsidR="00AB405C" w:rsidRPr="0062082A" w:rsidRDefault="00AB405C" w:rsidP="00AB405C">
      <w:pPr>
        <w:ind w:left="720"/>
        <w:jc w:val="both"/>
        <w:rPr>
          <w:sz w:val="22"/>
          <w:szCs w:val="22"/>
        </w:rPr>
      </w:pPr>
    </w:p>
    <w:p w14:paraId="5B0549F6" w14:textId="03D4DABB" w:rsidR="00AB405C" w:rsidRPr="0062082A" w:rsidRDefault="00AB405C" w:rsidP="00AB405C">
      <w:pPr>
        <w:jc w:val="both"/>
        <w:rPr>
          <w:sz w:val="22"/>
          <w:szCs w:val="22"/>
        </w:rPr>
      </w:pPr>
      <w:r w:rsidRPr="0062082A">
        <w:rPr>
          <w:sz w:val="22"/>
          <w:szCs w:val="22"/>
        </w:rPr>
        <w:t xml:space="preserve">Commands in the parameters file can be written using any text editor.  They are not case sensitive, meaning that they can be written either in upper- or lower-case letters.  The format for the commands is free using blanks or commas as separators; they can take as many lines as desired. In the parameters </w:t>
      </w:r>
      <w:r w:rsidR="00B84A21" w:rsidRPr="0062082A">
        <w:rPr>
          <w:sz w:val="22"/>
          <w:szCs w:val="22"/>
        </w:rPr>
        <w:t xml:space="preserve">file </w:t>
      </w:r>
      <w:r w:rsidRPr="0062082A">
        <w:rPr>
          <w:sz w:val="22"/>
          <w:szCs w:val="22"/>
        </w:rPr>
        <w:t>the user can also define footnotes for the table.</w:t>
      </w:r>
      <w:r w:rsidRPr="0062082A">
        <w:rPr>
          <w:sz w:val="22"/>
          <w:szCs w:val="22"/>
        </w:rPr>
        <w:cr/>
      </w:r>
    </w:p>
    <w:p w14:paraId="74F3517C" w14:textId="1A960E52" w:rsidR="00AB405C" w:rsidRPr="0062082A" w:rsidRDefault="00AB405C" w:rsidP="00AB405C">
      <w:pPr>
        <w:jc w:val="both"/>
        <w:rPr>
          <w:sz w:val="22"/>
          <w:szCs w:val="22"/>
        </w:rPr>
      </w:pPr>
      <w:r w:rsidRPr="0062082A">
        <w:rPr>
          <w:sz w:val="22"/>
          <w:szCs w:val="22"/>
        </w:rPr>
        <w:t xml:space="preserve">Comments can be used in the same way that they are used in CSPro by opening and closing them with </w:t>
      </w:r>
      <w:proofErr w:type="gramStart"/>
      <w:r w:rsidR="0062082A" w:rsidRPr="0062082A">
        <w:rPr>
          <w:sz w:val="22"/>
          <w:szCs w:val="22"/>
        </w:rPr>
        <w:t>braces{</w:t>
      </w:r>
      <w:proofErr w:type="gramEnd"/>
      <w:r w:rsidR="0062082A" w:rsidRPr="0062082A">
        <w:rPr>
          <w:sz w:val="22"/>
          <w:szCs w:val="22"/>
        </w:rPr>
        <w:t>}</w:t>
      </w:r>
      <w:r w:rsidRPr="0062082A">
        <w:rPr>
          <w:sz w:val="22"/>
          <w:szCs w:val="22"/>
        </w:rPr>
        <w:t>.  Nested comments are allowed as well.  Except for comments</w:t>
      </w:r>
      <w:r w:rsidR="00B84A21" w:rsidRPr="0062082A">
        <w:rPr>
          <w:sz w:val="22"/>
          <w:szCs w:val="22"/>
        </w:rPr>
        <w:t>,</w:t>
      </w:r>
      <w:r w:rsidRPr="0062082A">
        <w:rPr>
          <w:sz w:val="22"/>
          <w:szCs w:val="22"/>
        </w:rPr>
        <w:t xml:space="preserve"> all commands should be finished with a semicolon.  </w:t>
      </w:r>
      <w:r w:rsidRPr="0062082A">
        <w:rPr>
          <w:b/>
          <w:bCs/>
          <w:sz w:val="22"/>
          <w:szCs w:val="22"/>
        </w:rPr>
        <w:t>TablesEditor</w:t>
      </w:r>
      <w:r w:rsidRPr="0062082A">
        <w:rPr>
          <w:sz w:val="22"/>
          <w:szCs w:val="22"/>
        </w:rPr>
        <w:t xml:space="preserve"> will display messages in a window to report problems found when compilating the instructions provided by the user in the parameters file.</w:t>
      </w:r>
    </w:p>
    <w:p w14:paraId="3589EA33" w14:textId="4AE54A61" w:rsidR="00AB405C" w:rsidRPr="0062082A" w:rsidRDefault="00AB405C" w:rsidP="00AB405C">
      <w:pPr>
        <w:jc w:val="both"/>
        <w:rPr>
          <w:sz w:val="22"/>
          <w:szCs w:val="22"/>
        </w:rPr>
      </w:pPr>
      <w:r w:rsidRPr="0062082A">
        <w:rPr>
          <w:sz w:val="22"/>
          <w:szCs w:val="22"/>
        </w:rPr>
        <w:cr/>
        <w:t xml:space="preserve">There are 2 types of commands: Global Commands and Table Commands.  Global commands apply to all the tables in the application while table commands apply specifically to the table that they refer to.  All global commands should appear at the beginning </w:t>
      </w:r>
      <w:r w:rsidR="00B84A21" w:rsidRPr="0062082A">
        <w:rPr>
          <w:sz w:val="22"/>
          <w:szCs w:val="22"/>
        </w:rPr>
        <w:t>of</w:t>
      </w:r>
      <w:r w:rsidRPr="0062082A">
        <w:rPr>
          <w:sz w:val="22"/>
          <w:szCs w:val="22"/>
        </w:rPr>
        <w:t xml:space="preserve"> the parameters file. </w:t>
      </w:r>
    </w:p>
    <w:p w14:paraId="06EA6C97" w14:textId="77777777" w:rsidR="00AB405C" w:rsidRPr="0062082A" w:rsidRDefault="00AB405C" w:rsidP="00AB405C">
      <w:pPr>
        <w:ind w:left="720"/>
        <w:jc w:val="both"/>
        <w:rPr>
          <w:sz w:val="22"/>
          <w:szCs w:val="22"/>
        </w:rPr>
      </w:pPr>
    </w:p>
    <w:tbl>
      <w:tblPr>
        <w:tblW w:w="9360" w:type="dxa"/>
        <w:tblInd w:w="10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A0" w:firstRow="1" w:lastRow="0" w:firstColumn="1" w:lastColumn="0" w:noHBand="0" w:noVBand="1"/>
      </w:tblPr>
      <w:tblGrid>
        <w:gridCol w:w="1350"/>
        <w:gridCol w:w="1620"/>
        <w:gridCol w:w="1080"/>
        <w:gridCol w:w="5310"/>
      </w:tblGrid>
      <w:tr w:rsidR="00AB405C" w:rsidRPr="0062082A" w14:paraId="483D898B" w14:textId="77777777" w:rsidTr="00604274">
        <w:tc>
          <w:tcPr>
            <w:tcW w:w="9360" w:type="dxa"/>
            <w:gridSpan w:val="4"/>
            <w:shd w:val="clear" w:color="auto" w:fill="D0DBF0"/>
          </w:tcPr>
          <w:p w14:paraId="6A5489F6" w14:textId="77777777" w:rsidR="00AB405C" w:rsidRPr="0062082A" w:rsidRDefault="00AB405C" w:rsidP="00604274">
            <w:pPr>
              <w:jc w:val="both"/>
              <w:rPr>
                <w:b/>
                <w:bCs/>
                <w:sz w:val="22"/>
                <w:szCs w:val="22"/>
              </w:rPr>
            </w:pPr>
            <w:r w:rsidRPr="0062082A">
              <w:rPr>
                <w:b/>
                <w:bCs/>
                <w:sz w:val="22"/>
                <w:szCs w:val="22"/>
              </w:rPr>
              <w:t>Global Commands:</w:t>
            </w:r>
          </w:p>
        </w:tc>
      </w:tr>
      <w:tr w:rsidR="00AB405C" w:rsidRPr="0062082A" w14:paraId="0BE5CD76" w14:textId="77777777" w:rsidTr="00604274">
        <w:tc>
          <w:tcPr>
            <w:tcW w:w="1350" w:type="dxa"/>
            <w:shd w:val="clear" w:color="auto" w:fill="D9E2F3"/>
          </w:tcPr>
          <w:p w14:paraId="7BD277E7" w14:textId="77777777" w:rsidR="00AB405C" w:rsidRPr="0062082A" w:rsidRDefault="00AB405C" w:rsidP="00604274">
            <w:pPr>
              <w:jc w:val="both"/>
              <w:rPr>
                <w:b/>
                <w:bCs/>
                <w:sz w:val="22"/>
                <w:szCs w:val="22"/>
              </w:rPr>
            </w:pPr>
            <w:r w:rsidRPr="0062082A">
              <w:rPr>
                <w:b/>
                <w:bCs/>
                <w:sz w:val="22"/>
                <w:szCs w:val="22"/>
              </w:rPr>
              <w:t>Command</w:t>
            </w:r>
          </w:p>
        </w:tc>
        <w:tc>
          <w:tcPr>
            <w:tcW w:w="1620" w:type="dxa"/>
            <w:shd w:val="clear" w:color="auto" w:fill="D9E2F3"/>
          </w:tcPr>
          <w:p w14:paraId="544ED406" w14:textId="77777777" w:rsidR="00AB405C" w:rsidRPr="0062082A" w:rsidRDefault="00AB405C" w:rsidP="00604274">
            <w:pPr>
              <w:jc w:val="both"/>
              <w:rPr>
                <w:b/>
                <w:bCs/>
                <w:sz w:val="22"/>
                <w:szCs w:val="22"/>
              </w:rPr>
            </w:pPr>
            <w:r w:rsidRPr="0062082A">
              <w:rPr>
                <w:b/>
                <w:bCs/>
                <w:sz w:val="22"/>
                <w:szCs w:val="22"/>
              </w:rPr>
              <w:t>Type</w:t>
            </w:r>
          </w:p>
        </w:tc>
        <w:tc>
          <w:tcPr>
            <w:tcW w:w="1080" w:type="dxa"/>
            <w:shd w:val="clear" w:color="auto" w:fill="D9E2F3"/>
          </w:tcPr>
          <w:p w14:paraId="6F28D4CD" w14:textId="77777777" w:rsidR="00AB405C" w:rsidRPr="0062082A" w:rsidRDefault="00AB405C" w:rsidP="00604274">
            <w:pPr>
              <w:jc w:val="both"/>
              <w:rPr>
                <w:b/>
                <w:bCs/>
                <w:sz w:val="22"/>
                <w:szCs w:val="22"/>
              </w:rPr>
            </w:pPr>
            <w:r w:rsidRPr="0062082A">
              <w:rPr>
                <w:b/>
                <w:bCs/>
                <w:sz w:val="22"/>
                <w:szCs w:val="22"/>
              </w:rPr>
              <w:t>Default value</w:t>
            </w:r>
          </w:p>
        </w:tc>
        <w:tc>
          <w:tcPr>
            <w:tcW w:w="5310" w:type="dxa"/>
            <w:shd w:val="clear" w:color="auto" w:fill="D9E2F3"/>
          </w:tcPr>
          <w:p w14:paraId="0C78A886" w14:textId="77777777" w:rsidR="00AB405C" w:rsidRPr="0062082A" w:rsidRDefault="00AB405C" w:rsidP="00604274">
            <w:pPr>
              <w:jc w:val="both"/>
              <w:rPr>
                <w:b/>
                <w:bCs/>
                <w:sz w:val="22"/>
                <w:szCs w:val="22"/>
              </w:rPr>
            </w:pPr>
            <w:r w:rsidRPr="0062082A">
              <w:rPr>
                <w:b/>
                <w:bCs/>
                <w:sz w:val="22"/>
                <w:szCs w:val="22"/>
              </w:rPr>
              <w:t>Description</w:t>
            </w:r>
          </w:p>
        </w:tc>
      </w:tr>
      <w:tr w:rsidR="00AB405C" w:rsidRPr="0062082A" w14:paraId="4441D697" w14:textId="77777777" w:rsidTr="00604274">
        <w:tc>
          <w:tcPr>
            <w:tcW w:w="1350" w:type="dxa"/>
            <w:shd w:val="clear" w:color="auto" w:fill="B4C6E7"/>
          </w:tcPr>
          <w:p w14:paraId="0A07E4DD" w14:textId="77777777" w:rsidR="00AB405C" w:rsidRPr="0062082A" w:rsidRDefault="00AB405C" w:rsidP="00604274">
            <w:pPr>
              <w:jc w:val="both"/>
              <w:rPr>
                <w:b/>
                <w:bCs/>
                <w:sz w:val="22"/>
                <w:szCs w:val="22"/>
              </w:rPr>
            </w:pPr>
            <w:r w:rsidRPr="0062082A">
              <w:rPr>
                <w:b/>
                <w:bCs/>
                <w:sz w:val="22"/>
                <w:szCs w:val="22"/>
              </w:rPr>
              <w:t>decimals</w:t>
            </w:r>
          </w:p>
        </w:tc>
        <w:tc>
          <w:tcPr>
            <w:tcW w:w="1620" w:type="dxa"/>
            <w:shd w:val="clear" w:color="auto" w:fill="B4C6E7"/>
          </w:tcPr>
          <w:p w14:paraId="6BE3A037" w14:textId="77777777" w:rsidR="00AB405C" w:rsidRPr="0062082A" w:rsidRDefault="00AB405C" w:rsidP="00604274">
            <w:pPr>
              <w:jc w:val="both"/>
              <w:rPr>
                <w:sz w:val="22"/>
                <w:szCs w:val="22"/>
              </w:rPr>
            </w:pPr>
            <w:r w:rsidRPr="0062082A">
              <w:rPr>
                <w:sz w:val="22"/>
                <w:szCs w:val="22"/>
              </w:rPr>
              <w:t>[comma/</w:t>
            </w:r>
          </w:p>
          <w:p w14:paraId="16864516" w14:textId="77777777" w:rsidR="00AB405C" w:rsidRPr="0062082A" w:rsidRDefault="00AB405C" w:rsidP="00604274">
            <w:pPr>
              <w:jc w:val="both"/>
              <w:rPr>
                <w:sz w:val="22"/>
                <w:szCs w:val="22"/>
              </w:rPr>
            </w:pPr>
            <w:r w:rsidRPr="0062082A">
              <w:rPr>
                <w:sz w:val="22"/>
                <w:szCs w:val="22"/>
              </w:rPr>
              <w:t>period];</w:t>
            </w:r>
          </w:p>
        </w:tc>
        <w:tc>
          <w:tcPr>
            <w:tcW w:w="1080" w:type="dxa"/>
            <w:shd w:val="clear" w:color="auto" w:fill="B4C6E7"/>
          </w:tcPr>
          <w:p w14:paraId="38150E12" w14:textId="77777777" w:rsidR="00AB405C" w:rsidRPr="0062082A" w:rsidRDefault="00AB405C" w:rsidP="00604274">
            <w:pPr>
              <w:jc w:val="both"/>
              <w:rPr>
                <w:sz w:val="22"/>
                <w:szCs w:val="22"/>
              </w:rPr>
            </w:pPr>
            <w:r w:rsidRPr="0062082A">
              <w:rPr>
                <w:sz w:val="22"/>
                <w:szCs w:val="22"/>
              </w:rPr>
              <w:t>Period</w:t>
            </w:r>
          </w:p>
        </w:tc>
        <w:tc>
          <w:tcPr>
            <w:tcW w:w="5310" w:type="dxa"/>
            <w:shd w:val="clear" w:color="auto" w:fill="B4C6E7"/>
          </w:tcPr>
          <w:p w14:paraId="1AC9A168" w14:textId="77777777" w:rsidR="00AB405C" w:rsidRPr="0062082A" w:rsidRDefault="00AB405C" w:rsidP="00604274">
            <w:pPr>
              <w:jc w:val="both"/>
              <w:rPr>
                <w:sz w:val="22"/>
                <w:szCs w:val="22"/>
              </w:rPr>
            </w:pPr>
            <w:r w:rsidRPr="0062082A">
              <w:rPr>
                <w:sz w:val="22"/>
                <w:szCs w:val="22"/>
              </w:rPr>
              <w:t>This parameter specifies the character to be used to separate decimals.  The default is period, but it can be changed to commas</w:t>
            </w:r>
          </w:p>
        </w:tc>
      </w:tr>
      <w:tr w:rsidR="00AB405C" w:rsidRPr="0062082A" w14:paraId="05C9F1B7" w14:textId="77777777" w:rsidTr="00604274">
        <w:tc>
          <w:tcPr>
            <w:tcW w:w="1350" w:type="dxa"/>
            <w:shd w:val="clear" w:color="auto" w:fill="D9E2F3"/>
          </w:tcPr>
          <w:p w14:paraId="2CD24775" w14:textId="77777777" w:rsidR="00AB405C" w:rsidRPr="0062082A" w:rsidRDefault="00AB405C" w:rsidP="00604274">
            <w:pPr>
              <w:jc w:val="both"/>
              <w:rPr>
                <w:b/>
                <w:bCs/>
                <w:sz w:val="22"/>
                <w:szCs w:val="22"/>
              </w:rPr>
            </w:pPr>
            <w:r w:rsidRPr="0062082A">
              <w:rPr>
                <w:b/>
                <w:bCs/>
                <w:sz w:val="22"/>
                <w:szCs w:val="22"/>
              </w:rPr>
              <w:t>thousands</w:t>
            </w:r>
          </w:p>
        </w:tc>
        <w:tc>
          <w:tcPr>
            <w:tcW w:w="1620" w:type="dxa"/>
            <w:shd w:val="clear" w:color="auto" w:fill="D9E2F3"/>
          </w:tcPr>
          <w:p w14:paraId="1A0C1CDD" w14:textId="77777777" w:rsidR="00AB405C" w:rsidRPr="0062082A" w:rsidRDefault="00AB405C" w:rsidP="00604274">
            <w:pPr>
              <w:jc w:val="both"/>
              <w:rPr>
                <w:sz w:val="22"/>
                <w:szCs w:val="22"/>
              </w:rPr>
            </w:pPr>
            <w:r w:rsidRPr="0062082A">
              <w:rPr>
                <w:sz w:val="22"/>
                <w:szCs w:val="22"/>
              </w:rPr>
              <w:t>[comma/period/blank/none];</w:t>
            </w:r>
          </w:p>
        </w:tc>
        <w:tc>
          <w:tcPr>
            <w:tcW w:w="1080" w:type="dxa"/>
            <w:shd w:val="clear" w:color="auto" w:fill="D9E2F3"/>
          </w:tcPr>
          <w:p w14:paraId="5DBBF717" w14:textId="77777777" w:rsidR="00AB405C" w:rsidRPr="0062082A" w:rsidRDefault="00AB405C" w:rsidP="00604274">
            <w:pPr>
              <w:jc w:val="both"/>
              <w:rPr>
                <w:sz w:val="22"/>
                <w:szCs w:val="22"/>
              </w:rPr>
            </w:pPr>
            <w:r w:rsidRPr="0062082A">
              <w:rPr>
                <w:sz w:val="22"/>
                <w:szCs w:val="22"/>
              </w:rPr>
              <w:t>Comma</w:t>
            </w:r>
          </w:p>
        </w:tc>
        <w:tc>
          <w:tcPr>
            <w:tcW w:w="5310" w:type="dxa"/>
            <w:shd w:val="clear" w:color="auto" w:fill="D9E2F3"/>
          </w:tcPr>
          <w:p w14:paraId="0F031F06" w14:textId="77777777" w:rsidR="00AB405C" w:rsidRPr="0062082A" w:rsidRDefault="00AB405C" w:rsidP="00604274">
            <w:pPr>
              <w:jc w:val="both"/>
              <w:rPr>
                <w:sz w:val="22"/>
                <w:szCs w:val="22"/>
              </w:rPr>
            </w:pPr>
            <w:r w:rsidRPr="0062082A">
              <w:rPr>
                <w:sz w:val="22"/>
                <w:szCs w:val="22"/>
              </w:rPr>
              <w:t xml:space="preserve">This parameter specifies the character to be used to separate thousands.  The default is commas, but it can be changed to periods, blanks, or not to use any separator at all.  </w:t>
            </w:r>
          </w:p>
        </w:tc>
      </w:tr>
      <w:tr w:rsidR="00AB405C" w:rsidRPr="0062082A" w14:paraId="11B80D40" w14:textId="77777777" w:rsidTr="00604274">
        <w:tc>
          <w:tcPr>
            <w:tcW w:w="1350" w:type="dxa"/>
            <w:shd w:val="clear" w:color="auto" w:fill="B4C6E7"/>
          </w:tcPr>
          <w:p w14:paraId="2F4AA65D" w14:textId="77777777" w:rsidR="00AB405C" w:rsidRPr="0062082A" w:rsidRDefault="00AB405C" w:rsidP="00604274">
            <w:pPr>
              <w:jc w:val="both"/>
              <w:rPr>
                <w:b/>
                <w:bCs/>
                <w:sz w:val="22"/>
                <w:szCs w:val="22"/>
              </w:rPr>
            </w:pPr>
            <w:r w:rsidRPr="0062082A">
              <w:rPr>
                <w:b/>
                <w:bCs/>
                <w:sz w:val="22"/>
                <w:szCs w:val="22"/>
              </w:rPr>
              <w:t>Style</w:t>
            </w:r>
          </w:p>
        </w:tc>
        <w:tc>
          <w:tcPr>
            <w:tcW w:w="1620" w:type="dxa"/>
            <w:shd w:val="clear" w:color="auto" w:fill="B4C6E7"/>
          </w:tcPr>
          <w:p w14:paraId="5DDD100E" w14:textId="77777777" w:rsidR="00AB405C" w:rsidRPr="0062082A" w:rsidRDefault="00AB405C" w:rsidP="00604274">
            <w:pPr>
              <w:jc w:val="both"/>
              <w:rPr>
                <w:sz w:val="22"/>
                <w:szCs w:val="22"/>
              </w:rPr>
            </w:pPr>
            <w:r w:rsidRPr="0062082A">
              <w:rPr>
                <w:sz w:val="22"/>
                <w:szCs w:val="22"/>
              </w:rPr>
              <w:t>[dhs1 / dhs2]</w:t>
            </w:r>
          </w:p>
        </w:tc>
        <w:tc>
          <w:tcPr>
            <w:tcW w:w="1080" w:type="dxa"/>
            <w:shd w:val="clear" w:color="auto" w:fill="B4C6E7"/>
          </w:tcPr>
          <w:p w14:paraId="04BDD3DD" w14:textId="77777777" w:rsidR="00AB405C" w:rsidRPr="0062082A" w:rsidRDefault="00AB405C" w:rsidP="00604274">
            <w:pPr>
              <w:jc w:val="both"/>
              <w:rPr>
                <w:sz w:val="22"/>
                <w:szCs w:val="22"/>
              </w:rPr>
            </w:pPr>
            <w:r w:rsidRPr="0062082A">
              <w:rPr>
                <w:sz w:val="22"/>
                <w:szCs w:val="22"/>
              </w:rPr>
              <w:t>dhs1</w:t>
            </w:r>
          </w:p>
        </w:tc>
        <w:tc>
          <w:tcPr>
            <w:tcW w:w="5310" w:type="dxa"/>
            <w:shd w:val="clear" w:color="auto" w:fill="B4C6E7"/>
          </w:tcPr>
          <w:p w14:paraId="0175728C" w14:textId="3436E8EB" w:rsidR="00AB405C" w:rsidRPr="0062082A" w:rsidRDefault="00AB405C" w:rsidP="00604274">
            <w:pPr>
              <w:jc w:val="both"/>
              <w:rPr>
                <w:sz w:val="22"/>
                <w:szCs w:val="22"/>
              </w:rPr>
            </w:pPr>
            <w:r w:rsidRPr="0062082A">
              <w:rPr>
                <w:sz w:val="22"/>
                <w:szCs w:val="22"/>
              </w:rPr>
              <w:t>Between the first and the second version of TablesEditor, there w</w:t>
            </w:r>
            <w:r w:rsidR="00B84A21" w:rsidRPr="0062082A">
              <w:rPr>
                <w:sz w:val="22"/>
                <w:szCs w:val="22"/>
              </w:rPr>
              <w:t>as</w:t>
            </w:r>
            <w:r w:rsidRPr="0062082A">
              <w:rPr>
                <w:sz w:val="22"/>
                <w:szCs w:val="22"/>
              </w:rPr>
              <w:t xml:space="preserve"> some adjustment to the presentation of the DHS final report tables. </w:t>
            </w:r>
            <w:proofErr w:type="gramStart"/>
            <w:r w:rsidRPr="0062082A">
              <w:rPr>
                <w:sz w:val="22"/>
                <w:szCs w:val="22"/>
              </w:rPr>
              <w:t>The majority of</w:t>
            </w:r>
            <w:proofErr w:type="gramEnd"/>
            <w:r w:rsidRPr="0062082A">
              <w:rPr>
                <w:sz w:val="22"/>
                <w:szCs w:val="22"/>
              </w:rPr>
              <w:t xml:space="preserve"> the adjustment w</w:t>
            </w:r>
            <w:r w:rsidR="00B84A21" w:rsidRPr="0062082A">
              <w:rPr>
                <w:sz w:val="22"/>
                <w:szCs w:val="22"/>
              </w:rPr>
              <w:t>as</w:t>
            </w:r>
            <w:r w:rsidRPr="0062082A">
              <w:rPr>
                <w:sz w:val="22"/>
                <w:szCs w:val="22"/>
              </w:rPr>
              <w:t xml:space="preserve"> made to the border, titles, and column/row labels. “</w:t>
            </w:r>
            <w:r w:rsidRPr="0062082A">
              <w:rPr>
                <w:b/>
                <w:bCs/>
                <w:sz w:val="22"/>
                <w:szCs w:val="22"/>
              </w:rPr>
              <w:t>dhs1</w:t>
            </w:r>
            <w:r w:rsidRPr="0062082A">
              <w:rPr>
                <w:sz w:val="22"/>
                <w:szCs w:val="22"/>
              </w:rPr>
              <w:t>” is the new style and “</w:t>
            </w:r>
            <w:r w:rsidRPr="0062082A">
              <w:rPr>
                <w:b/>
                <w:bCs/>
                <w:sz w:val="22"/>
                <w:szCs w:val="22"/>
              </w:rPr>
              <w:t>dhs2”</w:t>
            </w:r>
            <w:r w:rsidRPr="0062082A">
              <w:rPr>
                <w:sz w:val="22"/>
                <w:szCs w:val="22"/>
              </w:rPr>
              <w:t xml:space="preserve"> is the old format.</w:t>
            </w:r>
          </w:p>
        </w:tc>
      </w:tr>
    </w:tbl>
    <w:p w14:paraId="5CE1000E" w14:textId="77777777" w:rsidR="00AB405C" w:rsidRPr="0062082A" w:rsidRDefault="00AB405C" w:rsidP="00AB405C">
      <w:pPr>
        <w:ind w:left="720"/>
        <w:jc w:val="both"/>
        <w:rPr>
          <w:sz w:val="22"/>
          <w:szCs w:val="22"/>
        </w:rPr>
      </w:pPr>
    </w:p>
    <w:p w14:paraId="3ECBFA15" w14:textId="09B01EBC" w:rsidR="00AB405C" w:rsidRDefault="00AB405C" w:rsidP="00AB405C">
      <w:pPr>
        <w:jc w:val="both"/>
        <w:rPr>
          <w:sz w:val="22"/>
          <w:szCs w:val="22"/>
        </w:rPr>
      </w:pPr>
      <w:r w:rsidRPr="0062082A">
        <w:rPr>
          <w:sz w:val="22"/>
          <w:szCs w:val="22"/>
        </w:rPr>
        <w:t>If the parameter file is created by the TablesEditor, by default the following global command will be added at the beginning of the .PRN file.</w:t>
      </w:r>
    </w:p>
    <w:p w14:paraId="4497B597" w14:textId="77777777" w:rsidR="0062082A" w:rsidRPr="0062082A" w:rsidRDefault="0062082A" w:rsidP="00AB405C">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242"/>
      </w:tblGrid>
      <w:tr w:rsidR="00AB405C" w:rsidRPr="0062082A" w14:paraId="3A597D07" w14:textId="77777777" w:rsidTr="00604274">
        <w:tc>
          <w:tcPr>
            <w:tcW w:w="9360" w:type="dxa"/>
            <w:shd w:val="clear" w:color="auto" w:fill="F2F2F2"/>
          </w:tcPr>
          <w:p w14:paraId="3245C375" w14:textId="77777777" w:rsidR="00AB405C" w:rsidRPr="0062082A" w:rsidRDefault="00AB405C" w:rsidP="00604274">
            <w:pPr>
              <w:rPr>
                <w:sz w:val="22"/>
                <w:szCs w:val="22"/>
              </w:rPr>
            </w:pPr>
            <w:r w:rsidRPr="0062082A">
              <w:rPr>
                <w:sz w:val="22"/>
                <w:szCs w:val="22"/>
              </w:rPr>
              <w:t xml:space="preserve">decimals </w:t>
            </w:r>
            <w:proofErr w:type="gramStart"/>
            <w:r w:rsidRPr="0062082A">
              <w:rPr>
                <w:sz w:val="22"/>
                <w:szCs w:val="22"/>
              </w:rPr>
              <w:t>period;</w:t>
            </w:r>
            <w:proofErr w:type="gramEnd"/>
          </w:p>
          <w:p w14:paraId="39683273" w14:textId="77777777" w:rsidR="00AB405C" w:rsidRPr="0062082A" w:rsidRDefault="00AB405C" w:rsidP="00604274">
            <w:pPr>
              <w:rPr>
                <w:sz w:val="22"/>
                <w:szCs w:val="22"/>
              </w:rPr>
            </w:pPr>
            <w:r w:rsidRPr="0062082A">
              <w:rPr>
                <w:sz w:val="22"/>
                <w:szCs w:val="22"/>
              </w:rPr>
              <w:t xml:space="preserve">thousands </w:t>
            </w:r>
            <w:proofErr w:type="gramStart"/>
            <w:r w:rsidRPr="0062082A">
              <w:rPr>
                <w:sz w:val="22"/>
                <w:szCs w:val="22"/>
              </w:rPr>
              <w:t>comma;</w:t>
            </w:r>
            <w:proofErr w:type="gramEnd"/>
          </w:p>
          <w:p w14:paraId="6D644289" w14:textId="77777777" w:rsidR="00AB405C" w:rsidRPr="0062082A" w:rsidRDefault="00AB405C" w:rsidP="00604274">
            <w:pPr>
              <w:rPr>
                <w:sz w:val="22"/>
                <w:szCs w:val="22"/>
              </w:rPr>
            </w:pPr>
            <w:r w:rsidRPr="0062082A">
              <w:rPr>
                <w:sz w:val="22"/>
                <w:szCs w:val="22"/>
              </w:rPr>
              <w:t>style dhs1;</w:t>
            </w:r>
          </w:p>
        </w:tc>
      </w:tr>
    </w:tbl>
    <w:p w14:paraId="161E47BE" w14:textId="77777777" w:rsidR="00AB405C" w:rsidRPr="0062082A" w:rsidRDefault="00AB405C" w:rsidP="00AB405C">
      <w:pPr>
        <w:ind w:left="720"/>
        <w:rPr>
          <w:sz w:val="22"/>
          <w:szCs w:val="22"/>
        </w:rPr>
      </w:pPr>
    </w:p>
    <w:p w14:paraId="22B30177" w14:textId="0B1E2A8A" w:rsidR="00AB405C" w:rsidRDefault="00AB405C" w:rsidP="00AB405C">
      <w:pPr>
        <w:jc w:val="both"/>
        <w:rPr>
          <w:sz w:val="22"/>
          <w:szCs w:val="22"/>
        </w:rPr>
      </w:pPr>
      <w:r w:rsidRPr="0062082A">
        <w:rPr>
          <w:sz w:val="22"/>
          <w:szCs w:val="22"/>
        </w:rPr>
        <w:t>Thousands and decimals are particular</w:t>
      </w:r>
      <w:r w:rsidR="00B84A21" w:rsidRPr="0062082A">
        <w:rPr>
          <w:sz w:val="22"/>
          <w:szCs w:val="22"/>
        </w:rPr>
        <w:t>ly</w:t>
      </w:r>
      <w:r w:rsidRPr="0062082A">
        <w:rPr>
          <w:sz w:val="22"/>
          <w:szCs w:val="22"/>
        </w:rPr>
        <w:t xml:space="preserve"> useful for tables for French</w:t>
      </w:r>
      <w:r w:rsidR="00B84A21" w:rsidRPr="0062082A">
        <w:rPr>
          <w:sz w:val="22"/>
          <w:szCs w:val="22"/>
        </w:rPr>
        <w:t>-</w:t>
      </w:r>
      <w:r w:rsidRPr="0062082A">
        <w:rPr>
          <w:sz w:val="22"/>
          <w:szCs w:val="22"/>
        </w:rPr>
        <w:t xml:space="preserve">speaking countries where the convention is to use commas to separate decimals and periods to separate thousands. </w:t>
      </w:r>
      <w:r w:rsidRPr="0062082A">
        <w:rPr>
          <w:sz w:val="22"/>
          <w:szCs w:val="22"/>
          <w:highlight w:val="yellow"/>
        </w:rPr>
        <w:t>If all the global defaults are taken, then no global commands are required to be present in the parameters file</w:t>
      </w:r>
      <w:r w:rsidRPr="0062082A">
        <w:rPr>
          <w:sz w:val="22"/>
          <w:szCs w:val="22"/>
        </w:rPr>
        <w:t xml:space="preserve">. [ALBERT TO </w:t>
      </w:r>
      <w:proofErr w:type="gramStart"/>
      <w:r w:rsidRPr="0062082A">
        <w:rPr>
          <w:sz w:val="22"/>
          <w:szCs w:val="22"/>
        </w:rPr>
        <w:t>CHECK ]</w:t>
      </w:r>
      <w:proofErr w:type="gramEnd"/>
    </w:p>
    <w:p w14:paraId="1F52AAF4" w14:textId="41751CAC" w:rsidR="0062082A" w:rsidRDefault="0062082A" w:rsidP="00AB405C">
      <w:pPr>
        <w:jc w:val="both"/>
        <w:rPr>
          <w:sz w:val="22"/>
          <w:szCs w:val="22"/>
        </w:rPr>
      </w:pPr>
    </w:p>
    <w:p w14:paraId="44D9B7A5" w14:textId="77777777" w:rsidR="0062082A" w:rsidRPr="0062082A" w:rsidRDefault="0062082A" w:rsidP="00AB405C">
      <w:pPr>
        <w:jc w:val="both"/>
        <w:rPr>
          <w:sz w:val="22"/>
          <w:szCs w:val="22"/>
        </w:rPr>
      </w:pPr>
    </w:p>
    <w:p w14:paraId="484C09F9" w14:textId="607B598E" w:rsidR="00AB405C" w:rsidRPr="0062082A" w:rsidRDefault="00AB405C" w:rsidP="0062082A">
      <w:pPr>
        <w:pStyle w:val="Heading2"/>
      </w:pPr>
      <w:bookmarkStart w:id="28" w:name="_Toc44523311"/>
      <w:bookmarkStart w:id="29" w:name="_Toc44524605"/>
      <w:bookmarkStart w:id="30" w:name="_Toc44524729"/>
      <w:bookmarkStart w:id="31" w:name="_Toc44525271"/>
      <w:bookmarkStart w:id="32" w:name="_Toc44537586"/>
      <w:bookmarkStart w:id="33" w:name="_Toc44537724"/>
      <w:bookmarkStart w:id="34" w:name="_Toc52862237"/>
      <w:proofErr w:type="gramStart"/>
      <w:r w:rsidRPr="0062082A">
        <w:lastRenderedPageBreak/>
        <w:t>1.4</w:t>
      </w:r>
      <w:r w:rsidR="0062082A" w:rsidRPr="0062082A">
        <w:t xml:space="preserve">  </w:t>
      </w:r>
      <w:r w:rsidRPr="0062082A">
        <w:t>Table</w:t>
      </w:r>
      <w:proofErr w:type="gramEnd"/>
      <w:r w:rsidRPr="0062082A">
        <w:t xml:space="preserve"> Commands</w:t>
      </w:r>
      <w:bookmarkEnd w:id="28"/>
      <w:bookmarkEnd w:id="29"/>
      <w:bookmarkEnd w:id="30"/>
      <w:bookmarkEnd w:id="31"/>
      <w:bookmarkEnd w:id="32"/>
      <w:bookmarkEnd w:id="33"/>
      <w:bookmarkEnd w:id="34"/>
    </w:p>
    <w:p w14:paraId="4415F5CF" w14:textId="77777777" w:rsidR="0062082A" w:rsidRDefault="0062082A" w:rsidP="00AB405C">
      <w:pPr>
        <w:jc w:val="both"/>
        <w:rPr>
          <w:sz w:val="22"/>
          <w:szCs w:val="22"/>
        </w:rPr>
      </w:pPr>
    </w:p>
    <w:p w14:paraId="282763D5" w14:textId="772791EC" w:rsidR="00AB405C" w:rsidRPr="0062082A" w:rsidRDefault="00AB405C" w:rsidP="00AB405C">
      <w:pPr>
        <w:jc w:val="both"/>
        <w:rPr>
          <w:sz w:val="22"/>
          <w:szCs w:val="22"/>
        </w:rPr>
      </w:pPr>
      <w:r w:rsidRPr="0062082A">
        <w:rPr>
          <w:sz w:val="22"/>
          <w:szCs w:val="22"/>
        </w:rPr>
        <w:t xml:space="preserve">A table command can be repeated as many times as </w:t>
      </w:r>
      <w:r w:rsidR="00B84A21" w:rsidRPr="0062082A">
        <w:rPr>
          <w:sz w:val="22"/>
          <w:szCs w:val="22"/>
        </w:rPr>
        <w:t xml:space="preserve">the </w:t>
      </w:r>
      <w:r w:rsidRPr="0062082A">
        <w:rPr>
          <w:sz w:val="22"/>
          <w:szCs w:val="22"/>
        </w:rPr>
        <w:t>total number of tables declared in the application.  The purpose of this command is to change the number of decimals in the columns or rows; to suppress the printing of columns, rows</w:t>
      </w:r>
      <w:r w:rsidR="00B84A21" w:rsidRPr="0062082A">
        <w:rPr>
          <w:sz w:val="22"/>
          <w:szCs w:val="22"/>
        </w:rPr>
        <w:t>,</w:t>
      </w:r>
      <w:r w:rsidRPr="0062082A">
        <w:rPr>
          <w:sz w:val="22"/>
          <w:szCs w:val="22"/>
        </w:rPr>
        <w:t xml:space="preserve"> or layers, to define footnotes for the table or to disable the printing of a table at all. This command takes only effect on the table where it is specified.</w:t>
      </w:r>
    </w:p>
    <w:p w14:paraId="0A2DBC12"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0EDD910" w14:textId="77777777" w:rsidTr="00604274">
        <w:tc>
          <w:tcPr>
            <w:tcW w:w="9378" w:type="dxa"/>
            <w:shd w:val="clear" w:color="auto" w:fill="D9D9D9"/>
          </w:tcPr>
          <w:p w14:paraId="1794C247" w14:textId="77777777" w:rsidR="00AB405C" w:rsidRPr="0062082A" w:rsidRDefault="00AB405C" w:rsidP="00604274">
            <w:pPr>
              <w:jc w:val="both"/>
              <w:rPr>
                <w:b/>
                <w:bCs/>
                <w:sz w:val="22"/>
                <w:szCs w:val="22"/>
              </w:rPr>
            </w:pPr>
            <w:r w:rsidRPr="0062082A">
              <w:rPr>
                <w:b/>
                <w:bCs/>
                <w:sz w:val="22"/>
                <w:szCs w:val="22"/>
              </w:rPr>
              <w:t>Commands</w:t>
            </w:r>
          </w:p>
        </w:tc>
      </w:tr>
      <w:tr w:rsidR="00AB405C" w:rsidRPr="0062082A" w14:paraId="752FCF1C" w14:textId="77777777" w:rsidTr="00604274">
        <w:tc>
          <w:tcPr>
            <w:tcW w:w="9378" w:type="dxa"/>
            <w:shd w:val="clear" w:color="auto" w:fill="F2F2F2"/>
          </w:tcPr>
          <w:p w14:paraId="7FAD0849" w14:textId="77777777" w:rsidR="00AB405C" w:rsidRPr="0062082A" w:rsidRDefault="00AB405C" w:rsidP="00604274">
            <w:pPr>
              <w:ind w:left="720"/>
              <w:jc w:val="both"/>
              <w:rPr>
                <w:sz w:val="22"/>
                <w:szCs w:val="22"/>
              </w:rPr>
            </w:pPr>
            <w:r w:rsidRPr="0062082A">
              <w:rPr>
                <w:sz w:val="22"/>
                <w:szCs w:val="22"/>
              </w:rPr>
              <w:t>TableName [noprint</w:t>
            </w:r>
            <w:proofErr w:type="gramStart"/>
            <w:r w:rsidRPr="0062082A">
              <w:rPr>
                <w:sz w:val="22"/>
                <w:szCs w:val="22"/>
              </w:rPr>
              <w:t>];</w:t>
            </w:r>
            <w:proofErr w:type="gramEnd"/>
            <w:r w:rsidRPr="0062082A">
              <w:rPr>
                <w:sz w:val="22"/>
                <w:szCs w:val="22"/>
              </w:rPr>
              <w:t xml:space="preserve"> </w:t>
            </w:r>
            <w:r w:rsidRPr="0062082A">
              <w:rPr>
                <w:sz w:val="22"/>
                <w:szCs w:val="22"/>
              </w:rPr>
              <w:cr/>
              <w:t xml:space="preserve">TableName [stubsize = number of </w:t>
            </w:r>
            <w:proofErr w:type="gramStart"/>
            <w:r w:rsidRPr="0062082A">
              <w:rPr>
                <w:sz w:val="22"/>
                <w:szCs w:val="22"/>
              </w:rPr>
              <w:t>twips ]</w:t>
            </w:r>
            <w:proofErr w:type="gramEnd"/>
            <w:r w:rsidRPr="0062082A">
              <w:rPr>
                <w:sz w:val="22"/>
                <w:szCs w:val="22"/>
              </w:rPr>
              <w:t xml:space="preserve"> [cellsize = number of twips ];</w:t>
            </w:r>
            <w:r w:rsidRPr="0062082A">
              <w:rPr>
                <w:sz w:val="22"/>
                <w:szCs w:val="22"/>
              </w:rPr>
              <w:cr/>
              <w:t>TableName [footnote</w:t>
            </w:r>
            <w:proofErr w:type="gramStart"/>
            <w:r w:rsidRPr="0062082A">
              <w:rPr>
                <w:sz w:val="22"/>
                <w:szCs w:val="22"/>
              </w:rPr>
              <w:t>];</w:t>
            </w:r>
            <w:proofErr w:type="gramEnd"/>
            <w:r w:rsidRPr="0062082A">
              <w:rPr>
                <w:sz w:val="22"/>
                <w:szCs w:val="22"/>
              </w:rPr>
              <w:t xml:space="preserve"> </w:t>
            </w:r>
            <w:r w:rsidRPr="0062082A">
              <w:rPr>
                <w:sz w:val="22"/>
                <w:szCs w:val="22"/>
              </w:rPr>
              <w:cr/>
              <w:t xml:space="preserve">TableName [footnote &lt;Footnote text&gt; </w:t>
            </w:r>
            <w:proofErr w:type="gramStart"/>
            <w:r w:rsidRPr="0062082A">
              <w:rPr>
                <w:sz w:val="22"/>
                <w:szCs w:val="22"/>
              </w:rPr>
              <w:t>endfootnote ]</w:t>
            </w:r>
            <w:proofErr w:type="gramEnd"/>
            <w:r w:rsidRPr="0062082A">
              <w:rPr>
                <w:sz w:val="22"/>
                <w:szCs w:val="22"/>
              </w:rPr>
              <w:t xml:space="preserve">; </w:t>
            </w:r>
            <w:r w:rsidRPr="0062082A">
              <w:rPr>
                <w:sz w:val="22"/>
                <w:szCs w:val="22"/>
              </w:rPr>
              <w:cr/>
              <w:t>TableName [columns/rows/layers] [VarName(occurrence) = categories/action</w:t>
            </w:r>
            <w:proofErr w:type="gramStart"/>
            <w:r w:rsidRPr="0062082A">
              <w:rPr>
                <w:sz w:val="22"/>
                <w:szCs w:val="22"/>
              </w:rPr>
              <w:t>];</w:t>
            </w:r>
            <w:proofErr w:type="gramEnd"/>
          </w:p>
          <w:p w14:paraId="2C23D1AE" w14:textId="77777777" w:rsidR="00AB405C" w:rsidRPr="0062082A" w:rsidRDefault="00AB405C" w:rsidP="00604274">
            <w:pPr>
              <w:jc w:val="both"/>
              <w:rPr>
                <w:sz w:val="22"/>
                <w:szCs w:val="22"/>
              </w:rPr>
            </w:pPr>
          </w:p>
        </w:tc>
      </w:tr>
      <w:tr w:rsidR="00AB405C" w:rsidRPr="0062082A" w14:paraId="38ECF60B" w14:textId="77777777" w:rsidTr="00604274">
        <w:tc>
          <w:tcPr>
            <w:tcW w:w="9378" w:type="dxa"/>
            <w:shd w:val="clear" w:color="auto" w:fill="F2F2F2"/>
          </w:tcPr>
          <w:p w14:paraId="46294947" w14:textId="77777777" w:rsidR="00AB405C" w:rsidRPr="0062082A" w:rsidRDefault="00AB405C" w:rsidP="00604274">
            <w:pPr>
              <w:jc w:val="both"/>
              <w:rPr>
                <w:b/>
                <w:bCs/>
                <w:sz w:val="22"/>
                <w:szCs w:val="22"/>
              </w:rPr>
            </w:pPr>
            <w:r w:rsidRPr="0062082A">
              <w:rPr>
                <w:b/>
                <w:bCs/>
                <w:sz w:val="22"/>
                <w:szCs w:val="22"/>
              </w:rPr>
              <w:t>Description</w:t>
            </w:r>
          </w:p>
        </w:tc>
      </w:tr>
    </w:tbl>
    <w:p w14:paraId="75A7E83F"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364E36C6" w14:textId="77777777" w:rsidTr="00604274">
        <w:tc>
          <w:tcPr>
            <w:tcW w:w="9378" w:type="dxa"/>
            <w:shd w:val="clear" w:color="auto" w:fill="D9D9D9"/>
          </w:tcPr>
          <w:p w14:paraId="4585BA70" w14:textId="77777777" w:rsidR="00AB405C" w:rsidRPr="0062082A" w:rsidRDefault="00AB405C" w:rsidP="00604274">
            <w:pPr>
              <w:jc w:val="both"/>
              <w:rPr>
                <w:sz w:val="22"/>
                <w:szCs w:val="22"/>
              </w:rPr>
            </w:pPr>
            <w:r w:rsidRPr="0062082A">
              <w:rPr>
                <w:color w:val="0066FF"/>
                <w:sz w:val="22"/>
                <w:szCs w:val="22"/>
              </w:rPr>
              <w:t>TableName</w:t>
            </w:r>
            <w:r w:rsidRPr="0062082A">
              <w:rPr>
                <w:sz w:val="22"/>
                <w:szCs w:val="22"/>
              </w:rPr>
              <w:t>[</w:t>
            </w:r>
            <w:r w:rsidRPr="0062082A">
              <w:rPr>
                <w:b/>
                <w:bCs/>
                <w:sz w:val="22"/>
                <w:szCs w:val="22"/>
              </w:rPr>
              <w:t>noprint</w:t>
            </w:r>
            <w:r w:rsidRPr="0062082A">
              <w:rPr>
                <w:sz w:val="22"/>
                <w:szCs w:val="22"/>
              </w:rPr>
              <w:t>];</w:t>
            </w:r>
          </w:p>
        </w:tc>
      </w:tr>
      <w:tr w:rsidR="00AB405C" w:rsidRPr="0062082A" w14:paraId="00F42066" w14:textId="77777777" w:rsidTr="00604274">
        <w:tc>
          <w:tcPr>
            <w:tcW w:w="9378" w:type="dxa"/>
            <w:shd w:val="clear" w:color="auto" w:fill="F2F2F2"/>
          </w:tcPr>
          <w:p w14:paraId="71982CD5" w14:textId="77777777" w:rsidR="00AB405C" w:rsidRPr="0062082A" w:rsidRDefault="00AB405C" w:rsidP="00604274">
            <w:pPr>
              <w:jc w:val="both"/>
              <w:rPr>
                <w:sz w:val="22"/>
                <w:szCs w:val="22"/>
              </w:rPr>
            </w:pPr>
            <w:r w:rsidRPr="0062082A">
              <w:rPr>
                <w:b/>
                <w:bCs/>
                <w:sz w:val="22"/>
                <w:szCs w:val="22"/>
              </w:rPr>
              <w:t>TableName</w:t>
            </w:r>
            <w:r w:rsidRPr="0062082A">
              <w:rPr>
                <w:sz w:val="22"/>
                <w:szCs w:val="22"/>
              </w:rPr>
              <w:t xml:space="preserve"> Is the name of a table as declared in the CROSSTAB command in the CSPro application. </w:t>
            </w:r>
          </w:p>
          <w:p w14:paraId="75FCDE96" w14:textId="77777777" w:rsidR="00AB405C" w:rsidRPr="0062082A" w:rsidRDefault="00AB405C" w:rsidP="00604274">
            <w:pPr>
              <w:jc w:val="both"/>
              <w:rPr>
                <w:sz w:val="22"/>
                <w:szCs w:val="22"/>
              </w:rPr>
            </w:pPr>
            <w:r w:rsidRPr="0062082A">
              <w:rPr>
                <w:b/>
                <w:bCs/>
                <w:sz w:val="22"/>
                <w:szCs w:val="22"/>
              </w:rPr>
              <w:t>[noprint]</w:t>
            </w:r>
            <w:r w:rsidRPr="0062082A">
              <w:rPr>
                <w:sz w:val="22"/>
                <w:szCs w:val="22"/>
              </w:rPr>
              <w:t xml:space="preserve"> is used to exclude the table from printing. If this parameter is used after a table name, the TablesEditor will not print the table regardless of whether the noprint command was used or not in the CSPro application.  If noprint is used, this should be the only parameter for that table.</w:t>
            </w:r>
          </w:p>
        </w:tc>
      </w:tr>
    </w:tbl>
    <w:p w14:paraId="308B9EEE" w14:textId="77777777" w:rsidR="00AB405C" w:rsidRPr="0062082A" w:rsidRDefault="00AB405C" w:rsidP="0062082A">
      <w:pPr>
        <w:jc w:val="both"/>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04823A8" w14:textId="77777777" w:rsidTr="00604274">
        <w:tc>
          <w:tcPr>
            <w:tcW w:w="9378" w:type="dxa"/>
            <w:shd w:val="clear" w:color="auto" w:fill="D9D9D9"/>
          </w:tcPr>
          <w:p w14:paraId="775CDAF0"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stubsize</w:t>
            </w:r>
            <w:r w:rsidRPr="0062082A">
              <w:rPr>
                <w:sz w:val="22"/>
                <w:szCs w:val="22"/>
              </w:rPr>
              <w:t xml:space="preserve"> = number of </w:t>
            </w:r>
            <w:proofErr w:type="gramStart"/>
            <w:r w:rsidRPr="0062082A">
              <w:rPr>
                <w:sz w:val="22"/>
                <w:szCs w:val="22"/>
              </w:rPr>
              <w:t>twips ]</w:t>
            </w:r>
            <w:proofErr w:type="gramEnd"/>
            <w:r w:rsidRPr="0062082A">
              <w:rPr>
                <w:sz w:val="22"/>
                <w:szCs w:val="22"/>
              </w:rPr>
              <w:t xml:space="preserve"> [</w:t>
            </w:r>
            <w:r w:rsidRPr="0062082A">
              <w:rPr>
                <w:b/>
                <w:bCs/>
                <w:sz w:val="22"/>
                <w:szCs w:val="22"/>
              </w:rPr>
              <w:t>cellsize</w:t>
            </w:r>
            <w:r w:rsidRPr="0062082A">
              <w:rPr>
                <w:sz w:val="22"/>
                <w:szCs w:val="22"/>
              </w:rPr>
              <w:t xml:space="preserve"> = number of twips ];</w:t>
            </w:r>
          </w:p>
        </w:tc>
      </w:tr>
      <w:tr w:rsidR="00AB405C" w:rsidRPr="0062082A" w14:paraId="2E73D1E1" w14:textId="77777777" w:rsidTr="00604274">
        <w:tc>
          <w:tcPr>
            <w:tcW w:w="9378" w:type="dxa"/>
            <w:shd w:val="clear" w:color="auto" w:fill="F2F2F2"/>
          </w:tcPr>
          <w:p w14:paraId="2A8CCD02" w14:textId="77777777" w:rsidR="00AB405C" w:rsidRPr="0062082A" w:rsidRDefault="00AB405C" w:rsidP="00604274">
            <w:pPr>
              <w:jc w:val="both"/>
              <w:rPr>
                <w:sz w:val="22"/>
                <w:szCs w:val="22"/>
              </w:rPr>
            </w:pPr>
            <w:r w:rsidRPr="0062082A">
              <w:rPr>
                <w:b/>
                <w:sz w:val="22"/>
                <w:szCs w:val="22"/>
              </w:rPr>
              <w:t>Stubsize</w:t>
            </w:r>
            <w:r w:rsidRPr="0062082A">
              <w:rPr>
                <w:sz w:val="22"/>
                <w:szCs w:val="22"/>
              </w:rPr>
              <w:t xml:space="preserve"> parameter specifies the cell size in twips to be used for the table stub column.  The stub is the first column in the table where the variable and value labels are displayed.</w:t>
            </w:r>
          </w:p>
          <w:p w14:paraId="76A18B8F" w14:textId="77777777" w:rsidR="00AB405C" w:rsidRPr="0062082A" w:rsidRDefault="00AB405C" w:rsidP="00604274">
            <w:pPr>
              <w:jc w:val="both"/>
              <w:rPr>
                <w:sz w:val="22"/>
                <w:szCs w:val="22"/>
              </w:rPr>
            </w:pPr>
            <w:r w:rsidRPr="0062082A">
              <w:rPr>
                <w:b/>
                <w:bCs/>
                <w:sz w:val="22"/>
                <w:szCs w:val="22"/>
              </w:rPr>
              <w:t>C</w:t>
            </w:r>
            <w:r w:rsidRPr="0062082A">
              <w:rPr>
                <w:b/>
                <w:sz w:val="22"/>
                <w:szCs w:val="22"/>
              </w:rPr>
              <w:t>ellsize</w:t>
            </w:r>
            <w:r w:rsidRPr="0062082A">
              <w:rPr>
                <w:sz w:val="22"/>
                <w:szCs w:val="22"/>
              </w:rPr>
              <w:t xml:space="preserve"> parameter specifies the cell size in twips to be used for other columns but the stub.  All cells in a table except for the stub have the same size.  The stubsize and cellsize parameters should not be mixed with other commands, and they should stand by themselves after a table name.  </w:t>
            </w:r>
            <w:proofErr w:type="gramStart"/>
            <w:r w:rsidRPr="0062082A">
              <w:rPr>
                <w:sz w:val="22"/>
                <w:szCs w:val="22"/>
              </w:rPr>
              <w:t>Both of these</w:t>
            </w:r>
            <w:proofErr w:type="gramEnd"/>
            <w:r w:rsidRPr="0062082A">
              <w:rPr>
                <w:sz w:val="22"/>
                <w:szCs w:val="22"/>
              </w:rPr>
              <w:t xml:space="preserve"> commands are optional.  For either command that is not present TablesEditor will calculate its sizes.  </w:t>
            </w:r>
          </w:p>
        </w:tc>
      </w:tr>
    </w:tbl>
    <w:p w14:paraId="2C4771FE" w14:textId="77777777" w:rsidR="00AB405C" w:rsidRPr="0062082A" w:rsidRDefault="00AB405C" w:rsidP="0062082A">
      <w:pPr>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58A0B572" w14:textId="77777777" w:rsidTr="00604274">
        <w:tc>
          <w:tcPr>
            <w:tcW w:w="9378" w:type="dxa"/>
            <w:shd w:val="clear" w:color="auto" w:fill="D9D9D9"/>
          </w:tcPr>
          <w:p w14:paraId="4BECDB2A"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footnote</w:t>
            </w:r>
            <w:r w:rsidRPr="0062082A">
              <w:rPr>
                <w:sz w:val="22"/>
                <w:szCs w:val="22"/>
              </w:rPr>
              <w:t xml:space="preserve">      &lt;</w:t>
            </w:r>
            <w:r w:rsidRPr="0062082A">
              <w:rPr>
                <w:b/>
                <w:bCs/>
                <w:sz w:val="22"/>
                <w:szCs w:val="22"/>
              </w:rPr>
              <w:t>Footnote text</w:t>
            </w:r>
            <w:r w:rsidRPr="0062082A">
              <w:rPr>
                <w:sz w:val="22"/>
                <w:szCs w:val="22"/>
              </w:rPr>
              <w:t xml:space="preserve">&gt;        </w:t>
            </w:r>
            <w:r w:rsidRPr="0062082A">
              <w:rPr>
                <w:b/>
                <w:bCs/>
                <w:sz w:val="22"/>
                <w:szCs w:val="22"/>
              </w:rPr>
              <w:t>endfootnote</w:t>
            </w:r>
            <w:r w:rsidRPr="0062082A">
              <w:rPr>
                <w:sz w:val="22"/>
                <w:szCs w:val="22"/>
              </w:rPr>
              <w:t xml:space="preserve"> ]</w:t>
            </w:r>
            <w:r w:rsidRPr="0062082A">
              <w:rPr>
                <w:b/>
                <w:bCs/>
                <w:sz w:val="22"/>
                <w:szCs w:val="22"/>
              </w:rPr>
              <w:t>;</w:t>
            </w:r>
          </w:p>
        </w:tc>
      </w:tr>
      <w:tr w:rsidR="00AB405C" w:rsidRPr="0062082A" w14:paraId="2D92DB89" w14:textId="77777777" w:rsidTr="00604274">
        <w:tc>
          <w:tcPr>
            <w:tcW w:w="9378" w:type="dxa"/>
            <w:shd w:val="clear" w:color="auto" w:fill="F2F2F2"/>
          </w:tcPr>
          <w:p w14:paraId="285DB26E" w14:textId="77777777" w:rsidR="00AB405C" w:rsidRPr="0062082A" w:rsidRDefault="00AB405C" w:rsidP="00604274">
            <w:pPr>
              <w:jc w:val="both"/>
              <w:rPr>
                <w:sz w:val="22"/>
                <w:szCs w:val="22"/>
              </w:rPr>
            </w:pPr>
            <w:r w:rsidRPr="0062082A">
              <w:rPr>
                <w:sz w:val="22"/>
                <w:szCs w:val="22"/>
              </w:rPr>
              <w:t xml:space="preserve">In this footnote parameter the actual text for the footnote should be typed in between the words </w:t>
            </w:r>
            <w:r w:rsidRPr="0062082A">
              <w:rPr>
                <w:b/>
                <w:bCs/>
                <w:sz w:val="22"/>
                <w:szCs w:val="22"/>
              </w:rPr>
              <w:t xml:space="preserve">footnote &lt; &gt; endfootnote.  </w:t>
            </w:r>
            <w:r w:rsidRPr="0062082A">
              <w:rPr>
                <w:sz w:val="22"/>
                <w:szCs w:val="22"/>
              </w:rPr>
              <w:t xml:space="preserve">Make sure that only one semicolon is present, and it should be after the word </w:t>
            </w:r>
            <w:r w:rsidRPr="0062082A">
              <w:rPr>
                <w:b/>
                <w:bCs/>
                <w:sz w:val="22"/>
                <w:szCs w:val="22"/>
              </w:rPr>
              <w:t>endfootnote</w:t>
            </w:r>
            <w:r w:rsidRPr="0062082A">
              <w:rPr>
                <w:sz w:val="22"/>
                <w:szCs w:val="22"/>
              </w:rPr>
              <w:t xml:space="preserve">.  There is no limit as to how many footnotes can be included. If a footnote number is needed the </w:t>
            </w:r>
            <w:r w:rsidRPr="0062082A">
              <w:rPr>
                <w:b/>
                <w:bCs/>
                <w:sz w:val="22"/>
                <w:szCs w:val="22"/>
              </w:rPr>
              <w:t>'@'</w:t>
            </w:r>
            <w:r w:rsidRPr="0062082A">
              <w:rPr>
                <w:sz w:val="22"/>
                <w:szCs w:val="22"/>
              </w:rPr>
              <w:t xml:space="preserve"> character should be immediately typed before the number.  This will ensure that the number will get translated as superscript.  For TablesEditor to know when a footnote is completed the tilde </w:t>
            </w:r>
            <w:r w:rsidRPr="0062082A">
              <w:rPr>
                <w:b/>
                <w:bCs/>
                <w:sz w:val="22"/>
                <w:szCs w:val="22"/>
              </w:rPr>
              <w:t>'~'</w:t>
            </w:r>
            <w:r w:rsidRPr="0062082A">
              <w:rPr>
                <w:sz w:val="22"/>
                <w:szCs w:val="22"/>
              </w:rPr>
              <w:t xml:space="preserve"> should be typed at the end of each footnote.  This generates a hard return in the space provided for the footnotes. Remember that once all footnotes are typed the following line should end up with the word </w:t>
            </w:r>
            <w:r w:rsidRPr="0062082A">
              <w:rPr>
                <w:b/>
                <w:bCs/>
                <w:sz w:val="22"/>
                <w:szCs w:val="22"/>
              </w:rPr>
              <w:t>endfootnote</w:t>
            </w:r>
            <w:r w:rsidRPr="0062082A">
              <w:rPr>
                <w:sz w:val="22"/>
                <w:szCs w:val="22"/>
              </w:rPr>
              <w:t xml:space="preserve"> followed by a </w:t>
            </w:r>
            <w:r w:rsidRPr="0062082A">
              <w:rPr>
                <w:b/>
                <w:bCs/>
                <w:sz w:val="22"/>
                <w:szCs w:val="22"/>
              </w:rPr>
              <w:t>semicolon ';'</w:t>
            </w:r>
            <w:r w:rsidRPr="0062082A">
              <w:rPr>
                <w:sz w:val="22"/>
                <w:szCs w:val="22"/>
              </w:rPr>
              <w:t>. The footnote cannot be combined with other parameters in the same table declaration.</w:t>
            </w:r>
          </w:p>
        </w:tc>
      </w:tr>
    </w:tbl>
    <w:p w14:paraId="75FCEBBC" w14:textId="77777777" w:rsidR="00AB405C" w:rsidRPr="0062082A" w:rsidRDefault="00AB405C" w:rsidP="0062082A">
      <w:pPr>
        <w:rPr>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AB405C" w:rsidRPr="0062082A" w14:paraId="4793C08A" w14:textId="77777777" w:rsidTr="00604274">
        <w:tc>
          <w:tcPr>
            <w:tcW w:w="9378" w:type="dxa"/>
            <w:shd w:val="clear" w:color="auto" w:fill="D9D9D9"/>
          </w:tcPr>
          <w:p w14:paraId="02EC8AC1" w14:textId="77777777" w:rsidR="00AB405C" w:rsidRPr="0062082A" w:rsidRDefault="00AB405C" w:rsidP="00604274">
            <w:pPr>
              <w:rPr>
                <w:sz w:val="22"/>
                <w:szCs w:val="22"/>
              </w:rPr>
            </w:pPr>
            <w:r w:rsidRPr="0062082A">
              <w:rPr>
                <w:color w:val="0066FF"/>
                <w:sz w:val="22"/>
                <w:szCs w:val="22"/>
              </w:rPr>
              <w:t>TableName</w:t>
            </w:r>
            <w:r w:rsidRPr="0062082A">
              <w:rPr>
                <w:sz w:val="22"/>
                <w:szCs w:val="22"/>
              </w:rPr>
              <w:t xml:space="preserve"> [</w:t>
            </w:r>
            <w:r w:rsidRPr="0062082A">
              <w:rPr>
                <w:b/>
                <w:bCs/>
                <w:sz w:val="22"/>
                <w:szCs w:val="22"/>
              </w:rPr>
              <w:t>columns/rows/layers</w:t>
            </w:r>
            <w:r w:rsidRPr="0062082A">
              <w:rPr>
                <w:sz w:val="22"/>
                <w:szCs w:val="22"/>
              </w:rPr>
              <w:t xml:space="preserve">] </w:t>
            </w:r>
            <w:proofErr w:type="gramStart"/>
            <w:r w:rsidRPr="0062082A">
              <w:rPr>
                <w:sz w:val="22"/>
                <w:szCs w:val="22"/>
              </w:rPr>
              <w:t>[  [</w:t>
            </w:r>
            <w:proofErr w:type="gramEnd"/>
            <w:r w:rsidRPr="0062082A">
              <w:rPr>
                <w:b/>
                <w:bCs/>
                <w:sz w:val="22"/>
                <w:szCs w:val="22"/>
              </w:rPr>
              <w:t>VarName</w:t>
            </w:r>
            <w:r w:rsidRPr="0062082A">
              <w:rPr>
                <w:sz w:val="22"/>
                <w:szCs w:val="22"/>
              </w:rPr>
              <w:t xml:space="preserve">(occurrence) =  </w:t>
            </w:r>
            <w:r w:rsidRPr="0062082A">
              <w:rPr>
                <w:b/>
                <w:bCs/>
                <w:sz w:val="22"/>
                <w:szCs w:val="22"/>
              </w:rPr>
              <w:t>categories/action</w:t>
            </w:r>
            <w:r w:rsidRPr="0062082A">
              <w:rPr>
                <w:sz w:val="22"/>
                <w:szCs w:val="22"/>
              </w:rPr>
              <w:t xml:space="preserve"> ];</w:t>
            </w:r>
          </w:p>
        </w:tc>
      </w:tr>
      <w:tr w:rsidR="00AB405C" w:rsidRPr="0062082A" w14:paraId="0FA0839C" w14:textId="77777777" w:rsidTr="00604274">
        <w:tc>
          <w:tcPr>
            <w:tcW w:w="9378" w:type="dxa"/>
            <w:shd w:val="clear" w:color="auto" w:fill="F2F2F2"/>
          </w:tcPr>
          <w:p w14:paraId="0A4E5158" w14:textId="77777777" w:rsidR="00AB405C" w:rsidRPr="0062082A" w:rsidRDefault="00AB405C" w:rsidP="00604274">
            <w:pPr>
              <w:jc w:val="both"/>
              <w:rPr>
                <w:sz w:val="22"/>
                <w:szCs w:val="22"/>
              </w:rPr>
            </w:pPr>
            <w:r w:rsidRPr="0062082A">
              <w:rPr>
                <w:sz w:val="22"/>
                <w:szCs w:val="22"/>
              </w:rPr>
              <w:t>As variables can be part of any dimension in a table, it is necessary to specify to which dimension the variable to be modified belongs to (</w:t>
            </w:r>
            <w:r w:rsidRPr="0062082A">
              <w:rPr>
                <w:b/>
                <w:sz w:val="22"/>
                <w:szCs w:val="22"/>
              </w:rPr>
              <w:t>columns/rows/layers)</w:t>
            </w:r>
            <w:r w:rsidRPr="0062082A">
              <w:rPr>
                <w:sz w:val="22"/>
                <w:szCs w:val="22"/>
              </w:rPr>
              <w:t>.  Once the dimension is established, all variables that require modifications for that dimension can be declared.  All three dimensions can be modified in a simple command without having to name the table again.</w:t>
            </w:r>
            <w:r w:rsidRPr="0062082A">
              <w:rPr>
                <w:sz w:val="22"/>
                <w:szCs w:val="22"/>
              </w:rPr>
              <w:cr/>
            </w:r>
            <w:r w:rsidRPr="0062082A">
              <w:rPr>
                <w:b/>
                <w:sz w:val="22"/>
                <w:szCs w:val="22"/>
              </w:rPr>
              <w:t xml:space="preserve">VarName </w:t>
            </w:r>
            <w:r w:rsidRPr="0062082A">
              <w:rPr>
                <w:sz w:val="22"/>
                <w:szCs w:val="22"/>
              </w:rPr>
              <w:t>is referencing to the variable name as used in the crosstab table declaration of the CSPro application, where the modification will take place.</w:t>
            </w:r>
            <w:r w:rsidRPr="0062082A">
              <w:rPr>
                <w:sz w:val="22"/>
                <w:szCs w:val="22"/>
              </w:rPr>
              <w:cr/>
            </w:r>
          </w:p>
          <w:p w14:paraId="799353F7" w14:textId="77777777" w:rsidR="00AB405C" w:rsidRPr="0062082A" w:rsidRDefault="00AB405C" w:rsidP="00604274">
            <w:pPr>
              <w:jc w:val="both"/>
              <w:rPr>
                <w:sz w:val="22"/>
                <w:szCs w:val="22"/>
              </w:rPr>
            </w:pPr>
            <w:r w:rsidRPr="0062082A">
              <w:rPr>
                <w:sz w:val="22"/>
                <w:szCs w:val="22"/>
              </w:rPr>
              <w:t xml:space="preserve">There are some variables that may appear more than once in the same dimension.  The </w:t>
            </w:r>
            <w:r w:rsidRPr="0062082A">
              <w:rPr>
                <w:b/>
                <w:bCs/>
                <w:sz w:val="22"/>
                <w:szCs w:val="22"/>
              </w:rPr>
              <w:t>occurrence</w:t>
            </w:r>
            <w:r w:rsidRPr="0062082A">
              <w:rPr>
                <w:sz w:val="22"/>
                <w:szCs w:val="22"/>
              </w:rPr>
              <w:t xml:space="preserve"> specifies which of those variables </w:t>
            </w:r>
            <w:proofErr w:type="gramStart"/>
            <w:r w:rsidRPr="0062082A">
              <w:rPr>
                <w:sz w:val="22"/>
                <w:szCs w:val="22"/>
              </w:rPr>
              <w:t>has to</w:t>
            </w:r>
            <w:proofErr w:type="gramEnd"/>
            <w:r w:rsidRPr="0062082A">
              <w:rPr>
                <w:sz w:val="22"/>
                <w:szCs w:val="22"/>
              </w:rPr>
              <w:t xml:space="preserve"> be modified.  It is important to note that this parameter refer </w:t>
            </w:r>
            <w:r w:rsidRPr="0062082A">
              <w:rPr>
                <w:sz w:val="22"/>
                <w:szCs w:val="22"/>
              </w:rPr>
              <w:lastRenderedPageBreak/>
              <w:t xml:space="preserve">to the occurrence of the variable and not to its position in the declaration (as it is the case with the TBLCOL, TBLROW and TBLLAY post-processing CSPro commands).  </w:t>
            </w:r>
          </w:p>
          <w:p w14:paraId="24091102" w14:textId="77777777" w:rsidR="00AB405C" w:rsidRPr="0062082A" w:rsidRDefault="00AB405C" w:rsidP="00604274">
            <w:pPr>
              <w:jc w:val="both"/>
              <w:rPr>
                <w:sz w:val="22"/>
                <w:szCs w:val="22"/>
              </w:rPr>
            </w:pPr>
            <w:r w:rsidRPr="0062082A">
              <w:rPr>
                <w:sz w:val="22"/>
                <w:szCs w:val="22"/>
              </w:rPr>
              <w:t xml:space="preserve">If no occurrence is specified, TablesEditor will modify the first variable with the same VarName found in the dimension.  The occurrence number </w:t>
            </w:r>
            <w:proofErr w:type="gramStart"/>
            <w:r w:rsidRPr="0062082A">
              <w:rPr>
                <w:sz w:val="22"/>
                <w:szCs w:val="22"/>
              </w:rPr>
              <w:t>has to</w:t>
            </w:r>
            <w:proofErr w:type="gramEnd"/>
            <w:r w:rsidRPr="0062082A">
              <w:rPr>
                <w:sz w:val="22"/>
                <w:szCs w:val="22"/>
              </w:rPr>
              <w:t xml:space="preserve"> be specified between parentheses.</w:t>
            </w:r>
            <w:r w:rsidRPr="0062082A">
              <w:rPr>
                <w:sz w:val="22"/>
                <w:szCs w:val="22"/>
              </w:rPr>
              <w:cr/>
            </w:r>
            <w:r w:rsidRPr="0062082A">
              <w:rPr>
                <w:bCs/>
                <w:sz w:val="22"/>
                <w:szCs w:val="22"/>
              </w:rPr>
              <w:t xml:space="preserve">The parameter </w:t>
            </w:r>
            <w:r w:rsidRPr="0062082A">
              <w:rPr>
                <w:b/>
                <w:sz w:val="22"/>
                <w:szCs w:val="22"/>
              </w:rPr>
              <w:t>category</w:t>
            </w:r>
            <w:r w:rsidRPr="0062082A">
              <w:rPr>
                <w:sz w:val="22"/>
                <w:szCs w:val="22"/>
              </w:rPr>
              <w:t xml:space="preserve"> is a number that specifies which category of the variable is going to be modified.  A special case is when all categories of the variable are going to be modified.  In this case instead of a category code the word </w:t>
            </w:r>
            <w:smartTag w:uri="urn:schemas-microsoft-com:office:smarttags" w:element="stockticker">
              <w:r w:rsidRPr="0062082A">
                <w:rPr>
                  <w:sz w:val="22"/>
                  <w:szCs w:val="22"/>
                </w:rPr>
                <w:t>ALL</w:t>
              </w:r>
            </w:smartTag>
            <w:r w:rsidRPr="0062082A">
              <w:rPr>
                <w:sz w:val="22"/>
                <w:szCs w:val="22"/>
              </w:rPr>
              <w:t xml:space="preserve"> can be used.</w:t>
            </w:r>
          </w:p>
          <w:p w14:paraId="0ADE5152" w14:textId="77777777" w:rsidR="00AB405C" w:rsidRPr="0062082A" w:rsidRDefault="00AB405C" w:rsidP="00604274">
            <w:pPr>
              <w:jc w:val="both"/>
              <w:rPr>
                <w:sz w:val="22"/>
                <w:szCs w:val="22"/>
              </w:rPr>
            </w:pPr>
            <w:r w:rsidRPr="0062082A">
              <w:rPr>
                <w:sz w:val="22"/>
                <w:szCs w:val="22"/>
              </w:rPr>
              <w:t xml:space="preserve">The </w:t>
            </w:r>
            <w:r w:rsidRPr="0062082A">
              <w:rPr>
                <w:b/>
                <w:bCs/>
                <w:sz w:val="22"/>
                <w:szCs w:val="22"/>
              </w:rPr>
              <w:t>action</w:t>
            </w:r>
            <w:r w:rsidRPr="0062082A">
              <w:rPr>
                <w:sz w:val="22"/>
                <w:szCs w:val="22"/>
              </w:rPr>
              <w:t xml:space="preserve"> parameter specifies what action will take place in the category of the variable (VarName) described previously.  The possible values for this parameter are:</w:t>
            </w:r>
          </w:p>
          <w:p w14:paraId="0DE2773B" w14:textId="77777777" w:rsidR="00AB405C" w:rsidRPr="0062082A" w:rsidRDefault="00AB405C" w:rsidP="00E94B60">
            <w:pPr>
              <w:jc w:val="both"/>
              <w:rPr>
                <w:sz w:val="22"/>
                <w:szCs w:val="22"/>
              </w:rPr>
            </w:pPr>
          </w:p>
          <w:p w14:paraId="4404CE00" w14:textId="77777777" w:rsidR="00AB405C" w:rsidRPr="0062082A" w:rsidRDefault="00AB405C" w:rsidP="00E94B60">
            <w:pPr>
              <w:numPr>
                <w:ilvl w:val="0"/>
                <w:numId w:val="2"/>
              </w:numPr>
              <w:jc w:val="both"/>
              <w:rPr>
                <w:sz w:val="22"/>
                <w:szCs w:val="22"/>
              </w:rPr>
            </w:pPr>
            <w:proofErr w:type="gramStart"/>
            <w:r w:rsidRPr="0062082A">
              <w:rPr>
                <w:b/>
                <w:sz w:val="22"/>
                <w:szCs w:val="22"/>
              </w:rPr>
              <w:t>A NUMBER,</w:t>
            </w:r>
            <w:proofErr w:type="gramEnd"/>
            <w:r w:rsidRPr="0062082A">
              <w:rPr>
                <w:sz w:val="22"/>
                <w:szCs w:val="22"/>
              </w:rPr>
              <w:t xml:space="preserve"> indicates the number of decimal positions to be printed.</w:t>
            </w:r>
            <w:r w:rsidRPr="0062082A">
              <w:rPr>
                <w:sz w:val="22"/>
                <w:szCs w:val="22"/>
              </w:rPr>
              <w:cr/>
            </w:r>
          </w:p>
          <w:p w14:paraId="075FBF5A" w14:textId="77777777" w:rsidR="00AB405C" w:rsidRPr="0062082A" w:rsidRDefault="00AB405C" w:rsidP="00E94B60">
            <w:pPr>
              <w:numPr>
                <w:ilvl w:val="0"/>
                <w:numId w:val="2"/>
              </w:numPr>
              <w:jc w:val="both"/>
              <w:rPr>
                <w:sz w:val="22"/>
                <w:szCs w:val="22"/>
              </w:rPr>
            </w:pPr>
            <w:r w:rsidRPr="0062082A">
              <w:rPr>
                <w:b/>
                <w:sz w:val="22"/>
                <w:szCs w:val="22"/>
              </w:rPr>
              <w:t>NODEC</w:t>
            </w:r>
            <w:r w:rsidRPr="0062082A">
              <w:rPr>
                <w:sz w:val="22"/>
                <w:szCs w:val="22"/>
              </w:rPr>
              <w:t xml:space="preserve">, the no decimals parameter is </w:t>
            </w:r>
            <w:proofErr w:type="gramStart"/>
            <w:r w:rsidRPr="0062082A">
              <w:rPr>
                <w:sz w:val="22"/>
                <w:szCs w:val="22"/>
              </w:rPr>
              <w:t>exactly the same</w:t>
            </w:r>
            <w:proofErr w:type="gramEnd"/>
            <w:r w:rsidRPr="0062082A">
              <w:rPr>
                <w:sz w:val="22"/>
                <w:szCs w:val="22"/>
              </w:rPr>
              <w:t xml:space="preserve"> as saying that the number of decimals is zero (0).  The parameter is provided for clarification purposes.</w:t>
            </w:r>
            <w:r w:rsidRPr="0062082A">
              <w:rPr>
                <w:sz w:val="22"/>
                <w:szCs w:val="22"/>
              </w:rPr>
              <w:cr/>
            </w:r>
          </w:p>
          <w:p w14:paraId="7F3CA201" w14:textId="77777777" w:rsidR="00AB405C" w:rsidRPr="0062082A" w:rsidRDefault="00AB405C" w:rsidP="00E94B60">
            <w:pPr>
              <w:numPr>
                <w:ilvl w:val="0"/>
                <w:numId w:val="2"/>
              </w:numPr>
              <w:jc w:val="both"/>
              <w:rPr>
                <w:sz w:val="22"/>
                <w:szCs w:val="22"/>
              </w:rPr>
            </w:pPr>
            <w:r w:rsidRPr="0062082A">
              <w:rPr>
                <w:b/>
                <w:sz w:val="22"/>
                <w:szCs w:val="22"/>
              </w:rPr>
              <w:t>SUPPRESS,</w:t>
            </w:r>
            <w:r w:rsidRPr="0062082A">
              <w:rPr>
                <w:sz w:val="22"/>
                <w:szCs w:val="22"/>
              </w:rPr>
              <w:t xml:space="preserve"> with this parameter the column, row, or layer of the category in the variable (VarName) previously declared is eliminated from the table. Since tables are presented in a 2-dimension way, the only action allowed for a variable in a layer is SUPPRESS.</w:t>
            </w:r>
            <w:r w:rsidRPr="0062082A">
              <w:rPr>
                <w:sz w:val="22"/>
                <w:szCs w:val="22"/>
              </w:rPr>
              <w:cr/>
            </w:r>
          </w:p>
          <w:p w14:paraId="541FF70C" w14:textId="77777777" w:rsidR="00AB405C" w:rsidRPr="0062082A" w:rsidRDefault="00AB405C" w:rsidP="00E94B60">
            <w:pPr>
              <w:numPr>
                <w:ilvl w:val="0"/>
                <w:numId w:val="2"/>
              </w:numPr>
              <w:jc w:val="both"/>
              <w:rPr>
                <w:sz w:val="22"/>
                <w:szCs w:val="22"/>
              </w:rPr>
            </w:pPr>
            <w:r w:rsidRPr="0062082A">
              <w:rPr>
                <w:b/>
                <w:sz w:val="22"/>
                <w:szCs w:val="22"/>
              </w:rPr>
              <w:t>NEGATIVE</w:t>
            </w:r>
            <w:r w:rsidRPr="0062082A">
              <w:rPr>
                <w:sz w:val="22"/>
                <w:szCs w:val="22"/>
              </w:rPr>
              <w:t>, by default when TablesEditor finds a negative number, it will print it in parenthesis, with this option the number is printed with the minus sign instead.  This option will be useful when the CSPro applications will be modified to identify cells with a minimum number of cases.</w:t>
            </w:r>
          </w:p>
          <w:p w14:paraId="69557CC5" w14:textId="77777777" w:rsidR="00AB405C" w:rsidRPr="0062082A" w:rsidRDefault="00AB405C" w:rsidP="00604274">
            <w:pPr>
              <w:rPr>
                <w:sz w:val="22"/>
                <w:szCs w:val="22"/>
              </w:rPr>
            </w:pPr>
          </w:p>
        </w:tc>
      </w:tr>
    </w:tbl>
    <w:p w14:paraId="11B15444" w14:textId="1983CF68" w:rsidR="00A9563C" w:rsidRPr="00E94B60" w:rsidRDefault="00A9563C" w:rsidP="00AB405C">
      <w:pPr>
        <w:pStyle w:val="Heading2"/>
        <w:rPr>
          <w:rFonts w:cs="Times New Roman"/>
          <w:sz w:val="22"/>
          <w:szCs w:val="22"/>
        </w:rPr>
      </w:pPr>
      <w:bookmarkStart w:id="35" w:name="_Toc44523312"/>
      <w:bookmarkStart w:id="36" w:name="_Toc44524606"/>
      <w:bookmarkStart w:id="37" w:name="_Toc44524730"/>
      <w:bookmarkStart w:id="38" w:name="_Toc44525272"/>
      <w:bookmarkStart w:id="39" w:name="_Toc44537587"/>
      <w:bookmarkStart w:id="40" w:name="_Toc44537725"/>
    </w:p>
    <w:p w14:paraId="70B88E03" w14:textId="77777777" w:rsidR="0062082A" w:rsidRPr="00E94B60" w:rsidRDefault="0062082A" w:rsidP="0062082A">
      <w:pPr>
        <w:rPr>
          <w:sz w:val="22"/>
          <w:szCs w:val="22"/>
        </w:rPr>
      </w:pPr>
    </w:p>
    <w:p w14:paraId="1BE5BCAF" w14:textId="7A70A696" w:rsidR="00AB405C" w:rsidRPr="00E94B60" w:rsidRDefault="00E94B60" w:rsidP="00E94B60">
      <w:pPr>
        <w:pStyle w:val="Heading1"/>
      </w:pPr>
      <w:bookmarkStart w:id="41" w:name="_Toc52862238"/>
      <w:r>
        <w:t>2.</w:t>
      </w:r>
      <w:r w:rsidRPr="00E94B60">
        <w:t xml:space="preserve">  </w:t>
      </w:r>
      <w:r w:rsidR="00AB405C" w:rsidRPr="00E94B60">
        <w:t xml:space="preserve">Using </w:t>
      </w:r>
      <w:r w:rsidR="00A9563C" w:rsidRPr="00E94B60">
        <w:t>Tables</w:t>
      </w:r>
      <w:r w:rsidRPr="00E94B60">
        <w:t xml:space="preserve"> </w:t>
      </w:r>
      <w:r w:rsidR="00A9563C" w:rsidRPr="00E94B60">
        <w:t>Editor</w:t>
      </w:r>
      <w:r w:rsidR="00AB405C" w:rsidRPr="00E94B60">
        <w:t xml:space="preserve"> </w:t>
      </w:r>
      <w:r w:rsidRPr="00E94B60">
        <w:t>I</w:t>
      </w:r>
      <w:r w:rsidR="00AB405C" w:rsidRPr="00E94B60">
        <w:t>nteractively</w:t>
      </w:r>
      <w:bookmarkEnd w:id="35"/>
      <w:bookmarkEnd w:id="36"/>
      <w:bookmarkEnd w:id="37"/>
      <w:bookmarkEnd w:id="38"/>
      <w:bookmarkEnd w:id="39"/>
      <w:bookmarkEnd w:id="40"/>
      <w:bookmarkEnd w:id="41"/>
    </w:p>
    <w:p w14:paraId="57844437" w14:textId="002DB7C0" w:rsidR="00AB405C" w:rsidRDefault="00AB405C" w:rsidP="00E94B60">
      <w:pPr>
        <w:rPr>
          <w:b/>
          <w:sz w:val="22"/>
          <w:szCs w:val="22"/>
        </w:rPr>
      </w:pPr>
    </w:p>
    <w:p w14:paraId="74EEDF51" w14:textId="77777777" w:rsidR="00E94B60" w:rsidRPr="0062082A" w:rsidRDefault="00E94B60" w:rsidP="00E94B60">
      <w:pPr>
        <w:rPr>
          <w:b/>
          <w:sz w:val="22"/>
          <w:szCs w:val="22"/>
        </w:rPr>
      </w:pPr>
    </w:p>
    <w:p w14:paraId="0839C621" w14:textId="6A5EDAC0" w:rsidR="00AB405C" w:rsidRPr="00E94B60" w:rsidRDefault="00E94B60" w:rsidP="00E94B60">
      <w:pPr>
        <w:pStyle w:val="Heading2"/>
        <w:rPr>
          <w:rStyle w:val="SubtleEmphasis"/>
          <w:b/>
          <w:iCs w:val="0"/>
          <w:color w:val="4472C4" w:themeColor="accent1"/>
          <w:sz w:val="28"/>
        </w:rPr>
      </w:pPr>
      <w:bookmarkStart w:id="42" w:name="_Toc44523313"/>
      <w:bookmarkStart w:id="43" w:name="_Toc44524607"/>
      <w:bookmarkStart w:id="44" w:name="_Toc44524731"/>
      <w:bookmarkStart w:id="45" w:name="_Toc44525273"/>
      <w:bookmarkStart w:id="46" w:name="_Toc44537588"/>
      <w:bookmarkStart w:id="47" w:name="_Toc44537726"/>
      <w:bookmarkStart w:id="48" w:name="_Toc52862239"/>
      <w:r w:rsidRPr="00E94B60">
        <w:rPr>
          <w:rStyle w:val="SubtleEmphasis"/>
          <w:b/>
          <w:iCs w:val="0"/>
          <w:color w:val="4472C4" w:themeColor="accent1"/>
          <w:sz w:val="28"/>
        </w:rPr>
        <w:t xml:space="preserve">2.1 </w:t>
      </w:r>
      <w:r w:rsidR="00AB405C" w:rsidRPr="00E94B60">
        <w:rPr>
          <w:rStyle w:val="SubtleEmphasis"/>
          <w:b/>
          <w:iCs w:val="0"/>
          <w:color w:val="4472C4" w:themeColor="accent1"/>
          <w:sz w:val="28"/>
        </w:rPr>
        <w:t xml:space="preserve">Open a </w:t>
      </w:r>
      <w:r w:rsidRPr="00E94B60">
        <w:rPr>
          <w:rStyle w:val="SubtleEmphasis"/>
          <w:b/>
          <w:iCs w:val="0"/>
          <w:color w:val="4472C4" w:themeColor="accent1"/>
          <w:sz w:val="28"/>
        </w:rPr>
        <w:t>F</w:t>
      </w:r>
      <w:r w:rsidR="00AB405C" w:rsidRPr="00E94B60">
        <w:rPr>
          <w:rStyle w:val="SubtleEmphasis"/>
          <w:b/>
          <w:iCs w:val="0"/>
          <w:color w:val="4472C4" w:themeColor="accent1"/>
          <w:sz w:val="28"/>
        </w:rPr>
        <w:t>ile</w:t>
      </w:r>
      <w:bookmarkEnd w:id="42"/>
      <w:bookmarkEnd w:id="43"/>
      <w:bookmarkEnd w:id="44"/>
      <w:bookmarkEnd w:id="45"/>
      <w:bookmarkEnd w:id="46"/>
      <w:bookmarkEnd w:id="47"/>
      <w:bookmarkEnd w:id="48"/>
    </w:p>
    <w:p w14:paraId="64362F92" w14:textId="77777777" w:rsidR="00E94B60" w:rsidRPr="00E94B60" w:rsidRDefault="00E94B60" w:rsidP="00E94B60">
      <w:pPr>
        <w:rPr>
          <w:sz w:val="22"/>
          <w:szCs w:val="22"/>
        </w:rPr>
      </w:pPr>
    </w:p>
    <w:p w14:paraId="2B7292CB" w14:textId="77777777" w:rsidR="00AB405C" w:rsidRPr="0062082A" w:rsidRDefault="00AB405C" w:rsidP="00AB405C">
      <w:pPr>
        <w:jc w:val="both"/>
        <w:rPr>
          <w:sz w:val="22"/>
          <w:szCs w:val="22"/>
        </w:rPr>
      </w:pPr>
      <w:r w:rsidRPr="0062082A">
        <w:rPr>
          <w:sz w:val="22"/>
          <w:szCs w:val="22"/>
        </w:rPr>
        <w:t xml:space="preserve">Whether a parameters file is used or not or if tables need modifications, it is always necessary to Open a file.  To open a file the user </w:t>
      </w:r>
      <w:proofErr w:type="gramStart"/>
      <w:r w:rsidRPr="0062082A">
        <w:rPr>
          <w:sz w:val="22"/>
          <w:szCs w:val="22"/>
        </w:rPr>
        <w:t>has to</w:t>
      </w:r>
      <w:proofErr w:type="gramEnd"/>
      <w:r w:rsidRPr="0062082A">
        <w:rPr>
          <w:sz w:val="22"/>
          <w:szCs w:val="22"/>
        </w:rPr>
        <w:t xml:space="preserve"> click in the File Menu and then click option Open.  At that point, the files-windows-explorer will be displayed for the user to select a file.  The user must only select </w:t>
      </w:r>
      <w:proofErr w:type="gramStart"/>
      <w:r w:rsidRPr="0062082A">
        <w:rPr>
          <w:sz w:val="22"/>
          <w:szCs w:val="22"/>
        </w:rPr>
        <w:t>“.TBD</w:t>
      </w:r>
      <w:proofErr w:type="gramEnd"/>
      <w:r w:rsidRPr="0062082A">
        <w:rPr>
          <w:sz w:val="22"/>
          <w:szCs w:val="22"/>
        </w:rPr>
        <w:t>” extension files created by CSPro batch application.</w:t>
      </w:r>
    </w:p>
    <w:p w14:paraId="65762F10" w14:textId="77777777" w:rsidR="00AB405C" w:rsidRPr="0062082A" w:rsidRDefault="00AB405C" w:rsidP="00AB405C">
      <w:pPr>
        <w:ind w:left="720"/>
        <w:jc w:val="both"/>
        <w:rPr>
          <w:sz w:val="22"/>
          <w:szCs w:val="22"/>
        </w:rPr>
      </w:pPr>
    </w:p>
    <w:p w14:paraId="01F8774C" w14:textId="77777777" w:rsidR="00AB405C" w:rsidRPr="0062082A" w:rsidRDefault="00AB405C" w:rsidP="00AB405C">
      <w:pPr>
        <w:jc w:val="both"/>
        <w:rPr>
          <w:sz w:val="22"/>
          <w:szCs w:val="22"/>
        </w:rPr>
      </w:pPr>
      <w:r w:rsidRPr="0062082A">
        <w:rPr>
          <w:sz w:val="22"/>
          <w:szCs w:val="22"/>
        </w:rPr>
        <w:t xml:space="preserve">After a TBD file is selected, TablesEditor will check if a “Parameters File” exits in the same directory where the TBD file was selected.  The parameters file should have the same name as the TBD file but with </w:t>
      </w:r>
      <w:proofErr w:type="gramStart"/>
      <w:r w:rsidRPr="0062082A">
        <w:rPr>
          <w:sz w:val="22"/>
          <w:szCs w:val="22"/>
        </w:rPr>
        <w:t>extension .</w:t>
      </w:r>
      <w:smartTag w:uri="urn:schemas-microsoft-com:office:smarttags" w:element="stockticker">
        <w:r w:rsidRPr="0062082A">
          <w:rPr>
            <w:sz w:val="22"/>
            <w:szCs w:val="22"/>
          </w:rPr>
          <w:t>PRM</w:t>
        </w:r>
      </w:smartTag>
      <w:proofErr w:type="gramEnd"/>
      <w:r w:rsidRPr="0062082A">
        <w:rPr>
          <w:sz w:val="22"/>
          <w:szCs w:val="22"/>
        </w:rPr>
        <w:t>.  If no parameters file is present, TablesEditor will present a message that no .</w:t>
      </w:r>
      <w:smartTag w:uri="urn:schemas-microsoft-com:office:smarttags" w:element="stockticker">
        <w:r w:rsidRPr="0062082A">
          <w:rPr>
            <w:sz w:val="22"/>
            <w:szCs w:val="22"/>
          </w:rPr>
          <w:t>PRM</w:t>
        </w:r>
      </w:smartTag>
      <w:r w:rsidRPr="0062082A">
        <w:rPr>
          <w:sz w:val="22"/>
          <w:szCs w:val="22"/>
        </w:rPr>
        <w:t xml:space="preserve"> file was found and will take the parameters passed by CSPro as default parameters.</w:t>
      </w:r>
    </w:p>
    <w:p w14:paraId="3405431A" w14:textId="7458A382" w:rsidR="00AB405C" w:rsidRDefault="00AB405C" w:rsidP="00E94B60">
      <w:pPr>
        <w:jc w:val="both"/>
        <w:rPr>
          <w:b/>
          <w:sz w:val="22"/>
          <w:szCs w:val="22"/>
        </w:rPr>
      </w:pPr>
    </w:p>
    <w:p w14:paraId="07859AAE" w14:textId="77777777" w:rsidR="00E94B60" w:rsidRPr="0062082A" w:rsidRDefault="00E94B60" w:rsidP="00E94B60">
      <w:pPr>
        <w:jc w:val="both"/>
        <w:rPr>
          <w:b/>
          <w:sz w:val="22"/>
          <w:szCs w:val="22"/>
        </w:rPr>
      </w:pPr>
    </w:p>
    <w:p w14:paraId="48EC0188" w14:textId="3D01978A" w:rsidR="00AB405C" w:rsidRPr="0062082A" w:rsidRDefault="00E94B60" w:rsidP="00E94B60">
      <w:pPr>
        <w:pStyle w:val="Heading2"/>
      </w:pPr>
      <w:bookmarkStart w:id="49" w:name="_Toc44523314"/>
      <w:bookmarkStart w:id="50" w:name="_Toc44524608"/>
      <w:bookmarkStart w:id="51" w:name="_Toc44524732"/>
      <w:bookmarkStart w:id="52" w:name="_Toc44525274"/>
      <w:bookmarkStart w:id="53" w:name="_Toc44537589"/>
      <w:bookmarkStart w:id="54" w:name="_Toc44537727"/>
      <w:bookmarkStart w:id="55" w:name="_Toc52862240"/>
      <w:r>
        <w:t xml:space="preserve">2.2 </w:t>
      </w:r>
      <w:r w:rsidR="00AB405C" w:rsidRPr="0062082A">
        <w:t>Change Global Parameters</w:t>
      </w:r>
      <w:bookmarkEnd w:id="49"/>
      <w:bookmarkEnd w:id="50"/>
      <w:bookmarkEnd w:id="51"/>
      <w:bookmarkEnd w:id="52"/>
      <w:bookmarkEnd w:id="53"/>
      <w:bookmarkEnd w:id="54"/>
      <w:bookmarkEnd w:id="55"/>
    </w:p>
    <w:p w14:paraId="2B4A45F6" w14:textId="77777777" w:rsidR="00E94B60" w:rsidRDefault="00E94B60" w:rsidP="00AB405C">
      <w:pPr>
        <w:jc w:val="both"/>
        <w:rPr>
          <w:sz w:val="22"/>
          <w:szCs w:val="22"/>
        </w:rPr>
      </w:pPr>
    </w:p>
    <w:p w14:paraId="21039B05" w14:textId="011F5D48" w:rsidR="00AB405C" w:rsidRPr="0062082A" w:rsidRDefault="00AB405C" w:rsidP="00AB405C">
      <w:pPr>
        <w:jc w:val="both"/>
        <w:rPr>
          <w:sz w:val="22"/>
          <w:szCs w:val="22"/>
        </w:rPr>
      </w:pPr>
      <w:r w:rsidRPr="0062082A">
        <w:rPr>
          <w:sz w:val="22"/>
          <w:szCs w:val="22"/>
        </w:rPr>
        <w:t xml:space="preserve">Decimals and Thousands are options that apply to all tables or operations performed by TablesEditor after they are selected.  </w:t>
      </w:r>
    </w:p>
    <w:p w14:paraId="225ED5C7" w14:textId="77777777" w:rsidR="00AB405C" w:rsidRPr="0062082A" w:rsidRDefault="00AB405C" w:rsidP="00AB405C">
      <w:pPr>
        <w:ind w:left="720"/>
        <w:rPr>
          <w:b/>
          <w:sz w:val="22"/>
          <w:szCs w:val="22"/>
        </w:rPr>
      </w:pPr>
    </w:p>
    <w:p w14:paraId="2B3BE74B" w14:textId="48A57DFC" w:rsidR="00AB405C" w:rsidRPr="0062082A" w:rsidRDefault="00AB405C" w:rsidP="00AB405C">
      <w:pPr>
        <w:jc w:val="both"/>
        <w:rPr>
          <w:sz w:val="22"/>
          <w:szCs w:val="22"/>
        </w:rPr>
      </w:pPr>
      <w:r w:rsidRPr="0062082A">
        <w:rPr>
          <w:sz w:val="22"/>
          <w:szCs w:val="22"/>
        </w:rPr>
        <w:t xml:space="preserve">To change the decimals default separator used by TablesEditor (period), from the Option main menu, select the Decimals submenu option. At that </w:t>
      </w:r>
      <w:r w:rsidR="00211D90" w:rsidRPr="0062082A">
        <w:rPr>
          <w:sz w:val="22"/>
          <w:szCs w:val="22"/>
        </w:rPr>
        <w:t>point,</w:t>
      </w:r>
      <w:r w:rsidRPr="0062082A">
        <w:rPr>
          <w:sz w:val="22"/>
          <w:szCs w:val="22"/>
        </w:rPr>
        <w:t xml:space="preserve"> a drop-down submenu with the options Period and Comma will be displayed.  Select the decimal separator needed for the table.</w:t>
      </w:r>
    </w:p>
    <w:p w14:paraId="34250456" w14:textId="77777777" w:rsidR="00AB405C" w:rsidRPr="0062082A" w:rsidRDefault="00AB405C" w:rsidP="00AB405C">
      <w:pPr>
        <w:ind w:left="720"/>
        <w:rPr>
          <w:sz w:val="22"/>
          <w:szCs w:val="22"/>
        </w:rPr>
      </w:pPr>
    </w:p>
    <w:tbl>
      <w:tblPr>
        <w:tblW w:w="0" w:type="auto"/>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tblGrid>
      <w:tr w:rsidR="00AB405C" w:rsidRPr="0062082A" w14:paraId="0217D6DF" w14:textId="77777777" w:rsidTr="00E94B60">
        <w:tc>
          <w:tcPr>
            <w:tcW w:w="4968" w:type="dxa"/>
            <w:shd w:val="clear" w:color="auto" w:fill="F2F2F2"/>
          </w:tcPr>
          <w:p w14:paraId="0B2413CA" w14:textId="248EF1C7" w:rsidR="00AB405C" w:rsidRPr="0062082A" w:rsidRDefault="00AB405C" w:rsidP="00604274">
            <w:pPr>
              <w:rPr>
                <w:sz w:val="22"/>
                <w:szCs w:val="22"/>
              </w:rPr>
            </w:pPr>
            <w:r w:rsidRPr="0062082A">
              <w:rPr>
                <w:noProof/>
                <w:sz w:val="22"/>
                <w:szCs w:val="22"/>
              </w:rPr>
              <w:lastRenderedPageBreak/>
              <w:drawing>
                <wp:inline distT="0" distB="0" distL="0" distR="0" wp14:anchorId="3CC8F21C" wp14:editId="32BD55BD">
                  <wp:extent cx="2943860" cy="26117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860" cy="2611755"/>
                          </a:xfrm>
                          <a:prstGeom prst="rect">
                            <a:avLst/>
                          </a:prstGeom>
                          <a:noFill/>
                          <a:ln>
                            <a:noFill/>
                          </a:ln>
                        </pic:spPr>
                      </pic:pic>
                    </a:graphicData>
                  </a:graphic>
                </wp:inline>
              </w:drawing>
            </w:r>
          </w:p>
        </w:tc>
      </w:tr>
    </w:tbl>
    <w:p w14:paraId="679ADC1C" w14:textId="77777777" w:rsidR="00AB405C" w:rsidRPr="0062082A" w:rsidRDefault="00AB405C" w:rsidP="00E94B60">
      <w:pPr>
        <w:rPr>
          <w:sz w:val="22"/>
          <w:szCs w:val="22"/>
        </w:rPr>
      </w:pPr>
    </w:p>
    <w:p w14:paraId="3AFB19BB" w14:textId="500BE184" w:rsidR="00AB405C" w:rsidRDefault="00AB405C" w:rsidP="00AB405C">
      <w:pPr>
        <w:jc w:val="both"/>
        <w:rPr>
          <w:sz w:val="22"/>
          <w:szCs w:val="22"/>
        </w:rPr>
      </w:pPr>
      <w:r w:rsidRPr="0062082A">
        <w:rPr>
          <w:sz w:val="22"/>
          <w:szCs w:val="22"/>
        </w:rPr>
        <w:t xml:space="preserve">To change the </w:t>
      </w:r>
      <w:proofErr w:type="gramStart"/>
      <w:r w:rsidRPr="0062082A">
        <w:rPr>
          <w:sz w:val="22"/>
          <w:szCs w:val="22"/>
        </w:rPr>
        <w:t>thousands</w:t>
      </w:r>
      <w:proofErr w:type="gramEnd"/>
      <w:r w:rsidRPr="0062082A">
        <w:rPr>
          <w:sz w:val="22"/>
          <w:szCs w:val="22"/>
        </w:rPr>
        <w:t xml:space="preserve"> default separator used by TablesEditor (comma), from the Option main menu select the Thousands submenu option. At that point</w:t>
      </w:r>
      <w:r w:rsidR="00DA6829" w:rsidRPr="0062082A">
        <w:rPr>
          <w:sz w:val="22"/>
          <w:szCs w:val="22"/>
        </w:rPr>
        <w:t>,</w:t>
      </w:r>
      <w:r w:rsidRPr="0062082A">
        <w:rPr>
          <w:sz w:val="22"/>
          <w:szCs w:val="22"/>
        </w:rPr>
        <w:t xml:space="preserve"> a drop-down submenu with the options Comma, Period, Blank and None will be displayed.  Select the thousands separator needed for the table.</w:t>
      </w:r>
    </w:p>
    <w:p w14:paraId="72D7605D" w14:textId="77777777" w:rsidR="00E94B60" w:rsidRPr="0062082A" w:rsidRDefault="00E94B60" w:rsidP="00AB405C">
      <w:pPr>
        <w:jc w:val="both"/>
        <w:rPr>
          <w:sz w:val="22"/>
          <w:szCs w:val="22"/>
        </w:rPr>
      </w:pPr>
    </w:p>
    <w:tbl>
      <w:tblPr>
        <w:tblW w:w="0" w:type="auto"/>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tblGrid>
      <w:tr w:rsidR="00AB405C" w:rsidRPr="0062082A" w14:paraId="62711953" w14:textId="77777777" w:rsidTr="00E94B60">
        <w:tc>
          <w:tcPr>
            <w:tcW w:w="4968" w:type="dxa"/>
            <w:shd w:val="clear" w:color="auto" w:fill="F2F2F2"/>
          </w:tcPr>
          <w:p w14:paraId="4E16F991" w14:textId="77777777" w:rsidR="00AB405C" w:rsidRPr="0062082A" w:rsidRDefault="00AB405C" w:rsidP="00604274">
            <w:pPr>
              <w:jc w:val="both"/>
              <w:rPr>
                <w:sz w:val="22"/>
                <w:szCs w:val="22"/>
              </w:rPr>
            </w:pPr>
            <w:r w:rsidRPr="0062082A">
              <w:rPr>
                <w:sz w:val="22"/>
                <w:szCs w:val="22"/>
              </w:rPr>
              <w:object w:dxaOrig="4670" w:dyaOrig="3930" w14:anchorId="03FC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34pt;height:196.2pt" o:ole="">
                  <v:imagedata r:id="rId8" o:title=""/>
                </v:shape>
                <o:OLEObject Type="Embed" ProgID="PBrush" ShapeID="_x0000_i1093" DrawAspect="Content" ObjectID="_1663475054" r:id="rId9"/>
              </w:object>
            </w:r>
          </w:p>
        </w:tc>
      </w:tr>
    </w:tbl>
    <w:p w14:paraId="27E56357" w14:textId="0696FFDD" w:rsidR="00AB405C" w:rsidRDefault="00AB405C" w:rsidP="00E94B60">
      <w:pPr>
        <w:jc w:val="both"/>
        <w:rPr>
          <w:sz w:val="22"/>
          <w:szCs w:val="22"/>
        </w:rPr>
      </w:pPr>
    </w:p>
    <w:p w14:paraId="69E2634D" w14:textId="77777777" w:rsidR="00E94B60" w:rsidRPr="0062082A" w:rsidRDefault="00E94B60" w:rsidP="00E94B60">
      <w:pPr>
        <w:jc w:val="both"/>
        <w:rPr>
          <w:sz w:val="22"/>
          <w:szCs w:val="22"/>
        </w:rPr>
      </w:pPr>
    </w:p>
    <w:p w14:paraId="2620C072" w14:textId="36C78B52" w:rsidR="00AB405C" w:rsidRPr="0062082A" w:rsidRDefault="00E94B60" w:rsidP="00E94B60">
      <w:pPr>
        <w:pStyle w:val="Heading2"/>
      </w:pPr>
      <w:bookmarkStart w:id="56" w:name="_Toc44523315"/>
      <w:bookmarkStart w:id="57" w:name="_Toc44524609"/>
      <w:bookmarkStart w:id="58" w:name="_Toc44524733"/>
      <w:bookmarkStart w:id="59" w:name="_Toc44525275"/>
      <w:bookmarkStart w:id="60" w:name="_Toc44537590"/>
      <w:bookmarkStart w:id="61" w:name="_Toc44537728"/>
      <w:bookmarkStart w:id="62" w:name="_Toc52862241"/>
      <w:proofErr w:type="gramStart"/>
      <w:r>
        <w:t xml:space="preserve">2.3  </w:t>
      </w:r>
      <w:r w:rsidR="00AB405C" w:rsidRPr="0062082A">
        <w:t>Select</w:t>
      </w:r>
      <w:proofErr w:type="gramEnd"/>
      <w:r w:rsidR="00AB405C" w:rsidRPr="0062082A">
        <w:t xml:space="preserve"> a Table</w:t>
      </w:r>
      <w:bookmarkEnd w:id="56"/>
      <w:bookmarkEnd w:id="57"/>
      <w:bookmarkEnd w:id="58"/>
      <w:bookmarkEnd w:id="59"/>
      <w:bookmarkEnd w:id="60"/>
      <w:bookmarkEnd w:id="61"/>
      <w:bookmarkEnd w:id="62"/>
    </w:p>
    <w:p w14:paraId="3599051F" w14:textId="77777777" w:rsidR="00E94B60" w:rsidRDefault="00E94B60" w:rsidP="00AB405C">
      <w:pPr>
        <w:rPr>
          <w:sz w:val="22"/>
          <w:szCs w:val="22"/>
        </w:rPr>
      </w:pPr>
    </w:p>
    <w:p w14:paraId="5183A5F6" w14:textId="4A664563" w:rsidR="00AB405C" w:rsidRDefault="00AB405C" w:rsidP="00AB405C">
      <w:pPr>
        <w:rPr>
          <w:sz w:val="22"/>
          <w:szCs w:val="22"/>
        </w:rPr>
      </w:pPr>
      <w:r w:rsidRPr="0062082A">
        <w:rPr>
          <w:sz w:val="22"/>
          <w:szCs w:val="22"/>
        </w:rPr>
        <w:t xml:space="preserve">A table needs to be selected </w:t>
      </w:r>
      <w:proofErr w:type="gramStart"/>
      <w:r w:rsidRPr="0062082A">
        <w:rPr>
          <w:sz w:val="22"/>
          <w:szCs w:val="22"/>
        </w:rPr>
        <w:t>in order to</w:t>
      </w:r>
      <w:proofErr w:type="gramEnd"/>
      <w:r w:rsidRPr="0062082A">
        <w:rPr>
          <w:sz w:val="22"/>
          <w:szCs w:val="22"/>
        </w:rPr>
        <w:t>:</w:t>
      </w:r>
    </w:p>
    <w:p w14:paraId="5080B99C" w14:textId="77777777" w:rsidR="00E94B60" w:rsidRPr="0062082A" w:rsidRDefault="00E94B60" w:rsidP="00AB405C">
      <w:pPr>
        <w:rPr>
          <w:sz w:val="22"/>
          <w:szCs w:val="22"/>
        </w:rPr>
      </w:pPr>
    </w:p>
    <w:p w14:paraId="4282B252" w14:textId="77777777" w:rsidR="00AB405C" w:rsidRPr="0062082A" w:rsidRDefault="00AB405C" w:rsidP="00AB405C">
      <w:pPr>
        <w:numPr>
          <w:ilvl w:val="0"/>
          <w:numId w:val="3"/>
        </w:numPr>
        <w:ind w:left="360"/>
        <w:rPr>
          <w:sz w:val="22"/>
          <w:szCs w:val="22"/>
        </w:rPr>
      </w:pPr>
      <w:r w:rsidRPr="0062082A">
        <w:rPr>
          <w:sz w:val="22"/>
          <w:szCs w:val="22"/>
        </w:rPr>
        <w:t xml:space="preserve">to view it, </w:t>
      </w:r>
    </w:p>
    <w:p w14:paraId="2AFFD978" w14:textId="77777777" w:rsidR="00AB405C" w:rsidRPr="0062082A" w:rsidRDefault="00AB405C" w:rsidP="00AB405C">
      <w:pPr>
        <w:numPr>
          <w:ilvl w:val="0"/>
          <w:numId w:val="3"/>
        </w:numPr>
        <w:ind w:left="360"/>
        <w:rPr>
          <w:sz w:val="22"/>
          <w:szCs w:val="22"/>
        </w:rPr>
      </w:pPr>
      <w:r w:rsidRPr="0062082A">
        <w:rPr>
          <w:sz w:val="22"/>
          <w:szCs w:val="22"/>
        </w:rPr>
        <w:t xml:space="preserve">to modify the number of </w:t>
      </w:r>
      <w:r w:rsidRPr="0062082A">
        <w:rPr>
          <w:b/>
          <w:sz w:val="22"/>
          <w:szCs w:val="22"/>
        </w:rPr>
        <w:t xml:space="preserve">decimal places </w:t>
      </w:r>
      <w:r w:rsidRPr="0062082A">
        <w:rPr>
          <w:sz w:val="22"/>
          <w:szCs w:val="22"/>
        </w:rPr>
        <w:t xml:space="preserve">in rows or columns, to </w:t>
      </w:r>
      <w:r w:rsidRPr="0062082A">
        <w:rPr>
          <w:b/>
          <w:sz w:val="22"/>
          <w:szCs w:val="22"/>
        </w:rPr>
        <w:t>suppress</w:t>
      </w:r>
      <w:r w:rsidRPr="0062082A">
        <w:rPr>
          <w:sz w:val="22"/>
          <w:szCs w:val="22"/>
        </w:rPr>
        <w:t xml:space="preserve"> the printing of rows, columns, or layers, </w:t>
      </w:r>
    </w:p>
    <w:p w14:paraId="344696BA" w14:textId="77777777" w:rsidR="00AB405C" w:rsidRPr="0062082A" w:rsidRDefault="00AB405C" w:rsidP="00AB405C">
      <w:pPr>
        <w:numPr>
          <w:ilvl w:val="0"/>
          <w:numId w:val="3"/>
        </w:numPr>
        <w:ind w:left="360"/>
        <w:rPr>
          <w:sz w:val="22"/>
          <w:szCs w:val="22"/>
        </w:rPr>
      </w:pPr>
      <w:r w:rsidRPr="0062082A">
        <w:rPr>
          <w:sz w:val="22"/>
          <w:szCs w:val="22"/>
        </w:rPr>
        <w:t>to create a row for a f</w:t>
      </w:r>
      <w:r w:rsidRPr="0062082A">
        <w:rPr>
          <w:b/>
          <w:sz w:val="22"/>
          <w:szCs w:val="22"/>
        </w:rPr>
        <w:t>ootnote</w:t>
      </w:r>
      <w:r w:rsidRPr="0062082A">
        <w:rPr>
          <w:sz w:val="22"/>
          <w:szCs w:val="22"/>
        </w:rPr>
        <w:t xml:space="preserve"> or </w:t>
      </w:r>
    </w:p>
    <w:p w14:paraId="13113803" w14:textId="77777777" w:rsidR="00AB405C" w:rsidRPr="0062082A" w:rsidRDefault="00AB405C" w:rsidP="00AB405C">
      <w:pPr>
        <w:numPr>
          <w:ilvl w:val="0"/>
          <w:numId w:val="3"/>
        </w:numPr>
        <w:ind w:left="360"/>
        <w:rPr>
          <w:sz w:val="22"/>
          <w:szCs w:val="22"/>
        </w:rPr>
      </w:pPr>
      <w:r w:rsidRPr="0062082A">
        <w:rPr>
          <w:sz w:val="22"/>
          <w:szCs w:val="22"/>
        </w:rPr>
        <w:t xml:space="preserve">to change the </w:t>
      </w:r>
      <w:r w:rsidRPr="0062082A">
        <w:rPr>
          <w:b/>
          <w:sz w:val="22"/>
          <w:szCs w:val="22"/>
        </w:rPr>
        <w:t>size of stubs or cells</w:t>
      </w:r>
      <w:r w:rsidRPr="0062082A">
        <w:rPr>
          <w:sz w:val="22"/>
          <w:szCs w:val="22"/>
        </w:rPr>
        <w:t xml:space="preserve"> when the table is exported to the clipboard or to an RTF file.</w:t>
      </w:r>
    </w:p>
    <w:p w14:paraId="169E87C9" w14:textId="77777777" w:rsidR="00AB405C" w:rsidRPr="0062082A" w:rsidRDefault="00AB405C" w:rsidP="00AB405C">
      <w:pPr>
        <w:ind w:left="720"/>
        <w:rPr>
          <w:sz w:val="22"/>
          <w:szCs w:val="22"/>
        </w:rPr>
      </w:pPr>
    </w:p>
    <w:p w14:paraId="5ACBE270" w14:textId="1D3B5B99" w:rsidR="00AB405C" w:rsidRPr="0062082A" w:rsidRDefault="00AB405C" w:rsidP="00AB405C">
      <w:pPr>
        <w:jc w:val="both"/>
        <w:rPr>
          <w:sz w:val="22"/>
          <w:szCs w:val="22"/>
        </w:rPr>
      </w:pPr>
      <w:r w:rsidRPr="0062082A">
        <w:rPr>
          <w:sz w:val="22"/>
          <w:szCs w:val="22"/>
        </w:rPr>
        <w:t>To select a table, from the main menu, click “Option” and select Table submenu.  At that point, a dialog box with two trees is displayed.  In the first tree</w:t>
      </w:r>
      <w:r w:rsidR="00DA6829" w:rsidRPr="0062082A">
        <w:rPr>
          <w:sz w:val="22"/>
          <w:szCs w:val="22"/>
        </w:rPr>
        <w:t>,</w:t>
      </w:r>
      <w:r w:rsidRPr="0062082A">
        <w:rPr>
          <w:sz w:val="22"/>
          <w:szCs w:val="22"/>
        </w:rPr>
        <w:t xml:space="preserve"> there is a list of the Tables To-Be-Printed.  In the second tree</w:t>
      </w:r>
      <w:r w:rsidR="00DA6829" w:rsidRPr="0062082A">
        <w:rPr>
          <w:sz w:val="22"/>
          <w:szCs w:val="22"/>
        </w:rPr>
        <w:t>,</w:t>
      </w:r>
      <w:r w:rsidRPr="0062082A">
        <w:rPr>
          <w:sz w:val="22"/>
          <w:szCs w:val="22"/>
        </w:rPr>
        <w:t xml:space="preserve"> there is a list of Tables Not-To-Be-Printed.  Only tables in the list of Tables-To-Be-Printed can be </w:t>
      </w:r>
      <w:r w:rsidRPr="0062082A">
        <w:rPr>
          <w:sz w:val="22"/>
          <w:szCs w:val="22"/>
        </w:rPr>
        <w:lastRenderedPageBreak/>
        <w:t>selected.  To select one, click on top of it and then click on the OK button.  The table will then be displayed in the grid.</w:t>
      </w:r>
    </w:p>
    <w:p w14:paraId="5ABADA46" w14:textId="77777777" w:rsidR="00AB405C" w:rsidRPr="0062082A" w:rsidRDefault="00AB405C" w:rsidP="00AB405C">
      <w:pPr>
        <w:ind w:left="720"/>
        <w:rPr>
          <w:sz w:val="22"/>
          <w:szCs w:val="22"/>
        </w:rPr>
      </w:pPr>
    </w:p>
    <w:tbl>
      <w:tblPr>
        <w:tblW w:w="5049" w:type="dxa"/>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049"/>
      </w:tblGrid>
      <w:tr w:rsidR="00AB405C" w:rsidRPr="0062082A" w14:paraId="3E8D7477" w14:textId="77777777" w:rsidTr="00E94B60">
        <w:trPr>
          <w:trHeight w:val="350"/>
        </w:trPr>
        <w:tc>
          <w:tcPr>
            <w:tcW w:w="5049" w:type="dxa"/>
            <w:shd w:val="clear" w:color="auto" w:fill="F2F2F2"/>
          </w:tcPr>
          <w:p w14:paraId="4D54855F" w14:textId="5F31429D" w:rsidR="00AB405C" w:rsidRPr="0062082A" w:rsidRDefault="00AB405C" w:rsidP="00604274">
            <w:pPr>
              <w:rPr>
                <w:sz w:val="22"/>
                <w:szCs w:val="22"/>
              </w:rPr>
            </w:pPr>
            <w:r w:rsidRPr="0062082A">
              <w:rPr>
                <w:noProof/>
                <w:sz w:val="22"/>
                <w:szCs w:val="22"/>
              </w:rPr>
              <w:drawing>
                <wp:inline distT="0" distB="0" distL="0" distR="0" wp14:anchorId="1B87B67A" wp14:editId="362C5E7A">
                  <wp:extent cx="306895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2743200"/>
                          </a:xfrm>
                          <a:prstGeom prst="rect">
                            <a:avLst/>
                          </a:prstGeom>
                          <a:noFill/>
                          <a:ln>
                            <a:noFill/>
                          </a:ln>
                        </pic:spPr>
                      </pic:pic>
                    </a:graphicData>
                  </a:graphic>
                </wp:inline>
              </w:drawing>
            </w:r>
          </w:p>
        </w:tc>
      </w:tr>
    </w:tbl>
    <w:p w14:paraId="53B9C2BC" w14:textId="77777777" w:rsidR="00AB405C" w:rsidRPr="0062082A" w:rsidRDefault="00AB405C" w:rsidP="00AB405C">
      <w:pPr>
        <w:rPr>
          <w:sz w:val="22"/>
          <w:szCs w:val="22"/>
        </w:rPr>
      </w:pPr>
    </w:p>
    <w:p w14:paraId="18708768" w14:textId="77777777" w:rsidR="00AB405C" w:rsidRPr="0062082A" w:rsidRDefault="00AB405C" w:rsidP="00AB405C">
      <w:pPr>
        <w:rPr>
          <w:sz w:val="22"/>
          <w:szCs w:val="22"/>
        </w:rPr>
      </w:pPr>
      <w:r w:rsidRPr="0062082A">
        <w:rPr>
          <w:sz w:val="22"/>
          <w:szCs w:val="22"/>
        </w:rPr>
        <w:t>If you click on the "+" signs of the tables, the tree will expand showing the column, row and layer variables defined for that table.</w:t>
      </w:r>
    </w:p>
    <w:p w14:paraId="300763D8" w14:textId="6A02F3A5" w:rsidR="00AB405C" w:rsidRDefault="00AB405C" w:rsidP="00E94B60">
      <w:pPr>
        <w:rPr>
          <w:sz w:val="22"/>
          <w:szCs w:val="22"/>
        </w:rPr>
      </w:pPr>
    </w:p>
    <w:p w14:paraId="0E49E174" w14:textId="77777777" w:rsidR="00E94B60" w:rsidRPr="0062082A" w:rsidRDefault="00E94B60" w:rsidP="00E94B60">
      <w:pPr>
        <w:rPr>
          <w:sz w:val="22"/>
          <w:szCs w:val="22"/>
        </w:rPr>
      </w:pPr>
    </w:p>
    <w:p w14:paraId="268E1EC0" w14:textId="5C1DD451" w:rsidR="00AB405C" w:rsidRPr="0062082A" w:rsidRDefault="00E94B60" w:rsidP="00E94B60">
      <w:pPr>
        <w:pStyle w:val="Heading2"/>
      </w:pPr>
      <w:bookmarkStart w:id="63" w:name="_Toc44523316"/>
      <w:bookmarkStart w:id="64" w:name="_Toc44524610"/>
      <w:bookmarkStart w:id="65" w:name="_Toc44524734"/>
      <w:bookmarkStart w:id="66" w:name="_Toc44525276"/>
      <w:bookmarkStart w:id="67" w:name="_Toc44537591"/>
      <w:bookmarkStart w:id="68" w:name="_Toc44537729"/>
      <w:bookmarkStart w:id="69" w:name="_Toc52862242"/>
      <w:proofErr w:type="gramStart"/>
      <w:r>
        <w:t xml:space="preserve">2.4  </w:t>
      </w:r>
      <w:r w:rsidR="00AB405C" w:rsidRPr="0062082A">
        <w:t>Suppress</w:t>
      </w:r>
      <w:proofErr w:type="gramEnd"/>
      <w:r w:rsidR="00AB405C" w:rsidRPr="0062082A">
        <w:t xml:space="preserve"> Printing</w:t>
      </w:r>
      <w:bookmarkEnd w:id="63"/>
      <w:bookmarkEnd w:id="64"/>
      <w:bookmarkEnd w:id="65"/>
      <w:bookmarkEnd w:id="66"/>
      <w:bookmarkEnd w:id="67"/>
      <w:bookmarkEnd w:id="68"/>
      <w:bookmarkEnd w:id="69"/>
    </w:p>
    <w:p w14:paraId="304BE0FC" w14:textId="77777777" w:rsidR="00E94B60" w:rsidRDefault="00E94B60" w:rsidP="00AB405C">
      <w:pPr>
        <w:jc w:val="both"/>
        <w:rPr>
          <w:sz w:val="22"/>
          <w:szCs w:val="22"/>
        </w:rPr>
      </w:pPr>
    </w:p>
    <w:p w14:paraId="353E77F4" w14:textId="7F6712DF" w:rsidR="00AB405C" w:rsidRPr="0062082A" w:rsidRDefault="00AB405C" w:rsidP="00AB405C">
      <w:pPr>
        <w:jc w:val="both"/>
        <w:rPr>
          <w:sz w:val="22"/>
          <w:szCs w:val="22"/>
        </w:rPr>
      </w:pPr>
      <w:r w:rsidRPr="0062082A">
        <w:rPr>
          <w:sz w:val="22"/>
          <w:szCs w:val="22"/>
        </w:rPr>
        <w:t>Most tables, particularly in the DHS tabulation plan, require intermediate tables that facilitate the computation of the final statistics. These tables are useful for the analyst, but they are never published in the final reports.</w:t>
      </w:r>
    </w:p>
    <w:p w14:paraId="388C9B11" w14:textId="77777777" w:rsidR="00AB405C" w:rsidRPr="0062082A" w:rsidRDefault="00AB405C" w:rsidP="00AB405C">
      <w:pPr>
        <w:ind w:left="720"/>
        <w:jc w:val="both"/>
        <w:rPr>
          <w:sz w:val="22"/>
          <w:szCs w:val="22"/>
        </w:rPr>
      </w:pPr>
    </w:p>
    <w:p w14:paraId="0525A356" w14:textId="4212FE4D" w:rsidR="00AB405C" w:rsidRPr="0062082A" w:rsidRDefault="00AB405C" w:rsidP="00AB405C">
      <w:pPr>
        <w:jc w:val="both"/>
        <w:rPr>
          <w:sz w:val="22"/>
          <w:szCs w:val="22"/>
        </w:rPr>
      </w:pPr>
      <w:r w:rsidRPr="0062082A">
        <w:rPr>
          <w:sz w:val="22"/>
          <w:szCs w:val="22"/>
        </w:rPr>
        <w:t>Since those tables are not going to be published, you need to pass them from the Tables To-Be-Printed panel to the panel with Tables-Not-To-Be-Printed.  Sometimes it may be necessary to do it vice-versa.  In either case</w:t>
      </w:r>
      <w:r w:rsidR="00DA6829" w:rsidRPr="0062082A">
        <w:rPr>
          <w:sz w:val="22"/>
          <w:szCs w:val="22"/>
        </w:rPr>
        <w:t>,</w:t>
      </w:r>
      <w:r w:rsidRPr="0062082A">
        <w:rPr>
          <w:sz w:val="22"/>
          <w:szCs w:val="22"/>
        </w:rPr>
        <w:t xml:space="preserve"> the mechanism is the same. Once in the tree dialog box area, click and hold on the table that need</w:t>
      </w:r>
      <w:r w:rsidR="00DA6829" w:rsidRPr="0062082A">
        <w:rPr>
          <w:sz w:val="22"/>
          <w:szCs w:val="22"/>
        </w:rPr>
        <w:t>s</w:t>
      </w:r>
      <w:r w:rsidRPr="0062082A">
        <w:rPr>
          <w:sz w:val="22"/>
          <w:szCs w:val="22"/>
        </w:rPr>
        <w:t xml:space="preserve"> to be passed from one side to the other.  Drag the table holding down the left button of the mouse from one tree to the other.</w:t>
      </w:r>
    </w:p>
    <w:p w14:paraId="0FF7CAA6" w14:textId="28EAA38E" w:rsidR="00AB405C" w:rsidRDefault="00AB405C" w:rsidP="00E94B60">
      <w:pPr>
        <w:rPr>
          <w:sz w:val="22"/>
          <w:szCs w:val="22"/>
        </w:rPr>
      </w:pPr>
    </w:p>
    <w:p w14:paraId="4C9143D2" w14:textId="77777777" w:rsidR="00E94B60" w:rsidRPr="0062082A" w:rsidRDefault="00E94B60" w:rsidP="00E94B60">
      <w:pPr>
        <w:rPr>
          <w:sz w:val="22"/>
          <w:szCs w:val="22"/>
        </w:rPr>
      </w:pPr>
    </w:p>
    <w:p w14:paraId="302602D2" w14:textId="1313DE1B" w:rsidR="00AB405C" w:rsidRPr="0062082A" w:rsidRDefault="00E94B60" w:rsidP="00E94B60">
      <w:pPr>
        <w:pStyle w:val="Heading2"/>
      </w:pPr>
      <w:bookmarkStart w:id="70" w:name="_Toc44523317"/>
      <w:bookmarkStart w:id="71" w:name="_Toc44524611"/>
      <w:bookmarkStart w:id="72" w:name="_Toc44524735"/>
      <w:bookmarkStart w:id="73" w:name="_Toc44525277"/>
      <w:bookmarkStart w:id="74" w:name="_Toc44537592"/>
      <w:bookmarkStart w:id="75" w:name="_Toc44537730"/>
      <w:bookmarkStart w:id="76" w:name="_Toc52862243"/>
      <w:proofErr w:type="gramStart"/>
      <w:r>
        <w:t xml:space="preserve">2.5  </w:t>
      </w:r>
      <w:r w:rsidR="00AB405C" w:rsidRPr="0062082A">
        <w:t>Enable</w:t>
      </w:r>
      <w:proofErr w:type="gramEnd"/>
      <w:r w:rsidR="00AB405C" w:rsidRPr="0062082A">
        <w:t xml:space="preserve"> Footnote</w:t>
      </w:r>
      <w:bookmarkEnd w:id="70"/>
      <w:bookmarkEnd w:id="71"/>
      <w:bookmarkEnd w:id="72"/>
      <w:bookmarkEnd w:id="73"/>
      <w:bookmarkEnd w:id="74"/>
      <w:bookmarkEnd w:id="75"/>
      <w:bookmarkEnd w:id="76"/>
    </w:p>
    <w:p w14:paraId="355F63AC" w14:textId="77777777" w:rsidR="00E94B60" w:rsidRDefault="00E94B60" w:rsidP="00AB405C">
      <w:pPr>
        <w:jc w:val="both"/>
        <w:rPr>
          <w:sz w:val="22"/>
          <w:szCs w:val="22"/>
        </w:rPr>
      </w:pPr>
    </w:p>
    <w:p w14:paraId="3D46F4D3" w14:textId="12CD52C5" w:rsidR="00AB405C" w:rsidRDefault="00AB405C" w:rsidP="00AB405C">
      <w:pPr>
        <w:jc w:val="both"/>
        <w:rPr>
          <w:sz w:val="22"/>
          <w:szCs w:val="22"/>
        </w:rPr>
      </w:pPr>
      <w:r w:rsidRPr="0062082A">
        <w:rPr>
          <w:sz w:val="22"/>
          <w:szCs w:val="22"/>
        </w:rPr>
        <w:t xml:space="preserve">Since </w:t>
      </w:r>
      <w:proofErr w:type="spellStart"/>
      <w:r w:rsidRPr="0062082A">
        <w:rPr>
          <w:sz w:val="22"/>
          <w:szCs w:val="22"/>
        </w:rPr>
        <w:t>CSPro</w:t>
      </w:r>
      <w:proofErr w:type="spellEnd"/>
      <w:r w:rsidRPr="0062082A">
        <w:rPr>
          <w:sz w:val="22"/>
          <w:szCs w:val="22"/>
        </w:rPr>
        <w:t xml:space="preserve"> does not handle footnotes, they </w:t>
      </w:r>
      <w:r w:rsidR="00E94B60" w:rsidRPr="0062082A">
        <w:rPr>
          <w:sz w:val="22"/>
          <w:szCs w:val="22"/>
        </w:rPr>
        <w:t>must</w:t>
      </w:r>
      <w:r w:rsidRPr="0062082A">
        <w:rPr>
          <w:sz w:val="22"/>
          <w:szCs w:val="22"/>
        </w:rPr>
        <w:t xml:space="preserve"> be copied from another source. There are two ways to create a footnote using TablesEditor:  </w:t>
      </w:r>
    </w:p>
    <w:p w14:paraId="65729619" w14:textId="77777777" w:rsidR="00E94B60" w:rsidRPr="0062082A" w:rsidRDefault="00E94B60" w:rsidP="00AB405C">
      <w:pPr>
        <w:jc w:val="both"/>
        <w:rPr>
          <w:sz w:val="22"/>
          <w:szCs w:val="22"/>
        </w:rPr>
      </w:pPr>
    </w:p>
    <w:p w14:paraId="662B27E1" w14:textId="77777777" w:rsidR="00AB405C" w:rsidRPr="0062082A" w:rsidRDefault="00AB405C" w:rsidP="00AB405C">
      <w:pPr>
        <w:numPr>
          <w:ilvl w:val="0"/>
          <w:numId w:val="4"/>
        </w:numPr>
        <w:ind w:left="360"/>
        <w:jc w:val="both"/>
        <w:rPr>
          <w:sz w:val="22"/>
          <w:szCs w:val="22"/>
        </w:rPr>
      </w:pPr>
      <w:r w:rsidRPr="0062082A">
        <w:rPr>
          <w:sz w:val="22"/>
          <w:szCs w:val="22"/>
        </w:rPr>
        <w:t xml:space="preserve">Manually using the footnote command in the parameters file as specified by the syntax or </w:t>
      </w:r>
    </w:p>
    <w:p w14:paraId="20A5CBCA" w14:textId="6DB2A204" w:rsidR="00AB405C" w:rsidRPr="0062082A" w:rsidRDefault="00AB405C" w:rsidP="00AB405C">
      <w:pPr>
        <w:numPr>
          <w:ilvl w:val="0"/>
          <w:numId w:val="4"/>
        </w:numPr>
        <w:ind w:left="360"/>
        <w:jc w:val="both"/>
        <w:rPr>
          <w:sz w:val="22"/>
          <w:szCs w:val="22"/>
        </w:rPr>
      </w:pPr>
      <w:r w:rsidRPr="0062082A">
        <w:rPr>
          <w:sz w:val="22"/>
          <w:szCs w:val="22"/>
        </w:rPr>
        <w:t>Interactively creating an extra row for the footnote using the Footnote option of the Options main menu.  In the first case the footnote will be copied from the parameters file.  With the second alternative</w:t>
      </w:r>
      <w:r w:rsidR="00DA6829" w:rsidRPr="0062082A">
        <w:rPr>
          <w:sz w:val="22"/>
          <w:szCs w:val="22"/>
        </w:rPr>
        <w:t>,</w:t>
      </w:r>
      <w:r w:rsidRPr="0062082A">
        <w:rPr>
          <w:sz w:val="22"/>
          <w:szCs w:val="22"/>
        </w:rPr>
        <w:t xml:space="preserve"> a row will be added to the table to either type the footnote in the RTF format table or copy and paste it from another source.</w:t>
      </w:r>
    </w:p>
    <w:p w14:paraId="1387D130" w14:textId="77777777" w:rsidR="00AB405C" w:rsidRPr="0062082A" w:rsidRDefault="00AB405C" w:rsidP="00AB405C">
      <w:pPr>
        <w:jc w:val="both"/>
        <w:rPr>
          <w:sz w:val="22"/>
          <w:szCs w:val="22"/>
        </w:rPr>
      </w:pPr>
    </w:p>
    <w:p w14:paraId="5C70D8E1" w14:textId="77777777" w:rsidR="00AB405C" w:rsidRPr="0062082A" w:rsidRDefault="00AB405C" w:rsidP="00AB405C">
      <w:pPr>
        <w:jc w:val="both"/>
        <w:rPr>
          <w:sz w:val="22"/>
          <w:szCs w:val="22"/>
        </w:rPr>
      </w:pPr>
      <w:r w:rsidRPr="0062082A">
        <w:rPr>
          <w:sz w:val="22"/>
          <w:szCs w:val="22"/>
        </w:rPr>
        <w:t>Regardless of whether a footnote is coming from the parameters file or created interactively, it can be modified.  Select the Footnote submenu option of the Options main menu.   At that point, a drop-down submenu with the options No and Yes will be displayed.  Select the option desired for the table.</w:t>
      </w:r>
    </w:p>
    <w:p w14:paraId="703D23A6" w14:textId="77777777" w:rsidR="00AB405C" w:rsidRPr="0062082A" w:rsidRDefault="00AB405C" w:rsidP="00AB405C">
      <w:pPr>
        <w:ind w:left="720"/>
        <w:rPr>
          <w:sz w:val="22"/>
          <w:szCs w:val="2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tblGrid>
      <w:tr w:rsidR="00AB405C" w:rsidRPr="0062082A" w14:paraId="76F7482D" w14:textId="77777777" w:rsidTr="00E94B60">
        <w:tc>
          <w:tcPr>
            <w:tcW w:w="4608" w:type="dxa"/>
            <w:shd w:val="clear" w:color="auto" w:fill="F2F2F2"/>
          </w:tcPr>
          <w:p w14:paraId="748D976E" w14:textId="77777777" w:rsidR="00AB405C" w:rsidRPr="0062082A" w:rsidRDefault="00AB405C" w:rsidP="00604274">
            <w:pPr>
              <w:rPr>
                <w:sz w:val="22"/>
                <w:szCs w:val="22"/>
              </w:rPr>
            </w:pPr>
            <w:r w:rsidRPr="0062082A">
              <w:rPr>
                <w:sz w:val="22"/>
                <w:szCs w:val="22"/>
              </w:rPr>
              <w:object w:dxaOrig="4280" w:dyaOrig="3950" w14:anchorId="407037D8">
                <v:shape id="_x0000_i1138" type="#_x0000_t75" style="width:213.6pt;height:198pt" o:ole="">
                  <v:imagedata r:id="rId11" o:title=""/>
                </v:shape>
                <o:OLEObject Type="Embed" ProgID="PBrush" ShapeID="_x0000_i1138" DrawAspect="Content" ObjectID="_1663475055" r:id="rId12"/>
              </w:object>
            </w:r>
          </w:p>
        </w:tc>
      </w:tr>
    </w:tbl>
    <w:p w14:paraId="0798D1E0" w14:textId="77777777" w:rsidR="00AB405C" w:rsidRPr="0062082A" w:rsidRDefault="00AB405C" w:rsidP="00E94B60">
      <w:pPr>
        <w:rPr>
          <w:sz w:val="22"/>
          <w:szCs w:val="22"/>
        </w:rPr>
      </w:pPr>
    </w:p>
    <w:p w14:paraId="0F6360A2" w14:textId="77777777" w:rsidR="00AB405C" w:rsidRPr="0062082A" w:rsidRDefault="00AB405C" w:rsidP="00E94B60">
      <w:pPr>
        <w:rPr>
          <w:b/>
          <w:sz w:val="22"/>
          <w:szCs w:val="22"/>
        </w:rPr>
      </w:pPr>
    </w:p>
    <w:p w14:paraId="727ED647" w14:textId="76C2DD2A" w:rsidR="00AB405C" w:rsidRPr="0062082A" w:rsidRDefault="00E94B60" w:rsidP="00E94B60">
      <w:pPr>
        <w:pStyle w:val="Heading2"/>
      </w:pPr>
      <w:bookmarkStart w:id="77" w:name="_Toc44523318"/>
      <w:bookmarkStart w:id="78" w:name="_Toc44524612"/>
      <w:bookmarkStart w:id="79" w:name="_Toc44524736"/>
      <w:bookmarkStart w:id="80" w:name="_Toc44525278"/>
      <w:bookmarkStart w:id="81" w:name="_Toc44537593"/>
      <w:bookmarkStart w:id="82" w:name="_Toc44537731"/>
      <w:bookmarkStart w:id="83" w:name="_Toc52862244"/>
      <w:proofErr w:type="gramStart"/>
      <w:r>
        <w:t xml:space="preserve">2.6  </w:t>
      </w:r>
      <w:r w:rsidR="00AB405C" w:rsidRPr="0062082A">
        <w:t>Change</w:t>
      </w:r>
      <w:proofErr w:type="gramEnd"/>
      <w:r w:rsidR="00AB405C" w:rsidRPr="0062082A">
        <w:t xml:space="preserve"> </w:t>
      </w:r>
      <w:r>
        <w:t>S</w:t>
      </w:r>
      <w:r w:rsidR="00AB405C" w:rsidRPr="0062082A">
        <w:t>izes</w:t>
      </w:r>
      <w:bookmarkEnd w:id="77"/>
      <w:bookmarkEnd w:id="78"/>
      <w:bookmarkEnd w:id="79"/>
      <w:bookmarkEnd w:id="80"/>
      <w:bookmarkEnd w:id="81"/>
      <w:bookmarkEnd w:id="82"/>
      <w:bookmarkEnd w:id="83"/>
    </w:p>
    <w:p w14:paraId="4396A97A" w14:textId="77777777" w:rsidR="00E94B60" w:rsidRDefault="00E94B60" w:rsidP="00AB405C">
      <w:pPr>
        <w:jc w:val="both"/>
        <w:rPr>
          <w:sz w:val="22"/>
          <w:szCs w:val="22"/>
        </w:rPr>
      </w:pPr>
    </w:p>
    <w:p w14:paraId="06EF612D" w14:textId="1019A9E0" w:rsidR="00AB405C" w:rsidRPr="0062082A" w:rsidRDefault="00AB405C" w:rsidP="00AB405C">
      <w:pPr>
        <w:jc w:val="both"/>
        <w:rPr>
          <w:sz w:val="22"/>
          <w:szCs w:val="22"/>
        </w:rPr>
      </w:pPr>
      <w:r w:rsidRPr="0062082A">
        <w:rPr>
          <w:sz w:val="22"/>
          <w:szCs w:val="22"/>
        </w:rPr>
        <w:t xml:space="preserve">The </w:t>
      </w:r>
      <w:proofErr w:type="spellStart"/>
      <w:r w:rsidRPr="0062082A">
        <w:rPr>
          <w:sz w:val="22"/>
          <w:szCs w:val="22"/>
        </w:rPr>
        <w:t>TablesEditor</w:t>
      </w:r>
      <w:proofErr w:type="spellEnd"/>
      <w:r w:rsidRPr="0062082A">
        <w:rPr>
          <w:sz w:val="22"/>
          <w:szCs w:val="22"/>
        </w:rPr>
        <w:t xml:space="preserve"> provides a default size for the table's stub.  It calculates the size for the column's cells based on either the longest label or the longest number in the table.  The sizes are given in Twips and they can be modified by the user using the parameters file or interactively.</w:t>
      </w:r>
    </w:p>
    <w:p w14:paraId="286FA6BC" w14:textId="77777777" w:rsidR="00AB405C" w:rsidRPr="0062082A" w:rsidRDefault="00AB405C" w:rsidP="00AB405C">
      <w:pPr>
        <w:jc w:val="both"/>
        <w:rPr>
          <w:sz w:val="22"/>
          <w:szCs w:val="22"/>
        </w:rPr>
      </w:pPr>
    </w:p>
    <w:p w14:paraId="5E5C344A" w14:textId="299B3C6E" w:rsidR="00AB405C" w:rsidRPr="0062082A" w:rsidRDefault="00AB405C" w:rsidP="00AB405C">
      <w:pPr>
        <w:jc w:val="both"/>
        <w:rPr>
          <w:sz w:val="22"/>
          <w:szCs w:val="22"/>
        </w:rPr>
      </w:pPr>
      <w:r w:rsidRPr="0062082A">
        <w:rPr>
          <w:sz w:val="22"/>
          <w:szCs w:val="22"/>
        </w:rPr>
        <w:t>Regardless of whether the sizes are coming from the parameters file or created interactively, they can be changed at any time. The cells size can be adjusted to one table at the time, because of that</w:t>
      </w:r>
      <w:r w:rsidR="00DA6829" w:rsidRPr="0062082A">
        <w:rPr>
          <w:sz w:val="22"/>
          <w:szCs w:val="22"/>
        </w:rPr>
        <w:t>,</w:t>
      </w:r>
      <w:r w:rsidRPr="0062082A">
        <w:rPr>
          <w:sz w:val="22"/>
          <w:szCs w:val="22"/>
        </w:rPr>
        <w:t xml:space="preserve"> this option is activated only if a table is selected on the grid. To do that, from the Options main menu click on “Select Table” and from the list of tables select the one to be modified; When the selected table is visible on the grid, go back to “Option” and select the submenu “Modify cell sizes”.  </w:t>
      </w:r>
    </w:p>
    <w:p w14:paraId="124EEB5A" w14:textId="77777777" w:rsidR="00AB405C" w:rsidRPr="0062082A" w:rsidRDefault="00AB405C" w:rsidP="00AB405C">
      <w:pPr>
        <w:jc w:val="both"/>
        <w:rPr>
          <w:sz w:val="22"/>
          <w:szCs w:val="22"/>
        </w:rPr>
      </w:pPr>
    </w:p>
    <w:p w14:paraId="78A7A7D2" w14:textId="0125C47B" w:rsidR="00AB405C" w:rsidRPr="0062082A" w:rsidRDefault="00AB405C" w:rsidP="00AB405C">
      <w:pPr>
        <w:jc w:val="both"/>
        <w:rPr>
          <w:sz w:val="22"/>
          <w:szCs w:val="22"/>
        </w:rPr>
      </w:pPr>
      <w:r w:rsidRPr="0062082A">
        <w:rPr>
          <w:sz w:val="22"/>
          <w:szCs w:val="22"/>
        </w:rPr>
        <w:t>A dialog will be displayed with fields to make changes to either or both the stub and cells.  The effect of these modifications can be seen in the exported RTF file (or copy to clipboard) when the table is displayed in word.</w:t>
      </w:r>
    </w:p>
    <w:p w14:paraId="52DE121B" w14:textId="77777777" w:rsidR="00AB405C" w:rsidRPr="0062082A" w:rsidRDefault="00AB405C" w:rsidP="00AB405C">
      <w:pPr>
        <w:ind w:left="720"/>
        <w:jc w:val="both"/>
        <w:rPr>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7834"/>
      </w:tblGrid>
      <w:tr w:rsidR="00AB405C" w:rsidRPr="0062082A" w14:paraId="67A75A0A" w14:textId="77777777" w:rsidTr="00E94B60">
        <w:tc>
          <w:tcPr>
            <w:tcW w:w="7834" w:type="dxa"/>
            <w:shd w:val="clear" w:color="auto" w:fill="F2F2F2"/>
          </w:tcPr>
          <w:p w14:paraId="2C698886" w14:textId="163CB1ED" w:rsidR="00AB405C" w:rsidRPr="0062082A" w:rsidRDefault="00DA6829" w:rsidP="00604274">
            <w:pPr>
              <w:jc w:val="both"/>
              <w:rPr>
                <w:sz w:val="22"/>
                <w:szCs w:val="22"/>
              </w:rPr>
            </w:pPr>
            <w:r w:rsidRPr="0062082A">
              <w:rPr>
                <w:sz w:val="22"/>
                <w:szCs w:val="22"/>
              </w:rPr>
              <w:object w:dxaOrig="9970" w:dyaOrig="5300" w14:anchorId="2C1B24EC">
                <v:shape id="_x0000_i1188" type="#_x0000_t75" style="width:381pt;height:217.2pt" o:ole="">
                  <v:imagedata r:id="rId13" o:title=""/>
                </v:shape>
                <o:OLEObject Type="Embed" ProgID="PBrush" ShapeID="_x0000_i1188" DrawAspect="Content" ObjectID="_1663475056" r:id="rId14"/>
              </w:object>
            </w:r>
          </w:p>
        </w:tc>
      </w:tr>
    </w:tbl>
    <w:p w14:paraId="1A3617EA" w14:textId="5FF534B7" w:rsidR="00AB405C" w:rsidRDefault="00AB405C" w:rsidP="00E94B60">
      <w:pPr>
        <w:jc w:val="both"/>
        <w:rPr>
          <w:sz w:val="22"/>
          <w:szCs w:val="22"/>
        </w:rPr>
      </w:pPr>
    </w:p>
    <w:p w14:paraId="5CF44D16" w14:textId="77777777" w:rsidR="00E94B60" w:rsidRPr="0062082A" w:rsidRDefault="00E94B60" w:rsidP="00E94B60">
      <w:pPr>
        <w:jc w:val="both"/>
        <w:rPr>
          <w:sz w:val="22"/>
          <w:szCs w:val="22"/>
        </w:rPr>
      </w:pPr>
    </w:p>
    <w:p w14:paraId="3EAB8DBA" w14:textId="0C4411ED" w:rsidR="00AB405C" w:rsidRPr="0062082A" w:rsidRDefault="00E94B60" w:rsidP="00E94B60">
      <w:pPr>
        <w:pStyle w:val="Heading2"/>
      </w:pPr>
      <w:bookmarkStart w:id="84" w:name="_Toc44523319"/>
      <w:bookmarkStart w:id="85" w:name="_Toc44524613"/>
      <w:bookmarkStart w:id="86" w:name="_Toc44524737"/>
      <w:bookmarkStart w:id="87" w:name="_Toc44525279"/>
      <w:bookmarkStart w:id="88" w:name="_Toc44537594"/>
      <w:bookmarkStart w:id="89" w:name="_Toc44537732"/>
      <w:bookmarkStart w:id="90" w:name="_Toc52862245"/>
      <w:proofErr w:type="gramStart"/>
      <w:r>
        <w:t xml:space="preserve">2.7  </w:t>
      </w:r>
      <w:r w:rsidR="00AB405C" w:rsidRPr="0062082A">
        <w:t>Change</w:t>
      </w:r>
      <w:proofErr w:type="gramEnd"/>
      <w:r w:rsidR="00AB405C" w:rsidRPr="0062082A">
        <w:t xml:space="preserve"> the Number of Decimals &amp; Suppress Rows, Columns</w:t>
      </w:r>
      <w:r>
        <w:t>,</w:t>
      </w:r>
      <w:r w:rsidR="00AB405C" w:rsidRPr="0062082A">
        <w:t xml:space="preserve"> or Layers</w:t>
      </w:r>
      <w:bookmarkEnd w:id="84"/>
      <w:bookmarkEnd w:id="85"/>
      <w:bookmarkEnd w:id="86"/>
      <w:bookmarkEnd w:id="87"/>
      <w:bookmarkEnd w:id="88"/>
      <w:bookmarkEnd w:id="89"/>
      <w:bookmarkEnd w:id="90"/>
    </w:p>
    <w:p w14:paraId="34311430" w14:textId="77777777" w:rsidR="00E94B60" w:rsidRDefault="00E94B60" w:rsidP="00AB405C">
      <w:pPr>
        <w:jc w:val="both"/>
        <w:rPr>
          <w:sz w:val="22"/>
          <w:szCs w:val="22"/>
        </w:rPr>
      </w:pPr>
    </w:p>
    <w:p w14:paraId="5668FE9F" w14:textId="2A706074" w:rsidR="00AB405C" w:rsidRPr="0062082A" w:rsidRDefault="00AB405C" w:rsidP="00AB405C">
      <w:pPr>
        <w:jc w:val="both"/>
        <w:rPr>
          <w:sz w:val="22"/>
          <w:szCs w:val="22"/>
        </w:rPr>
      </w:pPr>
      <w:r w:rsidRPr="0062082A">
        <w:rPr>
          <w:sz w:val="22"/>
          <w:szCs w:val="22"/>
        </w:rPr>
        <w:t xml:space="preserve">When a table is selected, it is displayed on the screen using the Ultimate Grid control. The table resembles pretty much the way it's going to look </w:t>
      </w:r>
      <w:proofErr w:type="gramStart"/>
      <w:r w:rsidRPr="0062082A">
        <w:rPr>
          <w:sz w:val="22"/>
          <w:szCs w:val="22"/>
        </w:rPr>
        <w:t>as</w:t>
      </w:r>
      <w:proofErr w:type="gramEnd"/>
      <w:r w:rsidRPr="0062082A">
        <w:rPr>
          <w:sz w:val="22"/>
          <w:szCs w:val="22"/>
        </w:rPr>
        <w:t xml:space="preserve"> a word table.</w:t>
      </w:r>
    </w:p>
    <w:p w14:paraId="14FD02BD" w14:textId="77777777" w:rsidR="00AB405C" w:rsidRPr="0062082A" w:rsidRDefault="00AB405C" w:rsidP="00AB405C">
      <w:pPr>
        <w:rPr>
          <w:sz w:val="22"/>
          <w:szCs w:val="22"/>
        </w:rPr>
      </w:pPr>
    </w:p>
    <w:p w14:paraId="495ED27E" w14:textId="59E04B4E" w:rsidR="00AB405C" w:rsidRDefault="00AB405C" w:rsidP="00AB405C">
      <w:pPr>
        <w:jc w:val="both"/>
        <w:rPr>
          <w:sz w:val="22"/>
          <w:szCs w:val="22"/>
        </w:rPr>
      </w:pPr>
      <w:r w:rsidRPr="0062082A">
        <w:rPr>
          <w:sz w:val="22"/>
          <w:szCs w:val="22"/>
        </w:rPr>
        <w:t>To change the number of decimal places in a row, right</w:t>
      </w:r>
      <w:r w:rsidR="00DA6829" w:rsidRPr="0062082A">
        <w:rPr>
          <w:sz w:val="22"/>
          <w:szCs w:val="22"/>
        </w:rPr>
        <w:t>-</w:t>
      </w:r>
      <w:r w:rsidRPr="0062082A">
        <w:rPr>
          <w:sz w:val="22"/>
          <w:szCs w:val="22"/>
        </w:rPr>
        <w:t>click on the Side Heading of the grid.  This is the gray area on the left-hand side (first column) of the grid. At that point, a context menu with the options Suppress, No Decimals, 1 Decimal, 2 Decimals, 3 Decimals, will be displayed.  Click on the number of decimal places desired or click on Suppress if you do not want that row in the table.</w:t>
      </w:r>
    </w:p>
    <w:p w14:paraId="0CB5CF53" w14:textId="77777777" w:rsidR="00E94B60" w:rsidRPr="0062082A" w:rsidRDefault="00E94B60" w:rsidP="00AB405C">
      <w:pPr>
        <w:jc w:val="both"/>
        <w:rPr>
          <w:sz w:val="22"/>
          <w:szCs w:val="22"/>
        </w:rPr>
      </w:pPr>
    </w:p>
    <w:tbl>
      <w:tblPr>
        <w:tblW w:w="0" w:type="auto"/>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821"/>
      </w:tblGrid>
      <w:tr w:rsidR="00AB405C" w:rsidRPr="0062082A" w14:paraId="77939690" w14:textId="77777777" w:rsidTr="00E94B60">
        <w:tc>
          <w:tcPr>
            <w:tcW w:w="5821" w:type="dxa"/>
            <w:shd w:val="clear" w:color="auto" w:fill="F2F2F2"/>
          </w:tcPr>
          <w:p w14:paraId="55BE10B3" w14:textId="77777777" w:rsidR="00AB405C" w:rsidRPr="0062082A" w:rsidRDefault="00AB405C" w:rsidP="00604274">
            <w:pPr>
              <w:jc w:val="both"/>
              <w:rPr>
                <w:sz w:val="22"/>
                <w:szCs w:val="22"/>
              </w:rPr>
            </w:pPr>
            <w:r w:rsidRPr="0062082A">
              <w:rPr>
                <w:sz w:val="22"/>
                <w:szCs w:val="22"/>
              </w:rPr>
              <w:object w:dxaOrig="5610" w:dyaOrig="2190" w14:anchorId="28644834">
                <v:shape id="_x0000_i1274" type="#_x0000_t75" style="width:280.2pt;height:109.8pt" o:ole="">
                  <v:imagedata r:id="rId15" o:title=""/>
                </v:shape>
                <o:OLEObject Type="Embed" ProgID="PBrush" ShapeID="_x0000_i1274" DrawAspect="Content" ObjectID="_1663475057" r:id="rId16"/>
              </w:object>
            </w:r>
          </w:p>
        </w:tc>
      </w:tr>
    </w:tbl>
    <w:p w14:paraId="5BCB5DC0" w14:textId="77777777" w:rsidR="00AB405C" w:rsidRPr="0062082A" w:rsidRDefault="00AB405C" w:rsidP="00E94B60">
      <w:pPr>
        <w:rPr>
          <w:sz w:val="22"/>
          <w:szCs w:val="22"/>
        </w:rPr>
      </w:pPr>
    </w:p>
    <w:p w14:paraId="23D8716F" w14:textId="77777777" w:rsidR="00AB405C" w:rsidRPr="0062082A" w:rsidRDefault="00AB405C" w:rsidP="00AB405C">
      <w:pPr>
        <w:jc w:val="both"/>
        <w:rPr>
          <w:sz w:val="22"/>
          <w:szCs w:val="22"/>
        </w:rPr>
      </w:pPr>
      <w:r w:rsidRPr="0062082A">
        <w:rPr>
          <w:sz w:val="22"/>
          <w:szCs w:val="22"/>
        </w:rPr>
        <w:t>To change the number of decimal places in a column, right click on the Top Heading of the grid.  This is the gray area on the top (first row) of the grid. At that point, a context menu with the options Suppress, No Decimals, 1 Decimal, 2 Decimals, 3 Decimals, will be displayed.  Click on the number of decimal places desired or click on Suppress if you do not want that column in the table.</w:t>
      </w:r>
    </w:p>
    <w:p w14:paraId="41846B44" w14:textId="77777777" w:rsidR="00AB405C" w:rsidRPr="0062082A" w:rsidRDefault="00AB405C" w:rsidP="00AB405C">
      <w:pPr>
        <w:ind w:left="720"/>
        <w:jc w:val="both"/>
        <w:rPr>
          <w:sz w:val="22"/>
          <w:szCs w:val="22"/>
        </w:rPr>
      </w:pPr>
    </w:p>
    <w:tbl>
      <w:tblPr>
        <w:tblW w:w="0" w:type="auto"/>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866"/>
      </w:tblGrid>
      <w:tr w:rsidR="00AB405C" w:rsidRPr="0062082A" w14:paraId="68BF3679" w14:textId="77777777" w:rsidTr="00E94B60">
        <w:tc>
          <w:tcPr>
            <w:tcW w:w="5866" w:type="dxa"/>
            <w:shd w:val="clear" w:color="auto" w:fill="F2F2F2"/>
          </w:tcPr>
          <w:p w14:paraId="1013F589" w14:textId="77777777" w:rsidR="00AB405C" w:rsidRPr="0062082A" w:rsidRDefault="00AB405C" w:rsidP="00604274">
            <w:pPr>
              <w:rPr>
                <w:sz w:val="22"/>
                <w:szCs w:val="22"/>
              </w:rPr>
            </w:pPr>
            <w:r w:rsidRPr="0062082A">
              <w:rPr>
                <w:sz w:val="22"/>
                <w:szCs w:val="22"/>
              </w:rPr>
              <w:object w:dxaOrig="5650" w:dyaOrig="5340" w14:anchorId="2A32BDE5">
                <v:shape id="_x0000_i1437" type="#_x0000_t75" style="width:282.6pt;height:223.8pt" o:ole="">
                  <v:imagedata r:id="rId17" o:title=""/>
                </v:shape>
                <o:OLEObject Type="Embed" ProgID="PBrush" ShapeID="_x0000_i1437" DrawAspect="Content" ObjectID="_1663475058" r:id="rId18"/>
              </w:object>
            </w:r>
          </w:p>
        </w:tc>
      </w:tr>
    </w:tbl>
    <w:p w14:paraId="0A99B885" w14:textId="77777777" w:rsidR="00AB405C" w:rsidRPr="0062082A" w:rsidRDefault="00AB405C" w:rsidP="00E94B60">
      <w:pPr>
        <w:rPr>
          <w:sz w:val="22"/>
          <w:szCs w:val="22"/>
        </w:rPr>
      </w:pPr>
    </w:p>
    <w:p w14:paraId="464883C2" w14:textId="6FB2BB19" w:rsidR="00AB405C" w:rsidRPr="0062082A" w:rsidRDefault="00AB405C" w:rsidP="00AB405C">
      <w:pPr>
        <w:jc w:val="both"/>
        <w:rPr>
          <w:sz w:val="22"/>
          <w:szCs w:val="22"/>
        </w:rPr>
      </w:pPr>
      <w:r w:rsidRPr="0062082A">
        <w:rPr>
          <w:sz w:val="22"/>
          <w:szCs w:val="22"/>
        </w:rPr>
        <w:t>For Layers, the only option available is to Suppress them.  To do it, click on the row where the layer title is located.  At that point, a context menu with the options Suppress, No Decimals, 1 Decimal, 2 Decimals, 3 Decimals, will be displayed.  The only option allowed is to Suppress</w:t>
      </w:r>
      <w:r w:rsidR="00DA6829" w:rsidRPr="0062082A">
        <w:rPr>
          <w:sz w:val="22"/>
          <w:szCs w:val="22"/>
        </w:rPr>
        <w:t>;</w:t>
      </w:r>
      <w:r w:rsidRPr="0062082A">
        <w:rPr>
          <w:sz w:val="22"/>
          <w:szCs w:val="22"/>
        </w:rPr>
        <w:t xml:space="preserve"> any other option will display an error message.</w:t>
      </w:r>
    </w:p>
    <w:p w14:paraId="66F38137" w14:textId="77777777" w:rsidR="00AB405C" w:rsidRPr="0062082A" w:rsidRDefault="00AB405C" w:rsidP="00AB405C">
      <w:pPr>
        <w:jc w:val="both"/>
        <w:rPr>
          <w:sz w:val="22"/>
          <w:szCs w:val="22"/>
        </w:rPr>
      </w:pPr>
    </w:p>
    <w:p w14:paraId="26B10FB8" w14:textId="77777777" w:rsidR="00AB405C" w:rsidRPr="0062082A" w:rsidRDefault="00AB405C" w:rsidP="00AB405C">
      <w:pPr>
        <w:jc w:val="both"/>
        <w:rPr>
          <w:sz w:val="22"/>
          <w:szCs w:val="22"/>
        </w:rPr>
      </w:pPr>
      <w:r w:rsidRPr="0062082A">
        <w:rPr>
          <w:sz w:val="22"/>
          <w:szCs w:val="22"/>
        </w:rPr>
        <w:t>If a click is done in an area outside the places described above, an error message will be displayed.</w:t>
      </w:r>
    </w:p>
    <w:p w14:paraId="71B4DF88" w14:textId="72718634" w:rsidR="00AB405C" w:rsidRDefault="00AB405C" w:rsidP="00E94B60">
      <w:pPr>
        <w:jc w:val="both"/>
        <w:rPr>
          <w:sz w:val="22"/>
          <w:szCs w:val="22"/>
        </w:rPr>
      </w:pPr>
    </w:p>
    <w:p w14:paraId="08367B0B" w14:textId="77777777" w:rsidR="00E94B60" w:rsidRPr="0062082A" w:rsidRDefault="00E94B60" w:rsidP="00E94B60">
      <w:pPr>
        <w:jc w:val="both"/>
        <w:rPr>
          <w:sz w:val="22"/>
          <w:szCs w:val="22"/>
        </w:rPr>
      </w:pPr>
    </w:p>
    <w:p w14:paraId="42F04E81" w14:textId="5450302F" w:rsidR="00AB405C" w:rsidRPr="0062082A" w:rsidRDefault="00E94B60" w:rsidP="00E94B60">
      <w:pPr>
        <w:pStyle w:val="Heading2"/>
      </w:pPr>
      <w:bookmarkStart w:id="91" w:name="_Toc44523320"/>
      <w:bookmarkStart w:id="92" w:name="_Toc44524614"/>
      <w:bookmarkStart w:id="93" w:name="_Toc44524738"/>
      <w:bookmarkStart w:id="94" w:name="_Toc44525280"/>
      <w:bookmarkStart w:id="95" w:name="_Toc44537595"/>
      <w:bookmarkStart w:id="96" w:name="_Toc44537733"/>
      <w:bookmarkStart w:id="97" w:name="_Toc52862246"/>
      <w:proofErr w:type="gramStart"/>
      <w:r>
        <w:lastRenderedPageBreak/>
        <w:t xml:space="preserve">2.8  </w:t>
      </w:r>
      <w:r w:rsidR="00AB405C" w:rsidRPr="0062082A">
        <w:t>Save</w:t>
      </w:r>
      <w:proofErr w:type="gramEnd"/>
      <w:r w:rsidR="00AB405C" w:rsidRPr="0062082A">
        <w:t xml:space="preserve"> Selected Table to a RTF File/Copy to Clipboard</w:t>
      </w:r>
      <w:bookmarkEnd w:id="91"/>
      <w:bookmarkEnd w:id="92"/>
      <w:bookmarkEnd w:id="93"/>
      <w:bookmarkEnd w:id="94"/>
      <w:bookmarkEnd w:id="95"/>
      <w:bookmarkEnd w:id="96"/>
      <w:bookmarkEnd w:id="97"/>
    </w:p>
    <w:p w14:paraId="7A6130F6" w14:textId="77777777" w:rsidR="00E94B60" w:rsidRDefault="00E94B60" w:rsidP="00A9563C">
      <w:pPr>
        <w:jc w:val="both"/>
        <w:rPr>
          <w:sz w:val="22"/>
          <w:szCs w:val="22"/>
        </w:rPr>
      </w:pPr>
    </w:p>
    <w:p w14:paraId="552049FB" w14:textId="2B29B713" w:rsidR="00A9563C" w:rsidRPr="0062082A" w:rsidRDefault="00A9563C" w:rsidP="00A9563C">
      <w:pPr>
        <w:jc w:val="both"/>
        <w:rPr>
          <w:sz w:val="22"/>
          <w:szCs w:val="22"/>
        </w:rPr>
      </w:pPr>
      <w:r w:rsidRPr="0062082A">
        <w:rPr>
          <w:sz w:val="22"/>
          <w:szCs w:val="22"/>
        </w:rPr>
        <w:t>Once you are satisfied with the presentation of the table, the selected table can be copied to the Clipboard or it can be Saved as an RTF File.</w:t>
      </w:r>
    </w:p>
    <w:p w14:paraId="52C2FC8C" w14:textId="77777777" w:rsidR="00A9563C" w:rsidRPr="0062082A" w:rsidRDefault="00A9563C" w:rsidP="00A9563C">
      <w:pPr>
        <w:jc w:val="both"/>
        <w:rPr>
          <w:sz w:val="22"/>
          <w:szCs w:val="22"/>
        </w:rPr>
      </w:pPr>
    </w:p>
    <w:p w14:paraId="1D5F62F3" w14:textId="606A7DAE" w:rsidR="00A9563C" w:rsidRPr="0062082A" w:rsidRDefault="00A9563C" w:rsidP="00A9563C">
      <w:pPr>
        <w:jc w:val="both"/>
        <w:rPr>
          <w:sz w:val="22"/>
          <w:szCs w:val="22"/>
        </w:rPr>
      </w:pPr>
      <w:r w:rsidRPr="0062082A">
        <w:rPr>
          <w:sz w:val="22"/>
          <w:szCs w:val="22"/>
        </w:rPr>
        <w:t>To copy the table to the clipboard, click on the Copy to Clipboard submenu of the Options main menu. Once in the clipboard</w:t>
      </w:r>
      <w:r w:rsidR="00DA6829" w:rsidRPr="0062082A">
        <w:rPr>
          <w:sz w:val="22"/>
          <w:szCs w:val="22"/>
        </w:rPr>
        <w:t>,</w:t>
      </w:r>
      <w:r w:rsidRPr="0062082A">
        <w:rPr>
          <w:sz w:val="22"/>
          <w:szCs w:val="22"/>
        </w:rPr>
        <w:t xml:space="preserve"> the table can be pasted in any software that may be able to interpret RTF files. </w:t>
      </w:r>
    </w:p>
    <w:p w14:paraId="5D390834" w14:textId="77777777" w:rsidR="00AB405C" w:rsidRPr="0062082A" w:rsidRDefault="00AB405C" w:rsidP="00AB405C">
      <w:pPr>
        <w:ind w:left="720"/>
        <w:rPr>
          <w:sz w:val="22"/>
          <w:szCs w:val="22"/>
        </w:rPr>
      </w:pPr>
    </w:p>
    <w:tbl>
      <w:tblPr>
        <w:tblW w:w="0" w:type="auto"/>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16"/>
      </w:tblGrid>
      <w:tr w:rsidR="00AB405C" w:rsidRPr="0062082A" w14:paraId="472E2DEA" w14:textId="77777777" w:rsidTr="00E94B60">
        <w:tc>
          <w:tcPr>
            <w:tcW w:w="4416" w:type="dxa"/>
            <w:shd w:val="clear" w:color="auto" w:fill="F2F2F2"/>
          </w:tcPr>
          <w:p w14:paraId="6FFC9006" w14:textId="77777777" w:rsidR="00AB405C" w:rsidRPr="0062082A" w:rsidRDefault="00AB405C" w:rsidP="00604274">
            <w:pPr>
              <w:rPr>
                <w:sz w:val="22"/>
                <w:szCs w:val="22"/>
              </w:rPr>
            </w:pPr>
            <w:r w:rsidRPr="0062082A">
              <w:rPr>
                <w:sz w:val="22"/>
                <w:szCs w:val="22"/>
              </w:rPr>
              <w:object w:dxaOrig="4200" w:dyaOrig="5340" w14:anchorId="77ABCD35">
                <v:shape id="_x0000_i1494" type="#_x0000_t75" style="width:210pt;height:200.4pt" o:ole="">
                  <v:imagedata r:id="rId19" o:title=""/>
                </v:shape>
                <o:OLEObject Type="Embed" ProgID="PBrush" ShapeID="_x0000_i1494" DrawAspect="Content" ObjectID="_1663475059" r:id="rId20"/>
              </w:object>
            </w:r>
          </w:p>
        </w:tc>
      </w:tr>
    </w:tbl>
    <w:p w14:paraId="51A44E09" w14:textId="08945407" w:rsidR="00AB405C" w:rsidRPr="0062082A" w:rsidRDefault="00AB405C" w:rsidP="00AB405C">
      <w:pPr>
        <w:ind w:left="720"/>
        <w:rPr>
          <w:sz w:val="22"/>
          <w:szCs w:val="22"/>
        </w:rPr>
      </w:pPr>
    </w:p>
    <w:p w14:paraId="3A88CFBB" w14:textId="07199E2B" w:rsidR="00A9563C" w:rsidRPr="0062082A" w:rsidRDefault="00A9563C" w:rsidP="00A9563C">
      <w:pPr>
        <w:jc w:val="both"/>
        <w:rPr>
          <w:sz w:val="22"/>
          <w:szCs w:val="22"/>
        </w:rPr>
      </w:pPr>
      <w:r w:rsidRPr="0062082A">
        <w:rPr>
          <w:sz w:val="22"/>
          <w:szCs w:val="22"/>
        </w:rPr>
        <w:t>To save one single table as an RTF file, click on the “</w:t>
      </w:r>
      <w:r w:rsidRPr="0062082A">
        <w:rPr>
          <w:i/>
          <w:iCs/>
          <w:sz w:val="22"/>
          <w:szCs w:val="22"/>
        </w:rPr>
        <w:t>Save to RTF file</w:t>
      </w:r>
      <w:r w:rsidRPr="0062082A">
        <w:rPr>
          <w:sz w:val="22"/>
          <w:szCs w:val="22"/>
        </w:rPr>
        <w:t xml:space="preserve">” and </w:t>
      </w:r>
      <w:r w:rsidRPr="0062082A">
        <w:rPr>
          <w:b/>
          <w:bCs/>
          <w:sz w:val="22"/>
          <w:szCs w:val="22"/>
        </w:rPr>
        <w:t>TablesEditor</w:t>
      </w:r>
      <w:r w:rsidRPr="0062082A">
        <w:rPr>
          <w:sz w:val="22"/>
          <w:szCs w:val="22"/>
        </w:rPr>
        <w:t xml:space="preserve"> will create an .RTF file, using the name of the table selected on the grid “</w:t>
      </w:r>
      <w:r w:rsidRPr="0062082A">
        <w:rPr>
          <w:i/>
          <w:iCs/>
          <w:sz w:val="22"/>
          <w:szCs w:val="22"/>
        </w:rPr>
        <w:t>EXAMPLE1.RTF</w:t>
      </w:r>
      <w:r w:rsidRPr="0062082A">
        <w:rPr>
          <w:sz w:val="22"/>
          <w:szCs w:val="22"/>
        </w:rPr>
        <w:t>”. A message will show the path where the file will be stored. See example below.</w:t>
      </w:r>
    </w:p>
    <w:p w14:paraId="2D961672" w14:textId="77777777" w:rsidR="00A9563C" w:rsidRPr="0062082A" w:rsidRDefault="00A9563C" w:rsidP="00A9563C">
      <w:pPr>
        <w:rPr>
          <w:sz w:val="22"/>
          <w:szCs w:val="22"/>
        </w:rPr>
      </w:pPr>
    </w:p>
    <w:p w14:paraId="3D6837BB" w14:textId="6B4C999E" w:rsidR="00A9563C" w:rsidRPr="0062082A" w:rsidRDefault="00A9563C" w:rsidP="00A9563C">
      <w:pPr>
        <w:rPr>
          <w:sz w:val="22"/>
          <w:szCs w:val="22"/>
        </w:rPr>
      </w:pPr>
      <w:r w:rsidRPr="0062082A">
        <w:rPr>
          <w:noProof/>
          <w:sz w:val="22"/>
          <w:szCs w:val="22"/>
        </w:rPr>
        <w:drawing>
          <wp:inline distT="0" distB="0" distL="0" distR="0" wp14:anchorId="622EDAB2" wp14:editId="07C86083">
            <wp:extent cx="5943600" cy="311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4AE24DA" w14:textId="3C0B82AD" w:rsidR="00A9563C" w:rsidRDefault="00A9563C" w:rsidP="00A9563C">
      <w:pPr>
        <w:rPr>
          <w:sz w:val="22"/>
          <w:szCs w:val="22"/>
        </w:rPr>
      </w:pPr>
    </w:p>
    <w:p w14:paraId="20A10329" w14:textId="5F10A093" w:rsidR="00E94B60" w:rsidRDefault="00E94B60" w:rsidP="00A9563C">
      <w:pPr>
        <w:rPr>
          <w:sz w:val="22"/>
          <w:szCs w:val="22"/>
        </w:rPr>
      </w:pPr>
    </w:p>
    <w:p w14:paraId="1BED1F4A" w14:textId="77777777" w:rsidR="00E94B60" w:rsidRPr="0062082A" w:rsidRDefault="00E94B60" w:rsidP="00A9563C">
      <w:pPr>
        <w:rPr>
          <w:sz w:val="22"/>
          <w:szCs w:val="22"/>
        </w:rPr>
      </w:pPr>
    </w:p>
    <w:p w14:paraId="27529BEB" w14:textId="1381284B" w:rsidR="00AB405C" w:rsidRPr="0062082A" w:rsidRDefault="00E94B60" w:rsidP="00E94B60">
      <w:pPr>
        <w:pStyle w:val="Heading2"/>
      </w:pPr>
      <w:bookmarkStart w:id="98" w:name="_Toc44523321"/>
      <w:bookmarkStart w:id="99" w:name="_Toc44524615"/>
      <w:bookmarkStart w:id="100" w:name="_Toc44524739"/>
      <w:bookmarkStart w:id="101" w:name="_Toc44525281"/>
      <w:bookmarkStart w:id="102" w:name="_Toc44537596"/>
      <w:bookmarkStart w:id="103" w:name="_Toc44537734"/>
      <w:bookmarkStart w:id="104" w:name="_Toc52862247"/>
      <w:proofErr w:type="gramStart"/>
      <w:r>
        <w:lastRenderedPageBreak/>
        <w:t xml:space="preserve">2.9  </w:t>
      </w:r>
      <w:r w:rsidR="00AB405C" w:rsidRPr="0062082A">
        <w:t>Save</w:t>
      </w:r>
      <w:proofErr w:type="gramEnd"/>
      <w:r w:rsidR="00AB405C" w:rsidRPr="0062082A">
        <w:t xml:space="preserve"> All Tables to a RTF File</w:t>
      </w:r>
      <w:bookmarkEnd w:id="98"/>
      <w:bookmarkEnd w:id="99"/>
      <w:bookmarkEnd w:id="100"/>
      <w:bookmarkEnd w:id="101"/>
      <w:bookmarkEnd w:id="102"/>
      <w:bookmarkEnd w:id="103"/>
      <w:bookmarkEnd w:id="104"/>
    </w:p>
    <w:p w14:paraId="06F77A04" w14:textId="77777777" w:rsidR="00E94B60" w:rsidRDefault="00E94B60" w:rsidP="00AB405C">
      <w:pPr>
        <w:jc w:val="both"/>
        <w:rPr>
          <w:sz w:val="22"/>
          <w:szCs w:val="22"/>
        </w:rPr>
      </w:pPr>
    </w:p>
    <w:p w14:paraId="27344862" w14:textId="5CF39066" w:rsidR="00AB405C" w:rsidRPr="0062082A" w:rsidRDefault="00AB405C" w:rsidP="00AB405C">
      <w:pPr>
        <w:jc w:val="both"/>
        <w:rPr>
          <w:sz w:val="22"/>
          <w:szCs w:val="22"/>
        </w:rPr>
      </w:pPr>
      <w:r w:rsidRPr="0062082A">
        <w:rPr>
          <w:sz w:val="22"/>
          <w:szCs w:val="22"/>
        </w:rPr>
        <w:t>Once a file has been opened and if no changes to tables are required, the user can save all tables produced by the application to an RTF file. To do this click on the Options main menu and then select the “Save All to RTF” option in the submenu.</w:t>
      </w:r>
    </w:p>
    <w:p w14:paraId="1BC9B26B" w14:textId="77777777" w:rsidR="00AB405C" w:rsidRPr="0062082A" w:rsidRDefault="00AB405C" w:rsidP="00AB405C">
      <w:pPr>
        <w:jc w:val="both"/>
        <w:rPr>
          <w:sz w:val="22"/>
          <w:szCs w:val="22"/>
        </w:rPr>
      </w:pPr>
    </w:p>
    <w:p w14:paraId="23CE6C0B" w14:textId="77777777" w:rsidR="00AB405C" w:rsidRPr="0062082A" w:rsidRDefault="00AB405C" w:rsidP="00AB405C">
      <w:pPr>
        <w:jc w:val="both"/>
        <w:rPr>
          <w:sz w:val="22"/>
          <w:szCs w:val="22"/>
        </w:rPr>
      </w:pPr>
      <w:r w:rsidRPr="0062082A">
        <w:rPr>
          <w:sz w:val="22"/>
          <w:szCs w:val="22"/>
        </w:rPr>
        <w:t xml:space="preserve"> If a parameters file was present at the time of opening the TBD file, the changes defined in the .PRM file will be applied before saving the tables.  If no parameters file was present, TablesEditor will take the parameters passed by CSPro.</w:t>
      </w:r>
    </w:p>
    <w:p w14:paraId="4113AC2D" w14:textId="77777777" w:rsidR="00AB405C" w:rsidRPr="0062082A" w:rsidRDefault="00AB405C" w:rsidP="00AB405C">
      <w:pPr>
        <w:jc w:val="both"/>
        <w:rPr>
          <w:sz w:val="22"/>
          <w:szCs w:val="22"/>
        </w:rPr>
      </w:pPr>
    </w:p>
    <w:p w14:paraId="2AC10D72" w14:textId="77777777" w:rsidR="00AB405C" w:rsidRPr="0062082A" w:rsidRDefault="00AB405C" w:rsidP="00AB405C">
      <w:pPr>
        <w:jc w:val="both"/>
        <w:rPr>
          <w:sz w:val="22"/>
          <w:szCs w:val="22"/>
        </w:rPr>
      </w:pPr>
      <w:r w:rsidRPr="0062082A">
        <w:rPr>
          <w:sz w:val="22"/>
          <w:szCs w:val="22"/>
        </w:rPr>
        <w:t>In general, the first time that a TBD file is opened, it is normally necessary to go through all the tables before saving them into an RTF file.</w:t>
      </w:r>
    </w:p>
    <w:p w14:paraId="4B2D92C0" w14:textId="77777777" w:rsidR="00AB405C" w:rsidRPr="0062082A" w:rsidRDefault="00AB405C" w:rsidP="00AB405C">
      <w:pPr>
        <w:ind w:left="720"/>
        <w:rPr>
          <w:sz w:val="22"/>
          <w:szCs w:val="22"/>
        </w:rPr>
      </w:pPr>
    </w:p>
    <w:tbl>
      <w:tblPr>
        <w:tblW w:w="0" w:type="auto"/>
        <w:tblInd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3888"/>
      </w:tblGrid>
      <w:tr w:rsidR="00AB405C" w:rsidRPr="0062082A" w14:paraId="3E73EE4A" w14:textId="77777777" w:rsidTr="00E94B60">
        <w:tc>
          <w:tcPr>
            <w:tcW w:w="3888" w:type="dxa"/>
            <w:shd w:val="clear" w:color="auto" w:fill="F2F2F2"/>
          </w:tcPr>
          <w:p w14:paraId="2E639C67" w14:textId="77777777" w:rsidR="00AB405C" w:rsidRPr="0062082A" w:rsidRDefault="00AB405C" w:rsidP="00604274">
            <w:pPr>
              <w:rPr>
                <w:sz w:val="22"/>
                <w:szCs w:val="22"/>
              </w:rPr>
            </w:pPr>
            <w:r w:rsidRPr="0062082A">
              <w:rPr>
                <w:sz w:val="22"/>
                <w:szCs w:val="22"/>
              </w:rPr>
              <w:object w:dxaOrig="3040" w:dyaOrig="3900" w14:anchorId="14EC745A">
                <v:shape id="_x0000_i1571" type="#_x0000_t75" style="width:152.4pt;height:174pt" o:ole="">
                  <v:imagedata r:id="rId22" o:title=""/>
                </v:shape>
                <o:OLEObject Type="Embed" ProgID="PBrush" ShapeID="_x0000_i1571" DrawAspect="Content" ObjectID="_1663475060" r:id="rId23"/>
              </w:object>
            </w:r>
          </w:p>
        </w:tc>
      </w:tr>
    </w:tbl>
    <w:p w14:paraId="008962AE" w14:textId="32DE79F7" w:rsidR="00AB405C" w:rsidRDefault="00AB405C" w:rsidP="00E94B60">
      <w:pPr>
        <w:rPr>
          <w:sz w:val="22"/>
          <w:szCs w:val="22"/>
        </w:rPr>
      </w:pPr>
    </w:p>
    <w:p w14:paraId="1BF9CEFA" w14:textId="77777777" w:rsidR="00E94B60" w:rsidRPr="0062082A" w:rsidRDefault="00E94B60" w:rsidP="00E94B60">
      <w:pPr>
        <w:rPr>
          <w:sz w:val="22"/>
          <w:szCs w:val="22"/>
        </w:rPr>
      </w:pPr>
    </w:p>
    <w:p w14:paraId="319B5FDD" w14:textId="3993D5F1" w:rsidR="00AB405C" w:rsidRPr="0062082A" w:rsidRDefault="00E94B60" w:rsidP="00E94B60">
      <w:pPr>
        <w:pStyle w:val="Heading2"/>
      </w:pPr>
      <w:bookmarkStart w:id="105" w:name="_Toc44523322"/>
      <w:bookmarkStart w:id="106" w:name="_Toc44524616"/>
      <w:bookmarkStart w:id="107" w:name="_Toc44524740"/>
      <w:bookmarkStart w:id="108" w:name="_Toc44525282"/>
      <w:bookmarkStart w:id="109" w:name="_Toc44537597"/>
      <w:bookmarkStart w:id="110" w:name="_Toc44537735"/>
      <w:bookmarkStart w:id="111" w:name="_Toc52862248"/>
      <w:proofErr w:type="gramStart"/>
      <w:r>
        <w:t xml:space="preserve">2.10  </w:t>
      </w:r>
      <w:r w:rsidR="00AB405C" w:rsidRPr="0062082A">
        <w:t>Save</w:t>
      </w:r>
      <w:proofErr w:type="gramEnd"/>
      <w:r w:rsidR="00AB405C" w:rsidRPr="0062082A">
        <w:t xml:space="preserve"> Modifications</w:t>
      </w:r>
      <w:bookmarkEnd w:id="105"/>
      <w:bookmarkEnd w:id="106"/>
      <w:bookmarkEnd w:id="107"/>
      <w:bookmarkEnd w:id="108"/>
      <w:bookmarkEnd w:id="109"/>
      <w:bookmarkEnd w:id="110"/>
      <w:bookmarkEnd w:id="111"/>
    </w:p>
    <w:p w14:paraId="0208A6DA" w14:textId="77777777" w:rsidR="00E94B60" w:rsidRDefault="00E94B60" w:rsidP="00AB405C">
      <w:pPr>
        <w:jc w:val="both"/>
        <w:rPr>
          <w:sz w:val="22"/>
          <w:szCs w:val="22"/>
        </w:rPr>
      </w:pPr>
    </w:p>
    <w:p w14:paraId="30B97309" w14:textId="7783455B" w:rsidR="00AB405C" w:rsidRPr="0062082A" w:rsidRDefault="00AB405C" w:rsidP="00AB405C">
      <w:pPr>
        <w:jc w:val="both"/>
        <w:rPr>
          <w:sz w:val="22"/>
          <w:szCs w:val="22"/>
        </w:rPr>
      </w:pPr>
      <w:r w:rsidRPr="0062082A">
        <w:rPr>
          <w:sz w:val="22"/>
          <w:szCs w:val="22"/>
        </w:rPr>
        <w:t>If you made modifications to any table, before exiting the program, T</w:t>
      </w:r>
      <w:r w:rsidR="00DA6829" w:rsidRPr="0062082A">
        <w:rPr>
          <w:sz w:val="22"/>
          <w:szCs w:val="22"/>
        </w:rPr>
        <w:t>ablesEdito</w:t>
      </w:r>
      <w:r w:rsidR="00FE00A3" w:rsidRPr="0062082A">
        <w:rPr>
          <w:sz w:val="22"/>
          <w:szCs w:val="22"/>
        </w:rPr>
        <w:t>r</w:t>
      </w:r>
      <w:r w:rsidRPr="0062082A">
        <w:rPr>
          <w:sz w:val="22"/>
          <w:szCs w:val="22"/>
        </w:rPr>
        <w:t xml:space="preserve"> will ask if you want to save the modifications.  Saving modifications can be done at any time using the Save or Save as sub-menus of the File main menu.</w:t>
      </w:r>
    </w:p>
    <w:p w14:paraId="557EE5C4" w14:textId="77777777" w:rsidR="00AB405C" w:rsidRPr="0062082A" w:rsidRDefault="00AB405C" w:rsidP="00AB405C">
      <w:pPr>
        <w:jc w:val="both"/>
        <w:rPr>
          <w:sz w:val="22"/>
          <w:szCs w:val="22"/>
        </w:rPr>
      </w:pPr>
    </w:p>
    <w:p w14:paraId="004168F6" w14:textId="0D80820E" w:rsidR="00AB405C" w:rsidRPr="0062082A" w:rsidRDefault="00AB405C" w:rsidP="00AB405C">
      <w:pPr>
        <w:jc w:val="both"/>
        <w:rPr>
          <w:sz w:val="22"/>
          <w:szCs w:val="22"/>
        </w:rPr>
      </w:pPr>
      <w:r w:rsidRPr="0062082A">
        <w:rPr>
          <w:sz w:val="22"/>
          <w:szCs w:val="22"/>
        </w:rPr>
        <w:t xml:space="preserve">Saving modifications </w:t>
      </w:r>
      <w:r w:rsidR="00FE00A3" w:rsidRPr="0062082A">
        <w:rPr>
          <w:sz w:val="22"/>
          <w:szCs w:val="22"/>
        </w:rPr>
        <w:t>are</w:t>
      </w:r>
      <w:r w:rsidRPr="0062082A">
        <w:rPr>
          <w:sz w:val="22"/>
          <w:szCs w:val="22"/>
        </w:rPr>
        <w:t xml:space="preserve"> particularly important if the tables </w:t>
      </w:r>
      <w:r w:rsidR="00E94B60" w:rsidRPr="0062082A">
        <w:rPr>
          <w:sz w:val="22"/>
          <w:szCs w:val="22"/>
        </w:rPr>
        <w:t>must</w:t>
      </w:r>
      <w:r w:rsidRPr="0062082A">
        <w:rPr>
          <w:sz w:val="22"/>
          <w:szCs w:val="22"/>
        </w:rPr>
        <w:t xml:space="preserve"> be rerun and the same changes need to be applied for the new tables.  This can be done because what is </w:t>
      </w:r>
      <w:proofErr w:type="gramStart"/>
      <w:r w:rsidRPr="0062082A">
        <w:rPr>
          <w:sz w:val="22"/>
          <w:szCs w:val="22"/>
        </w:rPr>
        <w:t>actually saved</w:t>
      </w:r>
      <w:proofErr w:type="gramEnd"/>
      <w:r w:rsidRPr="0062082A">
        <w:rPr>
          <w:sz w:val="22"/>
          <w:szCs w:val="22"/>
        </w:rPr>
        <w:t xml:space="preserve"> is the Parameters File.  The next time that the tables are loaded T</w:t>
      </w:r>
      <w:r w:rsidR="00FE00A3" w:rsidRPr="0062082A">
        <w:rPr>
          <w:sz w:val="22"/>
          <w:szCs w:val="22"/>
        </w:rPr>
        <w:t>ablesEditor</w:t>
      </w:r>
      <w:r w:rsidRPr="0062082A">
        <w:rPr>
          <w:sz w:val="22"/>
          <w:szCs w:val="22"/>
        </w:rPr>
        <w:t xml:space="preserve"> will use those parameters.</w:t>
      </w:r>
    </w:p>
    <w:p w14:paraId="3EF58325" w14:textId="160A1B9F" w:rsidR="001F4508" w:rsidRDefault="001F4508">
      <w:pPr>
        <w:rPr>
          <w:sz w:val="22"/>
          <w:szCs w:val="22"/>
        </w:rPr>
      </w:pPr>
    </w:p>
    <w:p w14:paraId="1CD24FA5" w14:textId="77777777" w:rsidR="00E94B60" w:rsidRPr="0062082A" w:rsidRDefault="00E94B60">
      <w:pPr>
        <w:rPr>
          <w:sz w:val="22"/>
          <w:szCs w:val="22"/>
        </w:rPr>
      </w:pPr>
    </w:p>
    <w:sectPr w:rsidR="00E94B60" w:rsidRPr="0062082A" w:rsidSect="00AB405C">
      <w:endnotePr>
        <w:numFmt w:val="decimal"/>
      </w:endnotePr>
      <w:pgSz w:w="12240" w:h="15840"/>
      <w:pgMar w:top="1152" w:right="1440" w:bottom="1152"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DD6"/>
    <w:multiLevelType w:val="hybridMultilevel"/>
    <w:tmpl w:val="B8B4595E"/>
    <w:lvl w:ilvl="0" w:tplc="2C80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D31A20"/>
    <w:multiLevelType w:val="hybridMultilevel"/>
    <w:tmpl w:val="437AFA6A"/>
    <w:lvl w:ilvl="0" w:tplc="4E6C1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E333F"/>
    <w:multiLevelType w:val="hybridMultilevel"/>
    <w:tmpl w:val="9D843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A7B61"/>
    <w:multiLevelType w:val="hybridMultilevel"/>
    <w:tmpl w:val="3ECA2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FB161A"/>
    <w:multiLevelType w:val="hybridMultilevel"/>
    <w:tmpl w:val="D772E4BE"/>
    <w:lvl w:ilvl="0" w:tplc="11AC69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5C"/>
    <w:rsid w:val="00096E81"/>
    <w:rsid w:val="001F4508"/>
    <w:rsid w:val="00211D90"/>
    <w:rsid w:val="0062082A"/>
    <w:rsid w:val="00A9563C"/>
    <w:rsid w:val="00AB405C"/>
    <w:rsid w:val="00B84A21"/>
    <w:rsid w:val="00D86F3F"/>
    <w:rsid w:val="00DA6829"/>
    <w:rsid w:val="00E94B60"/>
    <w:rsid w:val="00FE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AFF93A8"/>
  <w15:chartTrackingRefBased/>
  <w15:docId w15:val="{DB684A9F-EE47-40C5-AC65-C4E919C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05C"/>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2082A"/>
    <w:pPr>
      <w:keepNext/>
      <w:outlineLvl w:val="0"/>
    </w:pPr>
    <w:rPr>
      <w:b/>
      <w:bCs/>
      <w:color w:val="2F5496" w:themeColor="accent1" w:themeShade="BF"/>
      <w:kern w:val="32"/>
      <w:sz w:val="32"/>
      <w:szCs w:val="32"/>
    </w:rPr>
  </w:style>
  <w:style w:type="paragraph" w:styleId="Heading2">
    <w:name w:val="heading 2"/>
    <w:basedOn w:val="Normal"/>
    <w:next w:val="Normal"/>
    <w:link w:val="Heading2Char"/>
    <w:uiPriority w:val="9"/>
    <w:unhideWhenUsed/>
    <w:qFormat/>
    <w:rsid w:val="0062082A"/>
    <w:pPr>
      <w:keepNext/>
      <w:keepLines/>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E94B60"/>
    <w:pPr>
      <w:keepNext/>
      <w:keepLines/>
      <w:outlineLvl w:val="2"/>
    </w:pPr>
    <w:rPr>
      <w:rFonts w:eastAsiaTheme="majorEastAsia"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2A"/>
    <w:rPr>
      <w:rFonts w:ascii="Times New Roman" w:eastAsia="Times New Roman" w:hAnsi="Times New Roman" w:cs="Times New Roman"/>
      <w:b/>
      <w:bCs/>
      <w:color w:val="2F5496" w:themeColor="accent1" w:themeShade="BF"/>
      <w:kern w:val="32"/>
      <w:sz w:val="32"/>
      <w:szCs w:val="32"/>
    </w:rPr>
  </w:style>
  <w:style w:type="paragraph" w:styleId="Title">
    <w:name w:val="Title"/>
    <w:basedOn w:val="Normal"/>
    <w:next w:val="Normal"/>
    <w:link w:val="TitleChar"/>
    <w:uiPriority w:val="10"/>
    <w:qFormat/>
    <w:rsid w:val="00AB405C"/>
    <w:pPr>
      <w:spacing w:before="240" w:after="60"/>
      <w:ind w:left="720"/>
      <w:outlineLvl w:val="0"/>
    </w:pPr>
    <w:rPr>
      <w:b/>
      <w:bCs/>
      <w:kern w:val="28"/>
      <w:sz w:val="28"/>
      <w:szCs w:val="32"/>
    </w:rPr>
  </w:style>
  <w:style w:type="character" w:customStyle="1" w:styleId="TitleChar">
    <w:name w:val="Title Char"/>
    <w:basedOn w:val="DefaultParagraphFont"/>
    <w:link w:val="Title"/>
    <w:uiPriority w:val="10"/>
    <w:rsid w:val="00AB405C"/>
    <w:rPr>
      <w:rFonts w:ascii="Times New Roman" w:eastAsia="Times New Roman" w:hAnsi="Times New Roman" w:cs="Times New Roman"/>
      <w:b/>
      <w:bCs/>
      <w:kern w:val="28"/>
      <w:sz w:val="28"/>
      <w:szCs w:val="32"/>
    </w:rPr>
  </w:style>
  <w:style w:type="paragraph" w:styleId="Subtitle">
    <w:name w:val="Subtitle"/>
    <w:basedOn w:val="Normal"/>
    <w:next w:val="Normal"/>
    <w:link w:val="SubtitleChar"/>
    <w:uiPriority w:val="11"/>
    <w:qFormat/>
    <w:rsid w:val="00AB405C"/>
    <w:pPr>
      <w:spacing w:after="60"/>
      <w:ind w:left="720"/>
      <w:outlineLvl w:val="1"/>
    </w:pPr>
    <w:rPr>
      <w:b/>
      <w:sz w:val="24"/>
      <w:szCs w:val="24"/>
    </w:rPr>
  </w:style>
  <w:style w:type="character" w:customStyle="1" w:styleId="SubtitleChar">
    <w:name w:val="Subtitle Char"/>
    <w:basedOn w:val="DefaultParagraphFont"/>
    <w:link w:val="Subtitle"/>
    <w:uiPriority w:val="11"/>
    <w:rsid w:val="00AB405C"/>
    <w:rPr>
      <w:rFonts w:ascii="Times New Roman" w:eastAsia="Times New Roman" w:hAnsi="Times New Roman" w:cs="Times New Roman"/>
      <w:b/>
      <w:sz w:val="24"/>
      <w:szCs w:val="24"/>
    </w:rPr>
  </w:style>
  <w:style w:type="character" w:styleId="SubtleEmphasis">
    <w:name w:val="Subtle Emphasis"/>
    <w:uiPriority w:val="19"/>
    <w:qFormat/>
    <w:rsid w:val="00AB405C"/>
    <w:rPr>
      <w:rFonts w:ascii="Times New Roman" w:hAnsi="Times New Roman"/>
      <w:b/>
      <w:i w:val="0"/>
      <w:iCs/>
      <w:color w:val="404040"/>
      <w:sz w:val="24"/>
    </w:rPr>
  </w:style>
  <w:style w:type="paragraph" w:customStyle="1" w:styleId="Chapterhead1">
    <w:name w:val="Chapter head 1"/>
    <w:basedOn w:val="Normal"/>
    <w:uiPriority w:val="99"/>
    <w:semiHidden/>
    <w:rsid w:val="00AB40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before="600"/>
      <w:jc w:val="both"/>
    </w:pPr>
    <w:rPr>
      <w:rFonts w:ascii="Arial" w:hAnsi="Arial" w:cs="Arial"/>
      <w:b/>
      <w:bCs/>
      <w:sz w:val="44"/>
      <w:szCs w:val="44"/>
      <w:lang w:val="en-GB"/>
    </w:rPr>
  </w:style>
  <w:style w:type="paragraph" w:customStyle="1" w:styleId="Date1">
    <w:name w:val="Date1"/>
    <w:basedOn w:val="Normal"/>
    <w:uiPriority w:val="99"/>
    <w:semiHidden/>
    <w:rsid w:val="00AB405C"/>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pPr>
    <w:rPr>
      <w:rFonts w:ascii="Arial" w:hAnsi="Arial" w:cs="Arial"/>
      <w:b/>
      <w:bCs/>
      <w:sz w:val="24"/>
      <w:szCs w:val="24"/>
      <w:lang w:val="en-GB"/>
    </w:rPr>
  </w:style>
  <w:style w:type="paragraph" w:styleId="BalloonText">
    <w:name w:val="Balloon Text"/>
    <w:basedOn w:val="Normal"/>
    <w:link w:val="BalloonTextChar"/>
    <w:uiPriority w:val="99"/>
    <w:semiHidden/>
    <w:unhideWhenUsed/>
    <w:rsid w:val="00AB405C"/>
    <w:rPr>
      <w:rFonts w:ascii="Segoe UI" w:hAnsi="Segoe UI"/>
      <w:sz w:val="18"/>
      <w:szCs w:val="18"/>
    </w:rPr>
  </w:style>
  <w:style w:type="character" w:customStyle="1" w:styleId="BalloonTextChar">
    <w:name w:val="Balloon Text Char"/>
    <w:basedOn w:val="DefaultParagraphFont"/>
    <w:link w:val="BalloonText"/>
    <w:uiPriority w:val="99"/>
    <w:semiHidden/>
    <w:rsid w:val="00AB405C"/>
    <w:rPr>
      <w:rFonts w:ascii="Segoe UI" w:eastAsia="Times New Roman" w:hAnsi="Segoe UI" w:cs="Times New Roman"/>
      <w:sz w:val="18"/>
      <w:szCs w:val="18"/>
    </w:rPr>
  </w:style>
  <w:style w:type="character" w:customStyle="1" w:styleId="Heading2Char">
    <w:name w:val="Heading 2 Char"/>
    <w:basedOn w:val="DefaultParagraphFont"/>
    <w:link w:val="Heading2"/>
    <w:uiPriority w:val="9"/>
    <w:rsid w:val="0062082A"/>
    <w:rPr>
      <w:rFonts w:ascii="Times New Roman" w:eastAsiaTheme="majorEastAsia" w:hAnsi="Times New Roman" w:cstheme="majorBidi"/>
      <w:b/>
      <w:color w:val="4472C4" w:themeColor="accent1"/>
      <w:sz w:val="28"/>
      <w:szCs w:val="26"/>
    </w:rPr>
  </w:style>
  <w:style w:type="paragraph" w:styleId="TOCHeading">
    <w:name w:val="TOC Heading"/>
    <w:basedOn w:val="Heading1"/>
    <w:next w:val="Normal"/>
    <w:uiPriority w:val="39"/>
    <w:unhideWhenUsed/>
    <w:qFormat/>
    <w:rsid w:val="00AB405C"/>
    <w:pPr>
      <w:keepLines/>
      <w:autoSpaceDE/>
      <w:autoSpaceDN/>
      <w:adjustRightInd/>
      <w:spacing w:line="259" w:lineRule="auto"/>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AB405C"/>
    <w:pPr>
      <w:spacing w:after="100"/>
    </w:pPr>
  </w:style>
  <w:style w:type="paragraph" w:styleId="TOC2">
    <w:name w:val="toc 2"/>
    <w:basedOn w:val="Normal"/>
    <w:next w:val="Normal"/>
    <w:autoRedefine/>
    <w:uiPriority w:val="39"/>
    <w:unhideWhenUsed/>
    <w:rsid w:val="00AB405C"/>
    <w:pPr>
      <w:spacing w:after="100"/>
      <w:ind w:left="200"/>
    </w:pPr>
  </w:style>
  <w:style w:type="character" w:styleId="Hyperlink">
    <w:name w:val="Hyperlink"/>
    <w:basedOn w:val="DefaultParagraphFont"/>
    <w:uiPriority w:val="99"/>
    <w:unhideWhenUsed/>
    <w:rsid w:val="00AB405C"/>
    <w:rPr>
      <w:color w:val="0563C1" w:themeColor="hyperlink"/>
      <w:u w:val="single"/>
    </w:rPr>
  </w:style>
  <w:style w:type="paragraph" w:styleId="ListParagraph">
    <w:name w:val="List Paragraph"/>
    <w:basedOn w:val="Normal"/>
    <w:uiPriority w:val="34"/>
    <w:qFormat/>
    <w:rsid w:val="00A9563C"/>
    <w:pPr>
      <w:ind w:left="720"/>
      <w:contextualSpacing/>
    </w:pPr>
  </w:style>
  <w:style w:type="character" w:customStyle="1" w:styleId="Heading3Char">
    <w:name w:val="Heading 3 Char"/>
    <w:basedOn w:val="DefaultParagraphFont"/>
    <w:link w:val="Heading3"/>
    <w:uiPriority w:val="9"/>
    <w:rsid w:val="00E94B60"/>
    <w:rPr>
      <w:rFonts w:ascii="Times New Roman" w:eastAsiaTheme="majorEastAsia" w:hAnsi="Times New Roman"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7.bin"/><Relationship Id="rId28" Type="http://schemas.openxmlformats.org/officeDocument/2006/relationships/customXml" Target="../customXml/item4.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23F65F0524654C9FDAB8D89E372252" ma:contentTypeVersion="5" ma:contentTypeDescription="Create a new document." ma:contentTypeScope="" ma:versionID="7b2a1d7cc742874c11d061444b02db8b">
  <xsd:schema xmlns:xsd="http://www.w3.org/2001/XMLSchema" xmlns:xs="http://www.w3.org/2001/XMLSchema" xmlns:p="http://schemas.microsoft.com/office/2006/metadata/properties" xmlns:ns2="d16efad5-0601-4cf0-b7c2-89968258c777" xmlns:ns3="b8508ffe-154f-47c6-8410-6f6be2ed440e" targetNamespace="http://schemas.microsoft.com/office/2006/metadata/properties" ma:root="true" ma:fieldsID="4cb38a506642dd69d405038306df3e48" ns2:_="" ns3:_="">
    <xsd:import namespace="d16efad5-0601-4cf0-b7c2-89968258c777"/>
    <xsd:import namespace="b8508ffe-154f-47c6-8410-6f6be2ed440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8508ffe-154f-47c6-8410-6f6be2ed44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VMX3MACP777Z-690645900-17</_dlc_DocId>
    <_dlc_DocIdUrl xmlns="d16efad5-0601-4cf0-b7c2-89968258c777">
      <Url>https://icfonline.sharepoint.com/sites/ihd-dhs/dataprocessing/_layouts/15/DocIdRedir.aspx?ID=VMX3MACP777Z-690645900-17</Url>
      <Description>VMX3MACP777Z-690645900-17</Description>
    </_dlc_DocIdUrl>
  </documentManagement>
</p:properties>
</file>

<file path=customXml/itemProps1.xml><?xml version="1.0" encoding="utf-8"?>
<ds:datastoreItem xmlns:ds="http://schemas.openxmlformats.org/officeDocument/2006/customXml" ds:itemID="{6BFCB6F3-4575-43C7-9B71-413BC205ABE9}">
  <ds:schemaRefs>
    <ds:schemaRef ds:uri="http://schemas.openxmlformats.org/officeDocument/2006/bibliography"/>
  </ds:schemaRefs>
</ds:datastoreItem>
</file>

<file path=customXml/itemProps2.xml><?xml version="1.0" encoding="utf-8"?>
<ds:datastoreItem xmlns:ds="http://schemas.openxmlformats.org/officeDocument/2006/customXml" ds:itemID="{DAE35DF8-B374-4C66-A828-746146FF8D20}"/>
</file>

<file path=customXml/itemProps3.xml><?xml version="1.0" encoding="utf-8"?>
<ds:datastoreItem xmlns:ds="http://schemas.openxmlformats.org/officeDocument/2006/customXml" ds:itemID="{70E7A473-94D3-442D-8427-18741EBAE499}"/>
</file>

<file path=customXml/itemProps4.xml><?xml version="1.0" encoding="utf-8"?>
<ds:datastoreItem xmlns:ds="http://schemas.openxmlformats.org/officeDocument/2006/customXml" ds:itemID="{651282B4-8E57-4B0D-9603-CEFA337E16BE}"/>
</file>

<file path=customXml/itemProps5.xml><?xml version="1.0" encoding="utf-8"?>
<ds:datastoreItem xmlns:ds="http://schemas.openxmlformats.org/officeDocument/2006/customXml" ds:itemID="{6BA43D8C-CC8A-42F2-956F-B162896D5126}"/>
</file>

<file path=docProps/app.xml><?xml version="1.0" encoding="utf-8"?>
<Properties xmlns="http://schemas.openxmlformats.org/officeDocument/2006/extended-properties" xmlns:vt="http://schemas.openxmlformats.org/officeDocument/2006/docPropsVTypes">
  <Template>Normal.dotm</Template>
  <TotalTime>69</TotalTime>
  <Pages>12</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6</cp:revision>
  <dcterms:created xsi:type="dcterms:W3CDTF">2020-07-13T15:56:00Z</dcterms:created>
  <dcterms:modified xsi:type="dcterms:W3CDTF">2020-10-06T11:38:00Z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0x0101008A23F65F0524654C9FDAB8D89E372252</vt:lpwstr>
  </property>
  <property fmtid="{D5CDD505-2E9C-101B-9397-08002B2CF9AE}" pid="3" name="_dlc_DocIdItemGuid">
    <vt:lpwstr>2c31b11a-3a0e-490f-93bb-784958075b5f</vt:lpwstr>
  </property>
</Properties>
</file>