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06EC4" w14:textId="5E94DA96" w:rsidR="00CA3073" w:rsidRDefault="00CA3073" w:rsidP="00903A40">
      <w:pPr>
        <w:autoSpaceDE w:val="0"/>
        <w:autoSpaceDN w:val="0"/>
        <w:adjustRightInd w:val="0"/>
        <w:spacing w:before="0" w:after="0"/>
        <w:ind w:left="0"/>
        <w:rPr>
          <w:b/>
          <w:bCs/>
          <w:sz w:val="48"/>
          <w:szCs w:val="48"/>
        </w:rPr>
      </w:pPr>
      <w:r>
        <w:rPr>
          <w:b/>
          <w:bCs/>
          <w:sz w:val="48"/>
          <w:szCs w:val="48"/>
        </w:rPr>
        <w:t xml:space="preserve">DATA PROCESSING PROCEDURES </w:t>
      </w:r>
      <w:r w:rsidR="00030CA1">
        <w:rPr>
          <w:b/>
          <w:bCs/>
          <w:sz w:val="48"/>
          <w:szCs w:val="48"/>
        </w:rPr>
        <w:t>04</w:t>
      </w:r>
      <w:r>
        <w:rPr>
          <w:b/>
          <w:bCs/>
          <w:sz w:val="48"/>
          <w:szCs w:val="48"/>
        </w:rPr>
        <w:t>:</w:t>
      </w:r>
    </w:p>
    <w:p w14:paraId="4BD4A01F" w14:textId="77777777" w:rsidR="00CA3073" w:rsidRDefault="00CA3073" w:rsidP="00903A40">
      <w:pPr>
        <w:autoSpaceDE w:val="0"/>
        <w:autoSpaceDN w:val="0"/>
        <w:adjustRightInd w:val="0"/>
        <w:spacing w:before="0" w:after="0"/>
        <w:ind w:left="0"/>
        <w:rPr>
          <w:b/>
          <w:bCs/>
          <w:sz w:val="48"/>
          <w:szCs w:val="48"/>
        </w:rPr>
      </w:pPr>
    </w:p>
    <w:p w14:paraId="3619107A" w14:textId="3EDB4872" w:rsidR="00704B1E" w:rsidRDefault="00CA3073" w:rsidP="00903A40">
      <w:pPr>
        <w:autoSpaceDE w:val="0"/>
        <w:autoSpaceDN w:val="0"/>
        <w:adjustRightInd w:val="0"/>
        <w:spacing w:before="0" w:after="0"/>
        <w:ind w:left="0"/>
        <w:rPr>
          <w:b/>
          <w:bCs/>
          <w:sz w:val="48"/>
          <w:szCs w:val="48"/>
        </w:rPr>
      </w:pPr>
      <w:r>
        <w:rPr>
          <w:b/>
          <w:bCs/>
          <w:sz w:val="48"/>
          <w:szCs w:val="48"/>
        </w:rPr>
        <w:t xml:space="preserve">PREPARING AND VALIDATING THE </w:t>
      </w:r>
      <w:r w:rsidR="00903A40">
        <w:rPr>
          <w:b/>
          <w:bCs/>
          <w:sz w:val="48"/>
          <w:szCs w:val="48"/>
        </w:rPr>
        <w:t>STANDARD RECODE</w:t>
      </w:r>
    </w:p>
    <w:p w14:paraId="7F701A9D" w14:textId="77777777" w:rsidR="00704B1E" w:rsidRDefault="00704B1E" w:rsidP="00903A40">
      <w:pPr>
        <w:autoSpaceDE w:val="0"/>
        <w:autoSpaceDN w:val="0"/>
        <w:adjustRightInd w:val="0"/>
        <w:spacing w:before="0" w:after="0"/>
        <w:ind w:left="0"/>
        <w:rPr>
          <w:b/>
          <w:bCs/>
          <w:sz w:val="48"/>
          <w:szCs w:val="48"/>
        </w:rPr>
      </w:pPr>
    </w:p>
    <w:p w14:paraId="44DCB718" w14:textId="72985F0B" w:rsidR="00F21155" w:rsidRDefault="00F21155" w:rsidP="00903A40">
      <w:pPr>
        <w:autoSpaceDE w:val="0"/>
        <w:autoSpaceDN w:val="0"/>
        <w:adjustRightInd w:val="0"/>
        <w:spacing w:before="0" w:after="0"/>
        <w:ind w:left="0"/>
      </w:pPr>
      <w:r>
        <w:br w:type="page"/>
      </w:r>
    </w:p>
    <w:p w14:paraId="6268FE57" w14:textId="10FA10F9" w:rsidR="00B22190" w:rsidRPr="00617028" w:rsidRDefault="00B22190" w:rsidP="00FF45BA">
      <w:pPr>
        <w:ind w:left="0"/>
        <w:rPr>
          <w:color w:val="1F4E79" w:themeColor="accent1" w:themeShade="80"/>
          <w:sz w:val="36"/>
          <w:szCs w:val="36"/>
        </w:rPr>
      </w:pPr>
      <w:r w:rsidRPr="00617028">
        <w:rPr>
          <w:color w:val="1F4E79" w:themeColor="accent1" w:themeShade="80"/>
          <w:sz w:val="36"/>
          <w:szCs w:val="36"/>
        </w:rPr>
        <w:lastRenderedPageBreak/>
        <w:t xml:space="preserve">Table of </w:t>
      </w:r>
      <w:r w:rsidR="005169B2" w:rsidRPr="00617028">
        <w:rPr>
          <w:color w:val="1F4E79" w:themeColor="accent1" w:themeShade="80"/>
          <w:sz w:val="36"/>
          <w:szCs w:val="36"/>
        </w:rPr>
        <w:t>C</w:t>
      </w:r>
      <w:r w:rsidRPr="00617028">
        <w:rPr>
          <w:color w:val="1F4E79" w:themeColor="accent1" w:themeShade="80"/>
          <w:sz w:val="36"/>
          <w:szCs w:val="36"/>
        </w:rPr>
        <w:t>ontents</w:t>
      </w:r>
    </w:p>
    <w:sdt>
      <w:sdtPr>
        <w:rPr>
          <w:rFonts w:ascii="Times New Roman" w:eastAsiaTheme="minorHAnsi" w:hAnsi="Times New Roman" w:cs="Times New Roman"/>
          <w:color w:val="auto"/>
          <w:sz w:val="22"/>
          <w:szCs w:val="22"/>
        </w:rPr>
        <w:id w:val="-379320921"/>
        <w:docPartObj>
          <w:docPartGallery w:val="Table of Contents"/>
          <w:docPartUnique/>
        </w:docPartObj>
      </w:sdtPr>
      <w:sdtEndPr>
        <w:rPr>
          <w:b/>
          <w:bCs/>
          <w:noProof/>
        </w:rPr>
      </w:sdtEndPr>
      <w:sdtContent>
        <w:p w14:paraId="55B284B3" w14:textId="726DA6E8" w:rsidR="003F0AC3" w:rsidRDefault="003F0AC3">
          <w:pPr>
            <w:pStyle w:val="TOCHeading"/>
          </w:pPr>
        </w:p>
        <w:p w14:paraId="4886816C" w14:textId="77DEED0C" w:rsidR="006723E9" w:rsidRPr="00002ABC" w:rsidRDefault="003F0AC3" w:rsidP="00002ABC">
          <w:pPr>
            <w:pStyle w:val="TOC1"/>
            <w:rPr>
              <w:rFonts w:asciiTheme="minorHAnsi" w:eastAsiaTheme="minorEastAsia" w:hAnsiTheme="minorHAnsi" w:cstheme="minorBidi"/>
            </w:rPr>
          </w:pPr>
          <w:r>
            <w:rPr>
              <w:sz w:val="28"/>
            </w:rPr>
            <w:fldChar w:fldCharType="begin"/>
          </w:r>
          <w:r>
            <w:instrText xml:space="preserve"> TOC \o "1-3" \h \z \u </w:instrText>
          </w:r>
          <w:r>
            <w:rPr>
              <w:sz w:val="28"/>
            </w:rPr>
            <w:fldChar w:fldCharType="separate"/>
          </w:r>
          <w:hyperlink w:anchor="_Toc52552344" w:history="1">
            <w:r w:rsidR="006723E9" w:rsidRPr="00002ABC">
              <w:rPr>
                <w:rStyle w:val="Hyperlink"/>
                <w:szCs w:val="24"/>
              </w:rPr>
              <w:t>1.</w:t>
            </w:r>
            <w:r w:rsidR="006723E9" w:rsidRPr="00002ABC">
              <w:rPr>
                <w:rFonts w:asciiTheme="minorHAnsi" w:eastAsiaTheme="minorEastAsia" w:hAnsiTheme="minorHAnsi" w:cstheme="minorBidi"/>
              </w:rPr>
              <w:tab/>
            </w:r>
            <w:r w:rsidR="006723E9" w:rsidRPr="00002ABC">
              <w:rPr>
                <w:rStyle w:val="Hyperlink"/>
                <w:szCs w:val="24"/>
              </w:rPr>
              <w:t>Introduction</w:t>
            </w:r>
            <w:r w:rsidR="006723E9" w:rsidRPr="00002ABC">
              <w:rPr>
                <w:webHidden/>
              </w:rPr>
              <w:tab/>
            </w:r>
            <w:r w:rsidR="006723E9" w:rsidRPr="00002ABC">
              <w:rPr>
                <w:webHidden/>
              </w:rPr>
              <w:fldChar w:fldCharType="begin"/>
            </w:r>
            <w:r w:rsidR="006723E9" w:rsidRPr="00002ABC">
              <w:rPr>
                <w:webHidden/>
              </w:rPr>
              <w:instrText xml:space="preserve"> PAGEREF _Toc52552344 \h </w:instrText>
            </w:r>
            <w:r w:rsidR="006723E9" w:rsidRPr="00002ABC">
              <w:rPr>
                <w:webHidden/>
              </w:rPr>
            </w:r>
            <w:r w:rsidR="006723E9" w:rsidRPr="00002ABC">
              <w:rPr>
                <w:webHidden/>
              </w:rPr>
              <w:fldChar w:fldCharType="separate"/>
            </w:r>
            <w:r w:rsidR="006723E9" w:rsidRPr="00002ABC">
              <w:rPr>
                <w:webHidden/>
              </w:rPr>
              <w:t>4</w:t>
            </w:r>
            <w:r w:rsidR="006723E9" w:rsidRPr="00002ABC">
              <w:rPr>
                <w:webHidden/>
              </w:rPr>
              <w:fldChar w:fldCharType="end"/>
            </w:r>
          </w:hyperlink>
        </w:p>
        <w:p w14:paraId="6B1FEFE3" w14:textId="4A50F17C" w:rsidR="006723E9" w:rsidRPr="00002ABC" w:rsidRDefault="002262E4" w:rsidP="00002ABC">
          <w:pPr>
            <w:pStyle w:val="TOC1"/>
            <w:rPr>
              <w:rFonts w:asciiTheme="minorHAnsi" w:eastAsiaTheme="minorEastAsia" w:hAnsiTheme="minorHAnsi" w:cstheme="minorBidi"/>
            </w:rPr>
          </w:pPr>
          <w:hyperlink w:anchor="_Toc52552345" w:history="1">
            <w:r w:rsidR="006723E9" w:rsidRPr="00002ABC">
              <w:rPr>
                <w:rStyle w:val="Hyperlink"/>
                <w:szCs w:val="24"/>
              </w:rPr>
              <w:t>2.</w:t>
            </w:r>
            <w:r w:rsidR="006723E9" w:rsidRPr="00002ABC">
              <w:rPr>
                <w:rFonts w:asciiTheme="minorHAnsi" w:eastAsiaTheme="minorEastAsia" w:hAnsiTheme="minorHAnsi" w:cstheme="minorBidi"/>
              </w:rPr>
              <w:tab/>
            </w:r>
            <w:r w:rsidR="006723E9" w:rsidRPr="00002ABC">
              <w:rPr>
                <w:rStyle w:val="Hyperlink"/>
                <w:szCs w:val="24"/>
              </w:rPr>
              <w:t>Overview and purpose of the Standard Recode Data File</w:t>
            </w:r>
            <w:r w:rsidR="006723E9" w:rsidRPr="00002ABC">
              <w:rPr>
                <w:webHidden/>
              </w:rPr>
              <w:tab/>
            </w:r>
            <w:r w:rsidR="006723E9" w:rsidRPr="00002ABC">
              <w:rPr>
                <w:webHidden/>
              </w:rPr>
              <w:fldChar w:fldCharType="begin"/>
            </w:r>
            <w:r w:rsidR="006723E9" w:rsidRPr="00002ABC">
              <w:rPr>
                <w:webHidden/>
              </w:rPr>
              <w:instrText xml:space="preserve"> PAGEREF _Toc52552345 \h </w:instrText>
            </w:r>
            <w:r w:rsidR="006723E9" w:rsidRPr="00002ABC">
              <w:rPr>
                <w:webHidden/>
              </w:rPr>
            </w:r>
            <w:r w:rsidR="006723E9" w:rsidRPr="00002ABC">
              <w:rPr>
                <w:webHidden/>
              </w:rPr>
              <w:fldChar w:fldCharType="separate"/>
            </w:r>
            <w:r w:rsidR="006723E9" w:rsidRPr="00002ABC">
              <w:rPr>
                <w:webHidden/>
              </w:rPr>
              <w:t>4</w:t>
            </w:r>
            <w:r w:rsidR="006723E9" w:rsidRPr="00002ABC">
              <w:rPr>
                <w:webHidden/>
              </w:rPr>
              <w:fldChar w:fldCharType="end"/>
            </w:r>
          </w:hyperlink>
        </w:p>
        <w:p w14:paraId="4342C7A2" w14:textId="5C612C00" w:rsidR="006723E9" w:rsidRPr="00002ABC" w:rsidRDefault="002262E4">
          <w:pPr>
            <w:pStyle w:val="TOC2"/>
            <w:rPr>
              <w:rFonts w:asciiTheme="minorHAnsi" w:eastAsiaTheme="minorEastAsia" w:hAnsiTheme="minorHAnsi" w:cstheme="minorBidi"/>
              <w:szCs w:val="24"/>
            </w:rPr>
          </w:pPr>
          <w:hyperlink w:anchor="_Toc52552346" w:history="1">
            <w:r w:rsidR="006723E9" w:rsidRPr="00002ABC">
              <w:rPr>
                <w:rStyle w:val="Hyperlink"/>
                <w:szCs w:val="24"/>
              </w:rPr>
              <w:t>2.1</w:t>
            </w:r>
            <w:r w:rsidR="006723E9" w:rsidRPr="00002ABC">
              <w:rPr>
                <w:rFonts w:asciiTheme="minorHAnsi" w:eastAsiaTheme="minorEastAsia" w:hAnsiTheme="minorHAnsi" w:cstheme="minorBidi"/>
                <w:szCs w:val="24"/>
              </w:rPr>
              <w:tab/>
            </w:r>
            <w:r w:rsidR="006723E9" w:rsidRPr="00002ABC">
              <w:rPr>
                <w:rStyle w:val="Hyperlink"/>
                <w:szCs w:val="24"/>
              </w:rPr>
              <w:t>Introduction</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_Toc52552346 \h </w:instrText>
            </w:r>
            <w:r w:rsidR="006723E9" w:rsidRPr="00002ABC">
              <w:rPr>
                <w:webHidden/>
                <w:szCs w:val="24"/>
              </w:rPr>
            </w:r>
            <w:r w:rsidR="006723E9" w:rsidRPr="00002ABC">
              <w:rPr>
                <w:webHidden/>
                <w:szCs w:val="24"/>
              </w:rPr>
              <w:fldChar w:fldCharType="separate"/>
            </w:r>
            <w:r w:rsidR="006723E9" w:rsidRPr="00002ABC">
              <w:rPr>
                <w:webHidden/>
                <w:szCs w:val="24"/>
              </w:rPr>
              <w:t>4</w:t>
            </w:r>
            <w:r w:rsidR="006723E9" w:rsidRPr="00002ABC">
              <w:rPr>
                <w:webHidden/>
                <w:szCs w:val="24"/>
              </w:rPr>
              <w:fldChar w:fldCharType="end"/>
            </w:r>
          </w:hyperlink>
        </w:p>
        <w:p w14:paraId="73F1688A" w14:textId="562B89AE" w:rsidR="006723E9" w:rsidRPr="00002ABC" w:rsidRDefault="002262E4">
          <w:pPr>
            <w:pStyle w:val="TOC2"/>
            <w:rPr>
              <w:rFonts w:asciiTheme="minorHAnsi" w:eastAsiaTheme="minorEastAsia" w:hAnsiTheme="minorHAnsi" w:cstheme="minorBidi"/>
              <w:szCs w:val="24"/>
            </w:rPr>
          </w:pPr>
          <w:hyperlink w:anchor="_Toc52552347" w:history="1">
            <w:r w:rsidR="006723E9" w:rsidRPr="00002ABC">
              <w:rPr>
                <w:rStyle w:val="Hyperlink"/>
                <w:szCs w:val="24"/>
              </w:rPr>
              <w:t>2.2</w:t>
            </w:r>
            <w:r w:rsidR="006723E9" w:rsidRPr="00002ABC">
              <w:rPr>
                <w:rFonts w:asciiTheme="minorHAnsi" w:eastAsiaTheme="minorEastAsia" w:hAnsiTheme="minorHAnsi" w:cstheme="minorBidi"/>
                <w:szCs w:val="24"/>
              </w:rPr>
              <w:tab/>
            </w:r>
            <w:r w:rsidR="006723E9" w:rsidRPr="00002ABC">
              <w:rPr>
                <w:rStyle w:val="Hyperlink"/>
                <w:szCs w:val="24"/>
              </w:rPr>
              <w:t>Definitions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_Toc52552347 \h </w:instrText>
            </w:r>
            <w:r w:rsidR="006723E9" w:rsidRPr="00002ABC">
              <w:rPr>
                <w:webHidden/>
                <w:szCs w:val="24"/>
              </w:rPr>
            </w:r>
            <w:r w:rsidR="006723E9" w:rsidRPr="00002ABC">
              <w:rPr>
                <w:webHidden/>
                <w:szCs w:val="24"/>
              </w:rPr>
              <w:fldChar w:fldCharType="separate"/>
            </w:r>
            <w:r w:rsidR="006723E9" w:rsidRPr="00002ABC">
              <w:rPr>
                <w:webHidden/>
                <w:szCs w:val="24"/>
              </w:rPr>
              <w:t>4</w:t>
            </w:r>
            <w:r w:rsidR="006723E9" w:rsidRPr="00002ABC">
              <w:rPr>
                <w:webHidden/>
                <w:szCs w:val="24"/>
              </w:rPr>
              <w:fldChar w:fldCharType="end"/>
            </w:r>
          </w:hyperlink>
        </w:p>
        <w:p w14:paraId="0F447C68" w14:textId="28F9000D" w:rsidR="006723E9" w:rsidRPr="00002ABC" w:rsidRDefault="002262E4">
          <w:pPr>
            <w:pStyle w:val="TOC2"/>
            <w:rPr>
              <w:rFonts w:asciiTheme="minorHAnsi" w:eastAsiaTheme="minorEastAsia" w:hAnsiTheme="minorHAnsi" w:cstheme="minorBidi"/>
              <w:szCs w:val="24"/>
            </w:rPr>
          </w:pPr>
          <w:hyperlink w:anchor="_Toc52552352" w:history="1">
            <w:r w:rsidR="006723E9" w:rsidRPr="00002ABC">
              <w:rPr>
                <w:rStyle w:val="Hyperlink"/>
                <w:szCs w:val="24"/>
              </w:rPr>
              <w:t>2.3</w:t>
            </w:r>
            <w:r w:rsidR="006723E9" w:rsidRPr="00002ABC">
              <w:rPr>
                <w:rFonts w:asciiTheme="minorHAnsi" w:eastAsiaTheme="minorEastAsia" w:hAnsiTheme="minorHAnsi" w:cstheme="minorBidi"/>
                <w:szCs w:val="24"/>
              </w:rPr>
              <w:tab/>
            </w:r>
            <w:r w:rsidR="006723E9" w:rsidRPr="00002ABC">
              <w:rPr>
                <w:rStyle w:val="Hyperlink"/>
                <w:szCs w:val="24"/>
              </w:rPr>
              <w:t>Rationale for having a standard recode data set</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_Toc52552352 \h </w:instrText>
            </w:r>
            <w:r w:rsidR="006723E9" w:rsidRPr="00002ABC">
              <w:rPr>
                <w:webHidden/>
                <w:szCs w:val="24"/>
              </w:rPr>
            </w:r>
            <w:r w:rsidR="006723E9" w:rsidRPr="00002ABC">
              <w:rPr>
                <w:webHidden/>
                <w:szCs w:val="24"/>
              </w:rPr>
              <w:fldChar w:fldCharType="separate"/>
            </w:r>
            <w:r w:rsidR="006723E9" w:rsidRPr="00002ABC">
              <w:rPr>
                <w:webHidden/>
                <w:szCs w:val="24"/>
              </w:rPr>
              <w:t>5</w:t>
            </w:r>
            <w:r w:rsidR="006723E9" w:rsidRPr="00002ABC">
              <w:rPr>
                <w:webHidden/>
                <w:szCs w:val="24"/>
              </w:rPr>
              <w:fldChar w:fldCharType="end"/>
            </w:r>
          </w:hyperlink>
        </w:p>
        <w:p w14:paraId="51656870" w14:textId="676B1A8A" w:rsidR="006723E9" w:rsidRPr="00002ABC" w:rsidRDefault="002262E4">
          <w:pPr>
            <w:pStyle w:val="TOC2"/>
            <w:rPr>
              <w:rFonts w:asciiTheme="minorHAnsi" w:eastAsiaTheme="minorEastAsia" w:hAnsiTheme="minorHAnsi" w:cstheme="minorBidi"/>
              <w:szCs w:val="24"/>
            </w:rPr>
          </w:pPr>
          <w:hyperlink w:anchor="_Toc52552353" w:history="1">
            <w:r w:rsidR="006723E9" w:rsidRPr="00002ABC">
              <w:rPr>
                <w:rStyle w:val="Hyperlink"/>
                <w:szCs w:val="24"/>
              </w:rPr>
              <w:t>2.4</w:t>
            </w:r>
            <w:r w:rsidR="006723E9" w:rsidRPr="00002ABC">
              <w:rPr>
                <w:rFonts w:asciiTheme="minorHAnsi" w:eastAsiaTheme="minorEastAsia" w:hAnsiTheme="minorHAnsi" w:cstheme="minorBidi"/>
                <w:szCs w:val="24"/>
              </w:rPr>
              <w:tab/>
            </w:r>
            <w:r w:rsidR="006723E9" w:rsidRPr="00002ABC">
              <w:rPr>
                <w:rStyle w:val="Hyperlink"/>
                <w:szCs w:val="24"/>
              </w:rPr>
              <w:t>Selective standardization of response categories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_Toc52552353 \h </w:instrText>
            </w:r>
            <w:r w:rsidR="006723E9" w:rsidRPr="00002ABC">
              <w:rPr>
                <w:webHidden/>
                <w:szCs w:val="24"/>
              </w:rPr>
            </w:r>
            <w:r w:rsidR="006723E9" w:rsidRPr="00002ABC">
              <w:rPr>
                <w:webHidden/>
                <w:szCs w:val="24"/>
              </w:rPr>
              <w:fldChar w:fldCharType="separate"/>
            </w:r>
            <w:r w:rsidR="006723E9" w:rsidRPr="00002ABC">
              <w:rPr>
                <w:webHidden/>
                <w:szCs w:val="24"/>
              </w:rPr>
              <w:t>5</w:t>
            </w:r>
            <w:r w:rsidR="006723E9" w:rsidRPr="00002ABC">
              <w:rPr>
                <w:webHidden/>
                <w:szCs w:val="24"/>
              </w:rPr>
              <w:fldChar w:fldCharType="end"/>
            </w:r>
          </w:hyperlink>
        </w:p>
        <w:p w14:paraId="3A64758B" w14:textId="6E11CB23" w:rsidR="006723E9" w:rsidRPr="00002ABC" w:rsidRDefault="002262E4">
          <w:pPr>
            <w:pStyle w:val="TOC2"/>
            <w:rPr>
              <w:rFonts w:asciiTheme="minorHAnsi" w:eastAsiaTheme="minorEastAsia" w:hAnsiTheme="minorHAnsi" w:cstheme="minorBidi"/>
              <w:szCs w:val="24"/>
            </w:rPr>
          </w:pPr>
          <w:hyperlink w:anchor="_Toc52552354" w:history="1">
            <w:r w:rsidR="006723E9" w:rsidRPr="00002ABC">
              <w:rPr>
                <w:rStyle w:val="Hyperlink"/>
                <w:szCs w:val="24"/>
              </w:rPr>
              <w:t>2.5</w:t>
            </w:r>
            <w:r w:rsidR="006723E9" w:rsidRPr="00002ABC">
              <w:rPr>
                <w:rFonts w:asciiTheme="minorHAnsi" w:eastAsiaTheme="minorEastAsia" w:hAnsiTheme="minorHAnsi" w:cstheme="minorBidi"/>
                <w:szCs w:val="24"/>
              </w:rPr>
              <w:tab/>
            </w:r>
            <w:r w:rsidR="006723E9" w:rsidRPr="00002ABC">
              <w:rPr>
                <w:rStyle w:val="Hyperlink"/>
                <w:szCs w:val="24"/>
              </w:rPr>
              <w:t>Simplification of variables where appropriate and addition of summary variables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_Toc52552354 \h </w:instrText>
            </w:r>
            <w:r w:rsidR="006723E9" w:rsidRPr="00002ABC">
              <w:rPr>
                <w:webHidden/>
                <w:szCs w:val="24"/>
              </w:rPr>
            </w:r>
            <w:r w:rsidR="006723E9" w:rsidRPr="00002ABC">
              <w:rPr>
                <w:webHidden/>
                <w:szCs w:val="24"/>
              </w:rPr>
              <w:fldChar w:fldCharType="separate"/>
            </w:r>
            <w:r w:rsidR="006723E9" w:rsidRPr="00002ABC">
              <w:rPr>
                <w:webHidden/>
                <w:szCs w:val="24"/>
              </w:rPr>
              <w:t>6</w:t>
            </w:r>
            <w:r w:rsidR="006723E9" w:rsidRPr="00002ABC">
              <w:rPr>
                <w:webHidden/>
                <w:szCs w:val="24"/>
              </w:rPr>
              <w:fldChar w:fldCharType="end"/>
            </w:r>
          </w:hyperlink>
        </w:p>
        <w:p w14:paraId="3AFE1BB4" w14:textId="43C0A176" w:rsidR="006723E9" w:rsidRPr="00002ABC" w:rsidRDefault="002262E4">
          <w:pPr>
            <w:pStyle w:val="TOC2"/>
            <w:rPr>
              <w:rFonts w:asciiTheme="minorHAnsi" w:eastAsiaTheme="minorEastAsia" w:hAnsiTheme="minorHAnsi" w:cstheme="minorBidi"/>
              <w:szCs w:val="24"/>
            </w:rPr>
          </w:pPr>
          <w:hyperlink w:anchor="_Toc52552355" w:history="1">
            <w:r w:rsidR="006723E9" w:rsidRPr="00002ABC">
              <w:rPr>
                <w:rStyle w:val="Hyperlink"/>
                <w:szCs w:val="24"/>
              </w:rPr>
              <w:t>2.6</w:t>
            </w:r>
            <w:r w:rsidR="006723E9" w:rsidRPr="00002ABC">
              <w:rPr>
                <w:rFonts w:asciiTheme="minorHAnsi" w:eastAsiaTheme="minorEastAsia" w:hAnsiTheme="minorHAnsi" w:cstheme="minorBidi"/>
                <w:szCs w:val="24"/>
              </w:rPr>
              <w:tab/>
            </w:r>
            <w:r w:rsidR="006723E9" w:rsidRPr="00002ABC">
              <w:rPr>
                <w:rStyle w:val="Hyperlink"/>
                <w:szCs w:val="24"/>
              </w:rPr>
              <w:t>Calculated variables to facilitate analysis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_Toc52552355 \h </w:instrText>
            </w:r>
            <w:r w:rsidR="006723E9" w:rsidRPr="00002ABC">
              <w:rPr>
                <w:webHidden/>
                <w:szCs w:val="24"/>
              </w:rPr>
            </w:r>
            <w:r w:rsidR="006723E9" w:rsidRPr="00002ABC">
              <w:rPr>
                <w:webHidden/>
                <w:szCs w:val="24"/>
              </w:rPr>
              <w:fldChar w:fldCharType="separate"/>
            </w:r>
            <w:r w:rsidR="006723E9" w:rsidRPr="00002ABC">
              <w:rPr>
                <w:webHidden/>
                <w:szCs w:val="24"/>
              </w:rPr>
              <w:t>8</w:t>
            </w:r>
            <w:r w:rsidR="006723E9" w:rsidRPr="00002ABC">
              <w:rPr>
                <w:webHidden/>
                <w:szCs w:val="24"/>
              </w:rPr>
              <w:fldChar w:fldCharType="end"/>
            </w:r>
          </w:hyperlink>
        </w:p>
        <w:p w14:paraId="4179A9CC" w14:textId="4BC84232" w:rsidR="006723E9" w:rsidRPr="00002ABC" w:rsidRDefault="002262E4">
          <w:pPr>
            <w:pStyle w:val="TOC2"/>
            <w:rPr>
              <w:rFonts w:asciiTheme="minorHAnsi" w:eastAsiaTheme="minorEastAsia" w:hAnsiTheme="minorHAnsi" w:cstheme="minorBidi"/>
              <w:szCs w:val="24"/>
            </w:rPr>
          </w:pPr>
          <w:hyperlink w:anchor="_Toc52552356" w:history="1">
            <w:r w:rsidR="006723E9" w:rsidRPr="00002ABC">
              <w:rPr>
                <w:rStyle w:val="Hyperlink"/>
                <w:szCs w:val="24"/>
              </w:rPr>
              <w:t>2.7</w:t>
            </w:r>
            <w:r w:rsidR="006723E9" w:rsidRPr="00002ABC">
              <w:rPr>
                <w:rFonts w:asciiTheme="minorHAnsi" w:eastAsiaTheme="minorEastAsia" w:hAnsiTheme="minorHAnsi" w:cstheme="minorBidi"/>
                <w:szCs w:val="24"/>
              </w:rPr>
              <w:tab/>
            </w:r>
            <w:r w:rsidR="006723E9" w:rsidRPr="00002ABC">
              <w:rPr>
                <w:rStyle w:val="Hyperlink"/>
                <w:szCs w:val="24"/>
              </w:rPr>
              <w:t>Treatment of country specific variables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_Toc52552356 \h </w:instrText>
            </w:r>
            <w:r w:rsidR="006723E9" w:rsidRPr="00002ABC">
              <w:rPr>
                <w:webHidden/>
                <w:szCs w:val="24"/>
              </w:rPr>
            </w:r>
            <w:r w:rsidR="006723E9" w:rsidRPr="00002ABC">
              <w:rPr>
                <w:webHidden/>
                <w:szCs w:val="24"/>
              </w:rPr>
              <w:fldChar w:fldCharType="separate"/>
            </w:r>
            <w:r w:rsidR="006723E9" w:rsidRPr="00002ABC">
              <w:rPr>
                <w:webHidden/>
                <w:szCs w:val="24"/>
              </w:rPr>
              <w:t>9</w:t>
            </w:r>
            <w:r w:rsidR="006723E9" w:rsidRPr="00002ABC">
              <w:rPr>
                <w:webHidden/>
                <w:szCs w:val="24"/>
              </w:rPr>
              <w:fldChar w:fldCharType="end"/>
            </w:r>
          </w:hyperlink>
        </w:p>
        <w:p w14:paraId="7373D60A" w14:textId="3C09E159" w:rsidR="006723E9" w:rsidRPr="00002ABC" w:rsidRDefault="002262E4" w:rsidP="00002ABC">
          <w:pPr>
            <w:pStyle w:val="TOC1"/>
            <w:rPr>
              <w:rFonts w:asciiTheme="minorHAnsi" w:eastAsiaTheme="minorEastAsia" w:hAnsiTheme="minorHAnsi" w:cstheme="minorBidi"/>
            </w:rPr>
          </w:pPr>
          <w:hyperlink w:anchor="_Toc52552357" w:history="1">
            <w:r w:rsidR="006723E9" w:rsidRPr="00002ABC">
              <w:rPr>
                <w:rStyle w:val="Hyperlink"/>
                <w:szCs w:val="24"/>
              </w:rPr>
              <w:t>3.</w:t>
            </w:r>
            <w:r w:rsidR="006723E9" w:rsidRPr="00002ABC">
              <w:rPr>
                <w:rFonts w:asciiTheme="minorHAnsi" w:eastAsiaTheme="minorEastAsia" w:hAnsiTheme="minorHAnsi" w:cstheme="minorBidi"/>
              </w:rPr>
              <w:tab/>
            </w:r>
            <w:r w:rsidR="006723E9" w:rsidRPr="00002ABC">
              <w:rPr>
                <w:rStyle w:val="Hyperlink"/>
                <w:szCs w:val="24"/>
              </w:rPr>
              <w:t>Required Steps for Creating and Validating the Standard Recode File</w:t>
            </w:r>
            <w:r w:rsidR="006723E9" w:rsidRPr="00002ABC">
              <w:rPr>
                <w:webHidden/>
              </w:rPr>
              <w:tab/>
            </w:r>
            <w:r w:rsidR="006723E9" w:rsidRPr="00002ABC">
              <w:rPr>
                <w:webHidden/>
              </w:rPr>
              <w:fldChar w:fldCharType="begin"/>
            </w:r>
            <w:r w:rsidR="006723E9" w:rsidRPr="00002ABC">
              <w:rPr>
                <w:webHidden/>
              </w:rPr>
              <w:instrText xml:space="preserve"> PAGEREF _Toc52552357 \h </w:instrText>
            </w:r>
            <w:r w:rsidR="006723E9" w:rsidRPr="00002ABC">
              <w:rPr>
                <w:webHidden/>
              </w:rPr>
            </w:r>
            <w:r w:rsidR="006723E9" w:rsidRPr="00002ABC">
              <w:rPr>
                <w:webHidden/>
              </w:rPr>
              <w:fldChar w:fldCharType="separate"/>
            </w:r>
            <w:r w:rsidR="006723E9" w:rsidRPr="00002ABC">
              <w:rPr>
                <w:webHidden/>
              </w:rPr>
              <w:t>9</w:t>
            </w:r>
            <w:r w:rsidR="006723E9" w:rsidRPr="00002ABC">
              <w:rPr>
                <w:webHidden/>
              </w:rPr>
              <w:fldChar w:fldCharType="end"/>
            </w:r>
          </w:hyperlink>
        </w:p>
        <w:p w14:paraId="3DE74328" w14:textId="62DCC895" w:rsidR="006723E9" w:rsidRPr="00002ABC" w:rsidRDefault="002262E4">
          <w:pPr>
            <w:pStyle w:val="TOC2"/>
            <w:rPr>
              <w:rFonts w:asciiTheme="minorHAnsi" w:eastAsiaTheme="minorEastAsia" w:hAnsiTheme="minorHAnsi" w:cstheme="minorBidi"/>
              <w:szCs w:val="24"/>
            </w:rPr>
          </w:pPr>
          <w:hyperlink w:anchor="_Toc52552358" w:history="1">
            <w:r w:rsidR="006723E9" w:rsidRPr="00002ABC">
              <w:rPr>
                <w:rStyle w:val="Hyperlink"/>
                <w:szCs w:val="24"/>
              </w:rPr>
              <w:t>3.1</w:t>
            </w:r>
            <w:r w:rsidR="006723E9" w:rsidRPr="00002ABC">
              <w:rPr>
                <w:rFonts w:asciiTheme="minorHAnsi" w:eastAsiaTheme="minorEastAsia" w:hAnsiTheme="minorHAnsi" w:cstheme="minorBidi"/>
                <w:szCs w:val="24"/>
              </w:rPr>
              <w:tab/>
            </w:r>
            <w:r w:rsidR="006723E9" w:rsidRPr="00002ABC">
              <w:rPr>
                <w:rStyle w:val="Hyperlink"/>
                <w:szCs w:val="24"/>
              </w:rPr>
              <w:t>Overview of Process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_Toc52552358 \h </w:instrText>
            </w:r>
            <w:r w:rsidR="006723E9" w:rsidRPr="00002ABC">
              <w:rPr>
                <w:webHidden/>
                <w:szCs w:val="24"/>
              </w:rPr>
            </w:r>
            <w:r w:rsidR="006723E9" w:rsidRPr="00002ABC">
              <w:rPr>
                <w:webHidden/>
                <w:szCs w:val="24"/>
              </w:rPr>
              <w:fldChar w:fldCharType="separate"/>
            </w:r>
            <w:r w:rsidR="006723E9" w:rsidRPr="00002ABC">
              <w:rPr>
                <w:webHidden/>
                <w:szCs w:val="24"/>
              </w:rPr>
              <w:t>9</w:t>
            </w:r>
            <w:r w:rsidR="006723E9" w:rsidRPr="00002ABC">
              <w:rPr>
                <w:webHidden/>
                <w:szCs w:val="24"/>
              </w:rPr>
              <w:fldChar w:fldCharType="end"/>
            </w:r>
          </w:hyperlink>
        </w:p>
        <w:p w14:paraId="6C082361" w14:textId="2EF83894" w:rsidR="006723E9" w:rsidRPr="00002ABC" w:rsidRDefault="002262E4" w:rsidP="00002ABC">
          <w:pPr>
            <w:pStyle w:val="TOC1"/>
            <w:rPr>
              <w:rFonts w:asciiTheme="minorHAnsi" w:eastAsiaTheme="minorEastAsia" w:hAnsiTheme="minorHAnsi" w:cstheme="minorBidi"/>
            </w:rPr>
          </w:pPr>
          <w:hyperlink w:anchor="_Toc52552359" w:history="1">
            <w:r w:rsidR="006723E9" w:rsidRPr="00002ABC">
              <w:rPr>
                <w:rStyle w:val="Hyperlink"/>
                <w:szCs w:val="24"/>
              </w:rPr>
              <w:t>4.</w:t>
            </w:r>
            <w:r w:rsidR="006723E9" w:rsidRPr="00002ABC">
              <w:rPr>
                <w:rFonts w:asciiTheme="minorHAnsi" w:eastAsiaTheme="minorEastAsia" w:hAnsiTheme="minorHAnsi" w:cstheme="minorBidi"/>
              </w:rPr>
              <w:tab/>
            </w:r>
            <w:r w:rsidR="006723E9" w:rsidRPr="00002ABC">
              <w:rPr>
                <w:rStyle w:val="Hyperlink"/>
                <w:szCs w:val="24"/>
              </w:rPr>
              <w:t>Recode Dictionaries</w:t>
            </w:r>
            <w:r w:rsidR="006723E9" w:rsidRPr="00002ABC">
              <w:rPr>
                <w:webHidden/>
              </w:rPr>
              <w:tab/>
            </w:r>
            <w:r w:rsidR="006723E9" w:rsidRPr="00002ABC">
              <w:rPr>
                <w:webHidden/>
              </w:rPr>
              <w:fldChar w:fldCharType="begin"/>
            </w:r>
            <w:r w:rsidR="006723E9" w:rsidRPr="00002ABC">
              <w:rPr>
                <w:webHidden/>
              </w:rPr>
              <w:instrText xml:space="preserve"> PAGEREF _Toc52552359 \h </w:instrText>
            </w:r>
            <w:r w:rsidR="006723E9" w:rsidRPr="00002ABC">
              <w:rPr>
                <w:webHidden/>
              </w:rPr>
            </w:r>
            <w:r w:rsidR="006723E9" w:rsidRPr="00002ABC">
              <w:rPr>
                <w:webHidden/>
              </w:rPr>
              <w:fldChar w:fldCharType="separate"/>
            </w:r>
            <w:r w:rsidR="006723E9" w:rsidRPr="00002ABC">
              <w:rPr>
                <w:webHidden/>
              </w:rPr>
              <w:t>11</w:t>
            </w:r>
            <w:r w:rsidR="006723E9" w:rsidRPr="00002ABC">
              <w:rPr>
                <w:webHidden/>
              </w:rPr>
              <w:fldChar w:fldCharType="end"/>
            </w:r>
          </w:hyperlink>
        </w:p>
        <w:p w14:paraId="0F4235E1" w14:textId="68E0A74F" w:rsidR="006723E9" w:rsidRPr="00002ABC" w:rsidRDefault="002262E4">
          <w:pPr>
            <w:pStyle w:val="TOC2"/>
            <w:rPr>
              <w:rFonts w:asciiTheme="minorHAnsi" w:eastAsiaTheme="minorEastAsia" w:hAnsiTheme="minorHAnsi" w:cstheme="minorBidi"/>
              <w:szCs w:val="24"/>
            </w:rPr>
          </w:pPr>
          <w:hyperlink w:anchor="_Toc52552360" w:history="1">
            <w:r w:rsidR="006723E9" w:rsidRPr="00002ABC">
              <w:rPr>
                <w:rStyle w:val="Hyperlink"/>
                <w:szCs w:val="24"/>
              </w:rPr>
              <w:t>4.1</w:t>
            </w:r>
            <w:r w:rsidR="006723E9" w:rsidRPr="00002ABC">
              <w:rPr>
                <w:rFonts w:asciiTheme="minorHAnsi" w:eastAsiaTheme="minorEastAsia" w:hAnsiTheme="minorHAnsi" w:cstheme="minorBidi"/>
                <w:szCs w:val="24"/>
              </w:rPr>
              <w:tab/>
            </w:r>
            <w:r w:rsidR="006723E9" w:rsidRPr="00002ABC">
              <w:rPr>
                <w:rStyle w:val="Hyperlink"/>
                <w:szCs w:val="24"/>
              </w:rPr>
              <w:t>Treatment of Non-De-Facto Cases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_Toc52552360 \h </w:instrText>
            </w:r>
            <w:r w:rsidR="006723E9" w:rsidRPr="00002ABC">
              <w:rPr>
                <w:webHidden/>
                <w:szCs w:val="24"/>
              </w:rPr>
            </w:r>
            <w:r w:rsidR="006723E9" w:rsidRPr="00002ABC">
              <w:rPr>
                <w:webHidden/>
                <w:szCs w:val="24"/>
              </w:rPr>
              <w:fldChar w:fldCharType="separate"/>
            </w:r>
            <w:r w:rsidR="006723E9" w:rsidRPr="00002ABC">
              <w:rPr>
                <w:webHidden/>
                <w:szCs w:val="24"/>
              </w:rPr>
              <w:t>11</w:t>
            </w:r>
            <w:r w:rsidR="006723E9" w:rsidRPr="00002ABC">
              <w:rPr>
                <w:webHidden/>
                <w:szCs w:val="24"/>
              </w:rPr>
              <w:fldChar w:fldCharType="end"/>
            </w:r>
          </w:hyperlink>
        </w:p>
        <w:p w14:paraId="7A19B31B" w14:textId="79C6E71F" w:rsidR="006723E9" w:rsidRPr="00002ABC" w:rsidRDefault="002262E4">
          <w:pPr>
            <w:pStyle w:val="TOC2"/>
            <w:rPr>
              <w:rFonts w:asciiTheme="minorHAnsi" w:eastAsiaTheme="minorEastAsia" w:hAnsiTheme="minorHAnsi" w:cstheme="minorBidi"/>
              <w:szCs w:val="24"/>
            </w:rPr>
          </w:pPr>
          <w:hyperlink w:anchor="_Toc52552361" w:history="1">
            <w:r w:rsidR="006723E9" w:rsidRPr="00002ABC">
              <w:rPr>
                <w:rStyle w:val="Hyperlink"/>
                <w:szCs w:val="24"/>
              </w:rPr>
              <w:t>4.2</w:t>
            </w:r>
            <w:r w:rsidR="006723E9" w:rsidRPr="00002ABC">
              <w:rPr>
                <w:rFonts w:asciiTheme="minorHAnsi" w:eastAsiaTheme="minorEastAsia" w:hAnsiTheme="minorHAnsi" w:cstheme="minorBidi"/>
                <w:szCs w:val="24"/>
              </w:rPr>
              <w:tab/>
            </w:r>
            <w:r w:rsidR="006723E9" w:rsidRPr="00002ABC">
              <w:rPr>
                <w:rStyle w:val="Hyperlink"/>
                <w:szCs w:val="24"/>
              </w:rPr>
              <w:t>Sample Design Variables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_Toc52552361 \h </w:instrText>
            </w:r>
            <w:r w:rsidR="006723E9" w:rsidRPr="00002ABC">
              <w:rPr>
                <w:webHidden/>
                <w:szCs w:val="24"/>
              </w:rPr>
            </w:r>
            <w:r w:rsidR="006723E9" w:rsidRPr="00002ABC">
              <w:rPr>
                <w:webHidden/>
                <w:szCs w:val="24"/>
              </w:rPr>
              <w:fldChar w:fldCharType="separate"/>
            </w:r>
            <w:r w:rsidR="006723E9" w:rsidRPr="00002ABC">
              <w:rPr>
                <w:webHidden/>
                <w:szCs w:val="24"/>
              </w:rPr>
              <w:t>11</w:t>
            </w:r>
            <w:r w:rsidR="006723E9" w:rsidRPr="00002ABC">
              <w:rPr>
                <w:webHidden/>
                <w:szCs w:val="24"/>
              </w:rPr>
              <w:fldChar w:fldCharType="end"/>
            </w:r>
          </w:hyperlink>
        </w:p>
        <w:p w14:paraId="46F8FFC1" w14:textId="3C9116D4" w:rsidR="006723E9" w:rsidRPr="00002ABC" w:rsidRDefault="002262E4">
          <w:pPr>
            <w:pStyle w:val="TOC2"/>
            <w:rPr>
              <w:rFonts w:asciiTheme="minorHAnsi" w:eastAsiaTheme="minorEastAsia" w:hAnsiTheme="minorHAnsi" w:cstheme="minorBidi"/>
              <w:szCs w:val="24"/>
            </w:rPr>
          </w:pPr>
          <w:hyperlink w:anchor="_Toc52552362" w:history="1">
            <w:r w:rsidR="006723E9" w:rsidRPr="00002ABC">
              <w:rPr>
                <w:rStyle w:val="Hyperlink"/>
                <w:szCs w:val="24"/>
              </w:rPr>
              <w:t>4.3</w:t>
            </w:r>
            <w:r w:rsidR="006723E9" w:rsidRPr="00002ABC">
              <w:rPr>
                <w:rFonts w:asciiTheme="minorHAnsi" w:eastAsiaTheme="minorEastAsia" w:hAnsiTheme="minorHAnsi" w:cstheme="minorBidi"/>
                <w:szCs w:val="24"/>
              </w:rPr>
              <w:tab/>
            </w:r>
            <w:r w:rsidR="006723E9" w:rsidRPr="00002ABC">
              <w:rPr>
                <w:rStyle w:val="Hyperlink"/>
                <w:bCs/>
                <w:szCs w:val="24"/>
              </w:rPr>
              <w:t>Initial Steps in Modifying Dictionary</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_Toc52552362 \h </w:instrText>
            </w:r>
            <w:r w:rsidR="006723E9" w:rsidRPr="00002ABC">
              <w:rPr>
                <w:webHidden/>
                <w:szCs w:val="24"/>
              </w:rPr>
            </w:r>
            <w:r w:rsidR="006723E9" w:rsidRPr="00002ABC">
              <w:rPr>
                <w:webHidden/>
                <w:szCs w:val="24"/>
              </w:rPr>
              <w:fldChar w:fldCharType="separate"/>
            </w:r>
            <w:r w:rsidR="006723E9" w:rsidRPr="00002ABC">
              <w:rPr>
                <w:webHidden/>
                <w:szCs w:val="24"/>
              </w:rPr>
              <w:t>11</w:t>
            </w:r>
            <w:r w:rsidR="006723E9" w:rsidRPr="00002ABC">
              <w:rPr>
                <w:webHidden/>
                <w:szCs w:val="24"/>
              </w:rPr>
              <w:fldChar w:fldCharType="end"/>
            </w:r>
          </w:hyperlink>
        </w:p>
        <w:p w14:paraId="59786D26" w14:textId="628917CA" w:rsidR="006723E9" w:rsidRPr="00002ABC" w:rsidRDefault="002262E4">
          <w:pPr>
            <w:pStyle w:val="TOC2"/>
            <w:rPr>
              <w:rFonts w:asciiTheme="minorHAnsi" w:eastAsiaTheme="minorEastAsia" w:hAnsiTheme="minorHAnsi" w:cstheme="minorBidi"/>
              <w:szCs w:val="24"/>
            </w:rPr>
          </w:pPr>
          <w:hyperlink w:anchor="_Toc52552363" w:history="1">
            <w:r w:rsidR="006723E9" w:rsidRPr="00002ABC">
              <w:rPr>
                <w:rStyle w:val="Hyperlink"/>
                <w:szCs w:val="24"/>
              </w:rPr>
              <w:t>4.4</w:t>
            </w:r>
            <w:r w:rsidR="006723E9" w:rsidRPr="00002ABC">
              <w:rPr>
                <w:rFonts w:asciiTheme="minorHAnsi" w:eastAsiaTheme="minorEastAsia" w:hAnsiTheme="minorHAnsi" w:cstheme="minorBidi"/>
                <w:szCs w:val="24"/>
              </w:rPr>
              <w:tab/>
            </w:r>
            <w:r w:rsidR="006723E9" w:rsidRPr="00002ABC">
              <w:rPr>
                <w:rStyle w:val="Hyperlink"/>
                <w:bCs/>
                <w:szCs w:val="24"/>
              </w:rPr>
              <w:t>Key Points for Handling Standard Variables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_Toc52552363 \h </w:instrText>
            </w:r>
            <w:r w:rsidR="006723E9" w:rsidRPr="00002ABC">
              <w:rPr>
                <w:webHidden/>
                <w:szCs w:val="24"/>
              </w:rPr>
            </w:r>
            <w:r w:rsidR="006723E9" w:rsidRPr="00002ABC">
              <w:rPr>
                <w:webHidden/>
                <w:szCs w:val="24"/>
              </w:rPr>
              <w:fldChar w:fldCharType="separate"/>
            </w:r>
            <w:r w:rsidR="006723E9" w:rsidRPr="00002ABC">
              <w:rPr>
                <w:webHidden/>
                <w:szCs w:val="24"/>
              </w:rPr>
              <w:t>12</w:t>
            </w:r>
            <w:r w:rsidR="006723E9" w:rsidRPr="00002ABC">
              <w:rPr>
                <w:webHidden/>
                <w:szCs w:val="24"/>
              </w:rPr>
              <w:fldChar w:fldCharType="end"/>
            </w:r>
          </w:hyperlink>
        </w:p>
        <w:p w14:paraId="7C002311" w14:textId="45B354FC" w:rsidR="006723E9" w:rsidRPr="00002ABC" w:rsidRDefault="002262E4">
          <w:pPr>
            <w:pStyle w:val="TOC2"/>
            <w:rPr>
              <w:rFonts w:asciiTheme="minorHAnsi" w:eastAsiaTheme="minorEastAsia" w:hAnsiTheme="minorHAnsi" w:cstheme="minorBidi"/>
              <w:szCs w:val="24"/>
            </w:rPr>
          </w:pPr>
          <w:hyperlink w:anchor="_Toc52552364" w:history="1">
            <w:r w:rsidR="006723E9" w:rsidRPr="00002ABC">
              <w:rPr>
                <w:rStyle w:val="Hyperlink"/>
                <w:szCs w:val="24"/>
              </w:rPr>
              <w:t>4.5</w:t>
            </w:r>
            <w:r w:rsidR="006723E9" w:rsidRPr="00002ABC">
              <w:rPr>
                <w:rFonts w:asciiTheme="minorHAnsi" w:eastAsiaTheme="minorEastAsia" w:hAnsiTheme="minorHAnsi" w:cstheme="minorBidi"/>
                <w:szCs w:val="24"/>
              </w:rPr>
              <w:tab/>
            </w:r>
            <w:r w:rsidR="006723E9" w:rsidRPr="00002ABC">
              <w:rPr>
                <w:rStyle w:val="Hyperlink"/>
                <w:bCs/>
                <w:szCs w:val="24"/>
              </w:rPr>
              <w:t>Country Specific Variables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_Toc52552364 \h </w:instrText>
            </w:r>
            <w:r w:rsidR="006723E9" w:rsidRPr="00002ABC">
              <w:rPr>
                <w:webHidden/>
                <w:szCs w:val="24"/>
              </w:rPr>
            </w:r>
            <w:r w:rsidR="006723E9" w:rsidRPr="00002ABC">
              <w:rPr>
                <w:webHidden/>
                <w:szCs w:val="24"/>
              </w:rPr>
              <w:fldChar w:fldCharType="separate"/>
            </w:r>
            <w:r w:rsidR="006723E9" w:rsidRPr="00002ABC">
              <w:rPr>
                <w:webHidden/>
                <w:szCs w:val="24"/>
              </w:rPr>
              <w:t>12</w:t>
            </w:r>
            <w:r w:rsidR="006723E9" w:rsidRPr="00002ABC">
              <w:rPr>
                <w:webHidden/>
                <w:szCs w:val="24"/>
              </w:rPr>
              <w:fldChar w:fldCharType="end"/>
            </w:r>
          </w:hyperlink>
        </w:p>
        <w:p w14:paraId="2C4E4255" w14:textId="071D5A4C" w:rsidR="006723E9" w:rsidRPr="00002ABC" w:rsidRDefault="002262E4">
          <w:pPr>
            <w:pStyle w:val="TOC2"/>
            <w:rPr>
              <w:rFonts w:asciiTheme="minorHAnsi" w:eastAsiaTheme="minorEastAsia" w:hAnsiTheme="minorHAnsi" w:cstheme="minorBidi"/>
              <w:szCs w:val="24"/>
            </w:rPr>
          </w:pPr>
          <w:hyperlink w:anchor="_Toc52552365" w:history="1">
            <w:r w:rsidR="006723E9" w:rsidRPr="00002ABC">
              <w:rPr>
                <w:rStyle w:val="Hyperlink"/>
                <w:szCs w:val="24"/>
              </w:rPr>
              <w:t>4.6</w:t>
            </w:r>
            <w:r w:rsidR="006723E9" w:rsidRPr="00002ABC">
              <w:rPr>
                <w:rFonts w:asciiTheme="minorHAnsi" w:eastAsiaTheme="minorEastAsia" w:hAnsiTheme="minorHAnsi" w:cstheme="minorBidi"/>
                <w:szCs w:val="24"/>
              </w:rPr>
              <w:tab/>
            </w:r>
            <w:r w:rsidR="006723E9" w:rsidRPr="00002ABC">
              <w:rPr>
                <w:rStyle w:val="Hyperlink"/>
                <w:bCs/>
                <w:szCs w:val="24"/>
              </w:rPr>
              <w:t>Treatment of Unused Standard Variables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_Toc52552365 \h </w:instrText>
            </w:r>
            <w:r w:rsidR="006723E9" w:rsidRPr="00002ABC">
              <w:rPr>
                <w:webHidden/>
                <w:szCs w:val="24"/>
              </w:rPr>
            </w:r>
            <w:r w:rsidR="006723E9" w:rsidRPr="00002ABC">
              <w:rPr>
                <w:webHidden/>
                <w:szCs w:val="24"/>
              </w:rPr>
              <w:fldChar w:fldCharType="separate"/>
            </w:r>
            <w:r w:rsidR="006723E9" w:rsidRPr="00002ABC">
              <w:rPr>
                <w:webHidden/>
                <w:szCs w:val="24"/>
              </w:rPr>
              <w:t>13</w:t>
            </w:r>
            <w:r w:rsidR="006723E9" w:rsidRPr="00002ABC">
              <w:rPr>
                <w:webHidden/>
                <w:szCs w:val="24"/>
              </w:rPr>
              <w:fldChar w:fldCharType="end"/>
            </w:r>
          </w:hyperlink>
        </w:p>
        <w:p w14:paraId="515373CB" w14:textId="06EC9E36" w:rsidR="006723E9" w:rsidRPr="00002ABC" w:rsidRDefault="002262E4">
          <w:pPr>
            <w:pStyle w:val="TOC2"/>
            <w:rPr>
              <w:rFonts w:asciiTheme="minorHAnsi" w:eastAsiaTheme="minorEastAsia" w:hAnsiTheme="minorHAnsi" w:cstheme="minorBidi"/>
              <w:szCs w:val="24"/>
            </w:rPr>
          </w:pPr>
          <w:hyperlink w:anchor="_Toc52552366" w:history="1">
            <w:r w:rsidR="006723E9" w:rsidRPr="00002ABC">
              <w:rPr>
                <w:rStyle w:val="Hyperlink"/>
                <w:szCs w:val="24"/>
              </w:rPr>
              <w:t>4.7</w:t>
            </w:r>
            <w:r w:rsidR="006723E9" w:rsidRPr="00002ABC">
              <w:rPr>
                <w:rFonts w:asciiTheme="minorHAnsi" w:eastAsiaTheme="minorEastAsia" w:hAnsiTheme="minorHAnsi" w:cstheme="minorBidi"/>
                <w:szCs w:val="24"/>
              </w:rPr>
              <w:tab/>
            </w:r>
            <w:r w:rsidR="006723E9" w:rsidRPr="00002ABC">
              <w:rPr>
                <w:rStyle w:val="Hyperlink"/>
                <w:bCs/>
                <w:szCs w:val="24"/>
              </w:rPr>
              <w:t>Switching Between Relative and Fixed Positions in the Recode Dictionary</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_Toc52552366 \h </w:instrText>
            </w:r>
            <w:r w:rsidR="006723E9" w:rsidRPr="00002ABC">
              <w:rPr>
                <w:webHidden/>
                <w:szCs w:val="24"/>
              </w:rPr>
            </w:r>
            <w:r w:rsidR="006723E9" w:rsidRPr="00002ABC">
              <w:rPr>
                <w:webHidden/>
                <w:szCs w:val="24"/>
              </w:rPr>
              <w:fldChar w:fldCharType="separate"/>
            </w:r>
            <w:r w:rsidR="006723E9" w:rsidRPr="00002ABC">
              <w:rPr>
                <w:webHidden/>
                <w:szCs w:val="24"/>
              </w:rPr>
              <w:t>14</w:t>
            </w:r>
            <w:r w:rsidR="006723E9" w:rsidRPr="00002ABC">
              <w:rPr>
                <w:webHidden/>
                <w:szCs w:val="24"/>
              </w:rPr>
              <w:fldChar w:fldCharType="end"/>
            </w:r>
          </w:hyperlink>
        </w:p>
        <w:p w14:paraId="098E2670" w14:textId="5DCA47DE" w:rsidR="006723E9" w:rsidRPr="00002ABC" w:rsidRDefault="002262E4">
          <w:pPr>
            <w:pStyle w:val="TOC2"/>
            <w:rPr>
              <w:rFonts w:asciiTheme="minorHAnsi" w:eastAsiaTheme="minorEastAsia" w:hAnsiTheme="minorHAnsi" w:cstheme="minorBidi"/>
              <w:szCs w:val="24"/>
            </w:rPr>
          </w:pPr>
          <w:hyperlink w:anchor="_Toc52552367" w:history="1">
            <w:r w:rsidR="006723E9" w:rsidRPr="00002ABC">
              <w:rPr>
                <w:rStyle w:val="Hyperlink"/>
                <w:szCs w:val="24"/>
              </w:rPr>
              <w:t>4.8</w:t>
            </w:r>
            <w:r w:rsidR="006723E9" w:rsidRPr="00002ABC">
              <w:rPr>
                <w:rFonts w:asciiTheme="minorHAnsi" w:eastAsiaTheme="minorEastAsia" w:hAnsiTheme="minorHAnsi" w:cstheme="minorBidi"/>
                <w:szCs w:val="24"/>
              </w:rPr>
              <w:tab/>
            </w:r>
            <w:r w:rsidR="006723E9" w:rsidRPr="00002ABC">
              <w:rPr>
                <w:rStyle w:val="Hyperlink"/>
                <w:bCs/>
                <w:szCs w:val="24"/>
              </w:rPr>
              <w:t>Finalizing the Dictionary</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_Toc52552367 \h </w:instrText>
            </w:r>
            <w:r w:rsidR="006723E9" w:rsidRPr="00002ABC">
              <w:rPr>
                <w:webHidden/>
                <w:szCs w:val="24"/>
              </w:rPr>
            </w:r>
            <w:r w:rsidR="006723E9" w:rsidRPr="00002ABC">
              <w:rPr>
                <w:webHidden/>
                <w:szCs w:val="24"/>
              </w:rPr>
              <w:fldChar w:fldCharType="separate"/>
            </w:r>
            <w:r w:rsidR="006723E9" w:rsidRPr="00002ABC">
              <w:rPr>
                <w:webHidden/>
                <w:szCs w:val="24"/>
              </w:rPr>
              <w:t>15</w:t>
            </w:r>
            <w:r w:rsidR="006723E9" w:rsidRPr="00002ABC">
              <w:rPr>
                <w:webHidden/>
                <w:szCs w:val="24"/>
              </w:rPr>
              <w:fldChar w:fldCharType="end"/>
            </w:r>
          </w:hyperlink>
        </w:p>
        <w:p w14:paraId="2D655B8C" w14:textId="791EB71F" w:rsidR="006723E9" w:rsidRPr="00002ABC" w:rsidRDefault="002262E4" w:rsidP="00002ABC">
          <w:pPr>
            <w:pStyle w:val="TOC1"/>
            <w:rPr>
              <w:rFonts w:asciiTheme="minorHAnsi" w:eastAsiaTheme="minorEastAsia" w:hAnsiTheme="minorHAnsi" w:cstheme="minorBidi"/>
            </w:rPr>
          </w:pPr>
          <w:hyperlink w:anchor="_Toc52552368" w:history="1">
            <w:r w:rsidR="006723E9" w:rsidRPr="00002ABC">
              <w:rPr>
                <w:rStyle w:val="Hyperlink"/>
                <w:szCs w:val="24"/>
              </w:rPr>
              <w:t>5.</w:t>
            </w:r>
            <w:r w:rsidR="006723E9" w:rsidRPr="00002ABC">
              <w:rPr>
                <w:rFonts w:asciiTheme="minorHAnsi" w:eastAsiaTheme="minorEastAsia" w:hAnsiTheme="minorHAnsi" w:cstheme="minorBidi"/>
              </w:rPr>
              <w:tab/>
            </w:r>
            <w:r w:rsidR="006723E9" w:rsidRPr="00002ABC">
              <w:rPr>
                <w:rStyle w:val="Hyperlink"/>
                <w:szCs w:val="24"/>
              </w:rPr>
              <w:t>Recode Applications</w:t>
            </w:r>
            <w:r w:rsidR="006723E9" w:rsidRPr="00002ABC">
              <w:rPr>
                <w:webHidden/>
              </w:rPr>
              <w:tab/>
            </w:r>
            <w:r w:rsidR="006723E9" w:rsidRPr="00002ABC">
              <w:rPr>
                <w:webHidden/>
              </w:rPr>
              <w:fldChar w:fldCharType="begin"/>
            </w:r>
            <w:r w:rsidR="006723E9" w:rsidRPr="00002ABC">
              <w:rPr>
                <w:webHidden/>
              </w:rPr>
              <w:instrText xml:space="preserve"> PAGEREF _Toc52552368 \h </w:instrText>
            </w:r>
            <w:r w:rsidR="006723E9" w:rsidRPr="00002ABC">
              <w:rPr>
                <w:webHidden/>
              </w:rPr>
            </w:r>
            <w:r w:rsidR="006723E9" w:rsidRPr="00002ABC">
              <w:rPr>
                <w:webHidden/>
              </w:rPr>
              <w:fldChar w:fldCharType="separate"/>
            </w:r>
            <w:r w:rsidR="006723E9" w:rsidRPr="00002ABC">
              <w:rPr>
                <w:webHidden/>
              </w:rPr>
              <w:t>15</w:t>
            </w:r>
            <w:r w:rsidR="006723E9" w:rsidRPr="00002ABC">
              <w:rPr>
                <w:webHidden/>
              </w:rPr>
              <w:fldChar w:fldCharType="end"/>
            </w:r>
          </w:hyperlink>
        </w:p>
        <w:p w14:paraId="2475E0EE" w14:textId="111C4090" w:rsidR="006723E9" w:rsidRPr="00002ABC" w:rsidRDefault="002262E4">
          <w:pPr>
            <w:pStyle w:val="TOC2"/>
            <w:rPr>
              <w:rFonts w:asciiTheme="minorHAnsi" w:eastAsiaTheme="minorEastAsia" w:hAnsiTheme="minorHAnsi" w:cstheme="minorBidi"/>
              <w:szCs w:val="24"/>
            </w:rPr>
          </w:pPr>
          <w:hyperlink w:anchor="_Toc52552369" w:history="1">
            <w:r w:rsidR="006723E9" w:rsidRPr="00002ABC">
              <w:rPr>
                <w:rStyle w:val="Hyperlink"/>
                <w:szCs w:val="24"/>
              </w:rPr>
              <w:t>5.1</w:t>
            </w:r>
            <w:r w:rsidR="006723E9" w:rsidRPr="00002ABC">
              <w:rPr>
                <w:rFonts w:asciiTheme="minorHAnsi" w:eastAsiaTheme="minorEastAsia" w:hAnsiTheme="minorHAnsi" w:cstheme="minorBidi"/>
                <w:szCs w:val="24"/>
              </w:rPr>
              <w:tab/>
            </w:r>
            <w:r w:rsidR="006723E9" w:rsidRPr="00002ABC">
              <w:rPr>
                <w:rStyle w:val="Hyperlink"/>
                <w:szCs w:val="24"/>
              </w:rPr>
              <w:t>Modifying the Recode Application</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_Toc52552369 \h </w:instrText>
            </w:r>
            <w:r w:rsidR="006723E9" w:rsidRPr="00002ABC">
              <w:rPr>
                <w:webHidden/>
                <w:szCs w:val="24"/>
              </w:rPr>
            </w:r>
            <w:r w:rsidR="006723E9" w:rsidRPr="00002ABC">
              <w:rPr>
                <w:webHidden/>
                <w:szCs w:val="24"/>
              </w:rPr>
              <w:fldChar w:fldCharType="separate"/>
            </w:r>
            <w:r w:rsidR="006723E9" w:rsidRPr="00002ABC">
              <w:rPr>
                <w:webHidden/>
                <w:szCs w:val="24"/>
              </w:rPr>
              <w:t>15</w:t>
            </w:r>
            <w:r w:rsidR="006723E9" w:rsidRPr="00002ABC">
              <w:rPr>
                <w:webHidden/>
                <w:szCs w:val="24"/>
              </w:rPr>
              <w:fldChar w:fldCharType="end"/>
            </w:r>
          </w:hyperlink>
        </w:p>
        <w:p w14:paraId="5942C07C" w14:textId="6E5A60A7" w:rsidR="006723E9" w:rsidRPr="00002ABC" w:rsidRDefault="002262E4">
          <w:pPr>
            <w:pStyle w:val="TOC2"/>
            <w:rPr>
              <w:rFonts w:asciiTheme="minorHAnsi" w:eastAsiaTheme="minorEastAsia" w:hAnsiTheme="minorHAnsi" w:cstheme="minorBidi"/>
              <w:szCs w:val="24"/>
            </w:rPr>
          </w:pPr>
          <w:hyperlink w:anchor="_Toc52552370" w:history="1">
            <w:r w:rsidR="006723E9" w:rsidRPr="00002ABC">
              <w:rPr>
                <w:rStyle w:val="Hyperlink"/>
                <w:szCs w:val="24"/>
              </w:rPr>
              <w:t>5.2</w:t>
            </w:r>
            <w:r w:rsidR="006723E9" w:rsidRPr="00002ABC">
              <w:rPr>
                <w:rFonts w:asciiTheme="minorHAnsi" w:eastAsiaTheme="minorEastAsia" w:hAnsiTheme="minorHAnsi" w:cstheme="minorBidi"/>
                <w:szCs w:val="24"/>
              </w:rPr>
              <w:tab/>
            </w:r>
            <w:r w:rsidR="006723E9" w:rsidRPr="00002ABC">
              <w:rPr>
                <w:rStyle w:val="Hyperlink"/>
                <w:szCs w:val="24"/>
              </w:rPr>
              <w:t>Treatment of Multiple Response Questions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_Toc52552370 \h </w:instrText>
            </w:r>
            <w:r w:rsidR="006723E9" w:rsidRPr="00002ABC">
              <w:rPr>
                <w:webHidden/>
                <w:szCs w:val="24"/>
              </w:rPr>
            </w:r>
            <w:r w:rsidR="006723E9" w:rsidRPr="00002ABC">
              <w:rPr>
                <w:webHidden/>
                <w:szCs w:val="24"/>
              </w:rPr>
              <w:fldChar w:fldCharType="separate"/>
            </w:r>
            <w:r w:rsidR="006723E9" w:rsidRPr="00002ABC">
              <w:rPr>
                <w:webHidden/>
                <w:szCs w:val="24"/>
              </w:rPr>
              <w:t>17</w:t>
            </w:r>
            <w:r w:rsidR="006723E9" w:rsidRPr="00002ABC">
              <w:rPr>
                <w:webHidden/>
                <w:szCs w:val="24"/>
              </w:rPr>
              <w:fldChar w:fldCharType="end"/>
            </w:r>
          </w:hyperlink>
        </w:p>
        <w:p w14:paraId="70DF2D76" w14:textId="30D8E6D9" w:rsidR="006723E9" w:rsidRPr="00002ABC" w:rsidRDefault="002262E4">
          <w:pPr>
            <w:pStyle w:val="TOC2"/>
            <w:rPr>
              <w:rFonts w:asciiTheme="minorHAnsi" w:eastAsiaTheme="minorEastAsia" w:hAnsiTheme="minorHAnsi" w:cstheme="minorBidi"/>
              <w:szCs w:val="24"/>
            </w:rPr>
          </w:pPr>
          <w:hyperlink w:anchor="_Toc52552371" w:history="1">
            <w:r w:rsidR="006723E9" w:rsidRPr="00002ABC">
              <w:rPr>
                <w:rStyle w:val="Hyperlink"/>
                <w:szCs w:val="24"/>
              </w:rPr>
              <w:t>5.3</w:t>
            </w:r>
            <w:r w:rsidR="006723E9" w:rsidRPr="00002ABC">
              <w:rPr>
                <w:rFonts w:asciiTheme="minorHAnsi" w:eastAsiaTheme="minorEastAsia" w:hAnsiTheme="minorHAnsi" w:cstheme="minorBidi"/>
                <w:szCs w:val="24"/>
              </w:rPr>
              <w:tab/>
            </w:r>
            <w:r w:rsidR="006723E9" w:rsidRPr="00002ABC">
              <w:rPr>
                <w:rStyle w:val="Hyperlink"/>
                <w:szCs w:val="24"/>
              </w:rPr>
              <w:t>Modifying the Consistency Applications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_Toc52552371 \h </w:instrText>
            </w:r>
            <w:r w:rsidR="006723E9" w:rsidRPr="00002ABC">
              <w:rPr>
                <w:webHidden/>
                <w:szCs w:val="24"/>
              </w:rPr>
            </w:r>
            <w:r w:rsidR="006723E9" w:rsidRPr="00002ABC">
              <w:rPr>
                <w:webHidden/>
                <w:szCs w:val="24"/>
              </w:rPr>
              <w:fldChar w:fldCharType="separate"/>
            </w:r>
            <w:r w:rsidR="006723E9" w:rsidRPr="00002ABC">
              <w:rPr>
                <w:webHidden/>
                <w:szCs w:val="24"/>
              </w:rPr>
              <w:t>18</w:t>
            </w:r>
            <w:r w:rsidR="006723E9" w:rsidRPr="00002ABC">
              <w:rPr>
                <w:webHidden/>
                <w:szCs w:val="24"/>
              </w:rPr>
              <w:fldChar w:fldCharType="end"/>
            </w:r>
          </w:hyperlink>
        </w:p>
        <w:p w14:paraId="3CDFEE98" w14:textId="53AAFAF2" w:rsidR="006723E9" w:rsidRPr="00002ABC" w:rsidRDefault="002262E4">
          <w:pPr>
            <w:pStyle w:val="TOC3"/>
            <w:rPr>
              <w:rFonts w:asciiTheme="minorHAnsi" w:eastAsiaTheme="minorEastAsia" w:hAnsiTheme="minorHAnsi" w:cstheme="minorBidi"/>
              <w:noProof/>
              <w:sz w:val="24"/>
              <w:szCs w:val="24"/>
            </w:rPr>
          </w:pPr>
          <w:hyperlink w:anchor="_Toc52552372" w:history="1">
            <w:r w:rsidR="006723E9" w:rsidRPr="00002ABC">
              <w:rPr>
                <w:rStyle w:val="Hyperlink"/>
                <w:noProof/>
                <w:sz w:val="24"/>
                <w:szCs w:val="24"/>
              </w:rPr>
              <w:t>5.3.1</w:t>
            </w:r>
            <w:r w:rsidR="006723E9" w:rsidRPr="00002ABC">
              <w:rPr>
                <w:rFonts w:asciiTheme="minorHAnsi" w:eastAsiaTheme="minorEastAsia" w:hAnsiTheme="minorHAnsi" w:cstheme="minorBidi"/>
                <w:noProof/>
                <w:sz w:val="24"/>
                <w:szCs w:val="24"/>
              </w:rPr>
              <w:tab/>
            </w:r>
            <w:r w:rsidR="006723E9" w:rsidRPr="00002ABC">
              <w:rPr>
                <w:rStyle w:val="Hyperlink"/>
                <w:noProof/>
                <w:sz w:val="24"/>
                <w:szCs w:val="24"/>
              </w:rPr>
              <w:t>Introduction</w:t>
            </w:r>
            <w:r w:rsidR="006723E9" w:rsidRPr="00002ABC">
              <w:rPr>
                <w:noProof/>
                <w:webHidden/>
                <w:sz w:val="24"/>
                <w:szCs w:val="24"/>
              </w:rPr>
              <w:tab/>
            </w:r>
            <w:r w:rsidR="006723E9" w:rsidRPr="00002ABC">
              <w:rPr>
                <w:noProof/>
                <w:webHidden/>
                <w:sz w:val="24"/>
                <w:szCs w:val="24"/>
              </w:rPr>
              <w:fldChar w:fldCharType="begin"/>
            </w:r>
            <w:r w:rsidR="006723E9" w:rsidRPr="00002ABC">
              <w:rPr>
                <w:noProof/>
                <w:webHidden/>
                <w:sz w:val="24"/>
                <w:szCs w:val="24"/>
              </w:rPr>
              <w:instrText xml:space="preserve"> PAGEREF _Toc52552372 \h </w:instrText>
            </w:r>
            <w:r w:rsidR="006723E9" w:rsidRPr="00002ABC">
              <w:rPr>
                <w:noProof/>
                <w:webHidden/>
                <w:sz w:val="24"/>
                <w:szCs w:val="24"/>
              </w:rPr>
            </w:r>
            <w:r w:rsidR="006723E9" w:rsidRPr="00002ABC">
              <w:rPr>
                <w:noProof/>
                <w:webHidden/>
                <w:sz w:val="24"/>
                <w:szCs w:val="24"/>
              </w:rPr>
              <w:fldChar w:fldCharType="separate"/>
            </w:r>
            <w:r w:rsidR="006723E9" w:rsidRPr="00002ABC">
              <w:rPr>
                <w:noProof/>
                <w:webHidden/>
                <w:sz w:val="24"/>
                <w:szCs w:val="24"/>
              </w:rPr>
              <w:t>18</w:t>
            </w:r>
            <w:r w:rsidR="006723E9" w:rsidRPr="00002ABC">
              <w:rPr>
                <w:noProof/>
                <w:webHidden/>
                <w:sz w:val="24"/>
                <w:szCs w:val="24"/>
              </w:rPr>
              <w:fldChar w:fldCharType="end"/>
            </w:r>
          </w:hyperlink>
        </w:p>
        <w:p w14:paraId="75D11841" w14:textId="28253423" w:rsidR="006723E9" w:rsidRPr="00002ABC" w:rsidRDefault="002262E4">
          <w:pPr>
            <w:pStyle w:val="TOC3"/>
            <w:rPr>
              <w:rFonts w:asciiTheme="minorHAnsi" w:eastAsiaTheme="minorEastAsia" w:hAnsiTheme="minorHAnsi" w:cstheme="minorBidi"/>
              <w:noProof/>
              <w:sz w:val="24"/>
              <w:szCs w:val="24"/>
            </w:rPr>
          </w:pPr>
          <w:hyperlink w:anchor="_Toc52552373" w:history="1">
            <w:r w:rsidR="006723E9" w:rsidRPr="00002ABC">
              <w:rPr>
                <w:rStyle w:val="Hyperlink"/>
                <w:noProof/>
                <w:sz w:val="24"/>
                <w:szCs w:val="24"/>
              </w:rPr>
              <w:t>5.3.2</w:t>
            </w:r>
            <w:r w:rsidR="006723E9" w:rsidRPr="00002ABC">
              <w:rPr>
                <w:rFonts w:asciiTheme="minorHAnsi" w:eastAsiaTheme="minorEastAsia" w:hAnsiTheme="minorHAnsi" w:cstheme="minorBidi"/>
                <w:noProof/>
                <w:sz w:val="24"/>
                <w:szCs w:val="24"/>
              </w:rPr>
              <w:tab/>
            </w:r>
            <w:r w:rsidR="006723E9" w:rsidRPr="00002ABC">
              <w:rPr>
                <w:rStyle w:val="Hyperlink"/>
                <w:noProof/>
                <w:sz w:val="24"/>
                <w:szCs w:val="24"/>
              </w:rPr>
              <w:t>Preparing the A2Q File for the CONSISx Application</w:t>
            </w:r>
            <w:r w:rsidR="006723E9" w:rsidRPr="00002ABC">
              <w:rPr>
                <w:noProof/>
                <w:webHidden/>
                <w:sz w:val="24"/>
                <w:szCs w:val="24"/>
              </w:rPr>
              <w:tab/>
            </w:r>
            <w:r w:rsidR="006723E9" w:rsidRPr="00002ABC">
              <w:rPr>
                <w:noProof/>
                <w:webHidden/>
                <w:sz w:val="24"/>
                <w:szCs w:val="24"/>
              </w:rPr>
              <w:fldChar w:fldCharType="begin"/>
            </w:r>
            <w:r w:rsidR="006723E9" w:rsidRPr="00002ABC">
              <w:rPr>
                <w:noProof/>
                <w:webHidden/>
                <w:sz w:val="24"/>
                <w:szCs w:val="24"/>
              </w:rPr>
              <w:instrText xml:space="preserve"> PAGEREF _Toc52552373 \h </w:instrText>
            </w:r>
            <w:r w:rsidR="006723E9" w:rsidRPr="00002ABC">
              <w:rPr>
                <w:noProof/>
                <w:webHidden/>
                <w:sz w:val="24"/>
                <w:szCs w:val="24"/>
              </w:rPr>
            </w:r>
            <w:r w:rsidR="006723E9" w:rsidRPr="00002ABC">
              <w:rPr>
                <w:noProof/>
                <w:webHidden/>
                <w:sz w:val="24"/>
                <w:szCs w:val="24"/>
              </w:rPr>
              <w:fldChar w:fldCharType="separate"/>
            </w:r>
            <w:r w:rsidR="006723E9" w:rsidRPr="00002ABC">
              <w:rPr>
                <w:noProof/>
                <w:webHidden/>
                <w:sz w:val="24"/>
                <w:szCs w:val="24"/>
              </w:rPr>
              <w:t>18</w:t>
            </w:r>
            <w:r w:rsidR="006723E9" w:rsidRPr="00002ABC">
              <w:rPr>
                <w:noProof/>
                <w:webHidden/>
                <w:sz w:val="24"/>
                <w:szCs w:val="24"/>
              </w:rPr>
              <w:fldChar w:fldCharType="end"/>
            </w:r>
          </w:hyperlink>
        </w:p>
        <w:p w14:paraId="719C6A0D" w14:textId="7E0A3E6B" w:rsidR="006723E9" w:rsidRPr="00002ABC" w:rsidRDefault="002262E4">
          <w:pPr>
            <w:pStyle w:val="TOC3"/>
            <w:rPr>
              <w:rFonts w:asciiTheme="minorHAnsi" w:eastAsiaTheme="minorEastAsia" w:hAnsiTheme="minorHAnsi" w:cstheme="minorBidi"/>
              <w:noProof/>
              <w:sz w:val="24"/>
              <w:szCs w:val="24"/>
            </w:rPr>
          </w:pPr>
          <w:hyperlink w:anchor="_Toc52552374" w:history="1">
            <w:r w:rsidR="006723E9" w:rsidRPr="00002ABC">
              <w:rPr>
                <w:rStyle w:val="Hyperlink"/>
                <w:noProof/>
                <w:sz w:val="24"/>
                <w:szCs w:val="24"/>
              </w:rPr>
              <w:t>5.3.3</w:t>
            </w:r>
            <w:r w:rsidR="006723E9" w:rsidRPr="00002ABC">
              <w:rPr>
                <w:rFonts w:asciiTheme="minorHAnsi" w:eastAsiaTheme="minorEastAsia" w:hAnsiTheme="minorHAnsi" w:cstheme="minorBidi"/>
                <w:noProof/>
                <w:sz w:val="24"/>
                <w:szCs w:val="24"/>
              </w:rPr>
              <w:tab/>
            </w:r>
            <w:r w:rsidR="006723E9" w:rsidRPr="00002ABC">
              <w:rPr>
                <w:rStyle w:val="Hyperlink"/>
                <w:noProof/>
                <w:sz w:val="24"/>
                <w:szCs w:val="24"/>
              </w:rPr>
              <w:t>Running the CONSIS Application</w:t>
            </w:r>
            <w:r w:rsidR="006723E9" w:rsidRPr="00002ABC">
              <w:rPr>
                <w:noProof/>
                <w:webHidden/>
                <w:sz w:val="24"/>
                <w:szCs w:val="24"/>
              </w:rPr>
              <w:tab/>
            </w:r>
            <w:r w:rsidR="006723E9" w:rsidRPr="00002ABC">
              <w:rPr>
                <w:noProof/>
                <w:webHidden/>
                <w:sz w:val="24"/>
                <w:szCs w:val="24"/>
              </w:rPr>
              <w:fldChar w:fldCharType="begin"/>
            </w:r>
            <w:r w:rsidR="006723E9" w:rsidRPr="00002ABC">
              <w:rPr>
                <w:noProof/>
                <w:webHidden/>
                <w:sz w:val="24"/>
                <w:szCs w:val="24"/>
              </w:rPr>
              <w:instrText xml:space="preserve"> PAGEREF _Toc52552374 \h </w:instrText>
            </w:r>
            <w:r w:rsidR="006723E9" w:rsidRPr="00002ABC">
              <w:rPr>
                <w:noProof/>
                <w:webHidden/>
                <w:sz w:val="24"/>
                <w:szCs w:val="24"/>
              </w:rPr>
            </w:r>
            <w:r w:rsidR="006723E9" w:rsidRPr="00002ABC">
              <w:rPr>
                <w:noProof/>
                <w:webHidden/>
                <w:sz w:val="24"/>
                <w:szCs w:val="24"/>
              </w:rPr>
              <w:fldChar w:fldCharType="separate"/>
            </w:r>
            <w:r w:rsidR="006723E9" w:rsidRPr="00002ABC">
              <w:rPr>
                <w:noProof/>
                <w:webHidden/>
                <w:sz w:val="24"/>
                <w:szCs w:val="24"/>
              </w:rPr>
              <w:t>19</w:t>
            </w:r>
            <w:r w:rsidR="006723E9" w:rsidRPr="00002ABC">
              <w:rPr>
                <w:noProof/>
                <w:webHidden/>
                <w:sz w:val="24"/>
                <w:szCs w:val="24"/>
              </w:rPr>
              <w:fldChar w:fldCharType="end"/>
            </w:r>
          </w:hyperlink>
        </w:p>
        <w:p w14:paraId="189D590E" w14:textId="035BFB4B" w:rsidR="006723E9" w:rsidRPr="00002ABC" w:rsidRDefault="002262E4" w:rsidP="00002ABC">
          <w:pPr>
            <w:pStyle w:val="TOC1"/>
            <w:rPr>
              <w:rFonts w:asciiTheme="minorHAnsi" w:eastAsiaTheme="minorEastAsia" w:hAnsiTheme="minorHAnsi" w:cstheme="minorBidi"/>
            </w:rPr>
          </w:pPr>
          <w:hyperlink w:anchor="_Toc52552375" w:history="1">
            <w:r w:rsidR="006723E9" w:rsidRPr="00002ABC">
              <w:rPr>
                <w:rStyle w:val="Hyperlink"/>
                <w:szCs w:val="24"/>
              </w:rPr>
              <w:t>6.</w:t>
            </w:r>
            <w:r w:rsidR="006723E9" w:rsidRPr="00002ABC">
              <w:rPr>
                <w:rFonts w:asciiTheme="minorHAnsi" w:eastAsiaTheme="minorEastAsia" w:hAnsiTheme="minorHAnsi" w:cstheme="minorBidi"/>
              </w:rPr>
              <w:tab/>
            </w:r>
            <w:r w:rsidR="006723E9" w:rsidRPr="00002ABC">
              <w:rPr>
                <w:rStyle w:val="Hyperlink"/>
                <w:szCs w:val="24"/>
              </w:rPr>
              <w:t>Recode Documentation</w:t>
            </w:r>
            <w:r w:rsidR="006723E9" w:rsidRPr="00002ABC">
              <w:rPr>
                <w:webHidden/>
              </w:rPr>
              <w:tab/>
            </w:r>
            <w:r w:rsidR="006723E9" w:rsidRPr="00002ABC">
              <w:rPr>
                <w:webHidden/>
              </w:rPr>
              <w:fldChar w:fldCharType="begin"/>
            </w:r>
            <w:r w:rsidR="006723E9" w:rsidRPr="00002ABC">
              <w:rPr>
                <w:webHidden/>
              </w:rPr>
              <w:instrText xml:space="preserve"> PAGEREF _Toc52552375 \h </w:instrText>
            </w:r>
            <w:r w:rsidR="006723E9" w:rsidRPr="00002ABC">
              <w:rPr>
                <w:webHidden/>
              </w:rPr>
            </w:r>
            <w:r w:rsidR="006723E9" w:rsidRPr="00002ABC">
              <w:rPr>
                <w:webHidden/>
              </w:rPr>
              <w:fldChar w:fldCharType="separate"/>
            </w:r>
            <w:r w:rsidR="006723E9" w:rsidRPr="00002ABC">
              <w:rPr>
                <w:webHidden/>
              </w:rPr>
              <w:t>19</w:t>
            </w:r>
            <w:r w:rsidR="006723E9" w:rsidRPr="00002ABC">
              <w:rPr>
                <w:webHidden/>
              </w:rPr>
              <w:fldChar w:fldCharType="end"/>
            </w:r>
          </w:hyperlink>
        </w:p>
        <w:p w14:paraId="676E29F4" w14:textId="0A6C702F" w:rsidR="006723E9" w:rsidRPr="00002ABC" w:rsidRDefault="002262E4" w:rsidP="00002ABC">
          <w:pPr>
            <w:pStyle w:val="TOC1"/>
            <w:rPr>
              <w:rFonts w:asciiTheme="minorHAnsi" w:eastAsiaTheme="minorEastAsia" w:hAnsiTheme="minorHAnsi" w:cstheme="minorBidi"/>
            </w:rPr>
          </w:pPr>
          <w:hyperlink w:anchor="_Toc52552376" w:history="1">
            <w:r w:rsidR="006723E9" w:rsidRPr="00002ABC">
              <w:rPr>
                <w:rStyle w:val="Hyperlink"/>
                <w:szCs w:val="24"/>
              </w:rPr>
              <w:t>7.</w:t>
            </w:r>
            <w:r w:rsidR="006723E9" w:rsidRPr="00002ABC">
              <w:rPr>
                <w:rFonts w:asciiTheme="minorHAnsi" w:eastAsiaTheme="minorEastAsia" w:hAnsiTheme="minorHAnsi" w:cstheme="minorBidi"/>
              </w:rPr>
              <w:tab/>
            </w:r>
            <w:r w:rsidR="006723E9" w:rsidRPr="00002ABC">
              <w:rPr>
                <w:rStyle w:val="Hyperlink"/>
                <w:szCs w:val="24"/>
              </w:rPr>
              <w:t>Frequency Checking</w:t>
            </w:r>
            <w:r w:rsidR="006723E9" w:rsidRPr="00002ABC">
              <w:rPr>
                <w:webHidden/>
              </w:rPr>
              <w:tab/>
            </w:r>
            <w:r w:rsidR="006723E9" w:rsidRPr="00002ABC">
              <w:rPr>
                <w:webHidden/>
              </w:rPr>
              <w:fldChar w:fldCharType="begin"/>
            </w:r>
            <w:r w:rsidR="006723E9" w:rsidRPr="00002ABC">
              <w:rPr>
                <w:webHidden/>
              </w:rPr>
              <w:instrText xml:space="preserve"> PAGEREF _Toc52552376 \h </w:instrText>
            </w:r>
            <w:r w:rsidR="006723E9" w:rsidRPr="00002ABC">
              <w:rPr>
                <w:webHidden/>
              </w:rPr>
            </w:r>
            <w:r w:rsidR="006723E9" w:rsidRPr="00002ABC">
              <w:rPr>
                <w:webHidden/>
              </w:rPr>
              <w:fldChar w:fldCharType="separate"/>
            </w:r>
            <w:r w:rsidR="006723E9" w:rsidRPr="00002ABC">
              <w:rPr>
                <w:webHidden/>
              </w:rPr>
              <w:t>20</w:t>
            </w:r>
            <w:r w:rsidR="006723E9" w:rsidRPr="00002ABC">
              <w:rPr>
                <w:webHidden/>
              </w:rPr>
              <w:fldChar w:fldCharType="end"/>
            </w:r>
          </w:hyperlink>
        </w:p>
        <w:p w14:paraId="084C5481" w14:textId="796BF186" w:rsidR="006723E9" w:rsidRPr="00002ABC" w:rsidRDefault="002262E4">
          <w:pPr>
            <w:pStyle w:val="TOC2"/>
            <w:rPr>
              <w:rFonts w:asciiTheme="minorHAnsi" w:eastAsiaTheme="minorEastAsia" w:hAnsiTheme="minorHAnsi" w:cstheme="minorBidi"/>
              <w:szCs w:val="24"/>
            </w:rPr>
          </w:pPr>
          <w:hyperlink w:anchor="_Toc52552377" w:history="1">
            <w:r w:rsidR="006723E9" w:rsidRPr="00002ABC">
              <w:rPr>
                <w:rStyle w:val="Hyperlink"/>
                <w:szCs w:val="24"/>
              </w:rPr>
              <w:t>7.1</w:t>
            </w:r>
            <w:r w:rsidR="006723E9" w:rsidRPr="00002ABC">
              <w:rPr>
                <w:rFonts w:asciiTheme="minorHAnsi" w:eastAsiaTheme="minorEastAsia" w:hAnsiTheme="minorHAnsi" w:cstheme="minorBidi"/>
                <w:szCs w:val="24"/>
              </w:rPr>
              <w:tab/>
            </w:r>
            <w:r w:rsidR="006723E9" w:rsidRPr="00002ABC">
              <w:rPr>
                <w:rStyle w:val="Hyperlink"/>
                <w:szCs w:val="24"/>
              </w:rPr>
              <w:t>Introduction and Overview</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_Toc52552377 \h </w:instrText>
            </w:r>
            <w:r w:rsidR="006723E9" w:rsidRPr="00002ABC">
              <w:rPr>
                <w:webHidden/>
                <w:szCs w:val="24"/>
              </w:rPr>
            </w:r>
            <w:r w:rsidR="006723E9" w:rsidRPr="00002ABC">
              <w:rPr>
                <w:webHidden/>
                <w:szCs w:val="24"/>
              </w:rPr>
              <w:fldChar w:fldCharType="separate"/>
            </w:r>
            <w:r w:rsidR="006723E9" w:rsidRPr="00002ABC">
              <w:rPr>
                <w:webHidden/>
                <w:szCs w:val="24"/>
              </w:rPr>
              <w:t>20</w:t>
            </w:r>
            <w:r w:rsidR="006723E9" w:rsidRPr="00002ABC">
              <w:rPr>
                <w:webHidden/>
                <w:szCs w:val="24"/>
              </w:rPr>
              <w:fldChar w:fldCharType="end"/>
            </w:r>
          </w:hyperlink>
        </w:p>
        <w:p w14:paraId="73528AB0" w14:textId="05D1F92B" w:rsidR="006723E9" w:rsidRPr="00002ABC" w:rsidRDefault="002262E4">
          <w:pPr>
            <w:pStyle w:val="TOC2"/>
            <w:rPr>
              <w:rFonts w:asciiTheme="minorHAnsi" w:eastAsiaTheme="minorEastAsia" w:hAnsiTheme="minorHAnsi" w:cstheme="minorBidi"/>
              <w:szCs w:val="24"/>
            </w:rPr>
          </w:pPr>
          <w:hyperlink w:anchor="_Toc52552378" w:history="1">
            <w:r w:rsidR="006723E9" w:rsidRPr="00002ABC">
              <w:rPr>
                <w:rStyle w:val="Hyperlink"/>
                <w:szCs w:val="24"/>
              </w:rPr>
              <w:t>7.2</w:t>
            </w:r>
            <w:r w:rsidR="006723E9" w:rsidRPr="00002ABC">
              <w:rPr>
                <w:rFonts w:asciiTheme="minorHAnsi" w:eastAsiaTheme="minorEastAsia" w:hAnsiTheme="minorHAnsi" w:cstheme="minorBidi"/>
                <w:szCs w:val="24"/>
              </w:rPr>
              <w:tab/>
            </w:r>
            <w:r w:rsidR="006723E9" w:rsidRPr="00002ABC">
              <w:rPr>
                <w:rStyle w:val="Hyperlink"/>
                <w:szCs w:val="24"/>
              </w:rPr>
              <w:t>Guide to Production of Frequencies for Checking</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_Toc52552378 \h </w:instrText>
            </w:r>
            <w:r w:rsidR="006723E9" w:rsidRPr="00002ABC">
              <w:rPr>
                <w:webHidden/>
                <w:szCs w:val="24"/>
              </w:rPr>
            </w:r>
            <w:r w:rsidR="006723E9" w:rsidRPr="00002ABC">
              <w:rPr>
                <w:webHidden/>
                <w:szCs w:val="24"/>
              </w:rPr>
              <w:fldChar w:fldCharType="separate"/>
            </w:r>
            <w:r w:rsidR="006723E9" w:rsidRPr="00002ABC">
              <w:rPr>
                <w:webHidden/>
                <w:szCs w:val="24"/>
              </w:rPr>
              <w:t>21</w:t>
            </w:r>
            <w:r w:rsidR="006723E9" w:rsidRPr="00002ABC">
              <w:rPr>
                <w:webHidden/>
                <w:szCs w:val="24"/>
              </w:rPr>
              <w:fldChar w:fldCharType="end"/>
            </w:r>
          </w:hyperlink>
        </w:p>
        <w:p w14:paraId="409F7A1F" w14:textId="0808F705" w:rsidR="006723E9" w:rsidRPr="00002ABC" w:rsidRDefault="002262E4">
          <w:pPr>
            <w:pStyle w:val="TOC2"/>
            <w:rPr>
              <w:rFonts w:asciiTheme="minorHAnsi" w:eastAsiaTheme="minorEastAsia" w:hAnsiTheme="minorHAnsi" w:cstheme="minorBidi"/>
              <w:szCs w:val="24"/>
            </w:rPr>
          </w:pPr>
          <w:hyperlink w:anchor="_Toc52552379" w:history="1">
            <w:r w:rsidR="006723E9" w:rsidRPr="00002ABC">
              <w:rPr>
                <w:rStyle w:val="Hyperlink"/>
                <w:szCs w:val="24"/>
              </w:rPr>
              <w:t>7.3</w:t>
            </w:r>
            <w:r w:rsidR="006723E9" w:rsidRPr="00002ABC">
              <w:rPr>
                <w:rFonts w:asciiTheme="minorHAnsi" w:eastAsiaTheme="minorEastAsia" w:hAnsiTheme="minorHAnsi" w:cstheme="minorBidi"/>
                <w:szCs w:val="24"/>
              </w:rPr>
              <w:tab/>
            </w:r>
            <w:r w:rsidR="006723E9" w:rsidRPr="00002ABC">
              <w:rPr>
                <w:rStyle w:val="Hyperlink"/>
                <w:szCs w:val="24"/>
              </w:rPr>
              <w:t>Procedures for Checking Frequencies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_Toc52552379 \h </w:instrText>
            </w:r>
            <w:r w:rsidR="006723E9" w:rsidRPr="00002ABC">
              <w:rPr>
                <w:webHidden/>
                <w:szCs w:val="24"/>
              </w:rPr>
            </w:r>
            <w:r w:rsidR="006723E9" w:rsidRPr="00002ABC">
              <w:rPr>
                <w:webHidden/>
                <w:szCs w:val="24"/>
              </w:rPr>
              <w:fldChar w:fldCharType="separate"/>
            </w:r>
            <w:r w:rsidR="006723E9" w:rsidRPr="00002ABC">
              <w:rPr>
                <w:webHidden/>
                <w:szCs w:val="24"/>
              </w:rPr>
              <w:t>22</w:t>
            </w:r>
            <w:r w:rsidR="006723E9" w:rsidRPr="00002ABC">
              <w:rPr>
                <w:webHidden/>
                <w:szCs w:val="24"/>
              </w:rPr>
              <w:fldChar w:fldCharType="end"/>
            </w:r>
          </w:hyperlink>
        </w:p>
        <w:p w14:paraId="411CDE97" w14:textId="44691AA1" w:rsidR="006723E9" w:rsidRPr="00002ABC" w:rsidRDefault="002262E4" w:rsidP="00002ABC">
          <w:pPr>
            <w:pStyle w:val="TOC1"/>
            <w:rPr>
              <w:rFonts w:asciiTheme="minorHAnsi" w:eastAsiaTheme="minorEastAsia" w:hAnsiTheme="minorHAnsi" w:cstheme="minorBidi"/>
            </w:rPr>
          </w:pPr>
          <w:hyperlink w:anchor="_Toc52552380" w:history="1">
            <w:r w:rsidR="006723E9" w:rsidRPr="00002ABC">
              <w:rPr>
                <w:rStyle w:val="Hyperlink"/>
                <w:szCs w:val="24"/>
              </w:rPr>
              <w:t>8.</w:t>
            </w:r>
            <w:r w:rsidR="006723E9" w:rsidRPr="00002ABC">
              <w:rPr>
                <w:rFonts w:asciiTheme="minorHAnsi" w:eastAsiaTheme="minorEastAsia" w:hAnsiTheme="minorHAnsi" w:cstheme="minorBidi"/>
              </w:rPr>
              <w:tab/>
            </w:r>
            <w:r w:rsidR="006723E9" w:rsidRPr="00002ABC">
              <w:rPr>
                <w:rStyle w:val="Hyperlink"/>
                <w:szCs w:val="24"/>
              </w:rPr>
              <w:t>Preparation of Data Files and Documentation for Distribution and Archiving</w:t>
            </w:r>
            <w:r w:rsidR="006723E9" w:rsidRPr="00002ABC">
              <w:rPr>
                <w:webHidden/>
              </w:rPr>
              <w:tab/>
            </w:r>
            <w:r w:rsidR="006723E9" w:rsidRPr="00002ABC">
              <w:rPr>
                <w:webHidden/>
              </w:rPr>
              <w:fldChar w:fldCharType="begin"/>
            </w:r>
            <w:r w:rsidR="006723E9" w:rsidRPr="00002ABC">
              <w:rPr>
                <w:webHidden/>
              </w:rPr>
              <w:instrText xml:space="preserve"> PAGEREF _Toc52552380 \h </w:instrText>
            </w:r>
            <w:r w:rsidR="006723E9" w:rsidRPr="00002ABC">
              <w:rPr>
                <w:webHidden/>
              </w:rPr>
            </w:r>
            <w:r w:rsidR="006723E9" w:rsidRPr="00002ABC">
              <w:rPr>
                <w:webHidden/>
              </w:rPr>
              <w:fldChar w:fldCharType="separate"/>
            </w:r>
            <w:r w:rsidR="006723E9" w:rsidRPr="00002ABC">
              <w:rPr>
                <w:webHidden/>
              </w:rPr>
              <w:t>23</w:t>
            </w:r>
            <w:r w:rsidR="006723E9" w:rsidRPr="00002ABC">
              <w:rPr>
                <w:webHidden/>
              </w:rPr>
              <w:fldChar w:fldCharType="end"/>
            </w:r>
          </w:hyperlink>
        </w:p>
        <w:p w14:paraId="0B940CD8" w14:textId="5E6905A9" w:rsidR="006723E9" w:rsidRPr="00002ABC" w:rsidRDefault="002262E4" w:rsidP="00002ABC">
          <w:pPr>
            <w:pStyle w:val="TOC1"/>
            <w:rPr>
              <w:rFonts w:asciiTheme="minorHAnsi" w:eastAsiaTheme="minorEastAsia" w:hAnsiTheme="minorHAnsi" w:cstheme="minorBidi"/>
            </w:rPr>
          </w:pPr>
          <w:hyperlink w:anchor="_Toc52552381" w:history="1">
            <w:r w:rsidR="006723E9" w:rsidRPr="00002ABC">
              <w:rPr>
                <w:rStyle w:val="Hyperlink"/>
                <w:szCs w:val="24"/>
              </w:rPr>
              <w:t>9.</w:t>
            </w:r>
            <w:r w:rsidR="006723E9" w:rsidRPr="00002ABC">
              <w:rPr>
                <w:rFonts w:asciiTheme="minorHAnsi" w:eastAsiaTheme="minorEastAsia" w:hAnsiTheme="minorHAnsi" w:cstheme="minorBidi"/>
              </w:rPr>
              <w:tab/>
            </w:r>
            <w:r w:rsidR="006723E9" w:rsidRPr="00002ABC">
              <w:rPr>
                <w:rStyle w:val="Hyperlink"/>
                <w:szCs w:val="24"/>
              </w:rPr>
              <w:t>Archive All Available Country Documentation</w:t>
            </w:r>
            <w:r w:rsidR="006723E9" w:rsidRPr="00002ABC">
              <w:rPr>
                <w:webHidden/>
              </w:rPr>
              <w:tab/>
            </w:r>
            <w:r w:rsidR="006723E9" w:rsidRPr="00002ABC">
              <w:rPr>
                <w:webHidden/>
              </w:rPr>
              <w:fldChar w:fldCharType="begin"/>
            </w:r>
            <w:r w:rsidR="006723E9" w:rsidRPr="00002ABC">
              <w:rPr>
                <w:webHidden/>
              </w:rPr>
              <w:instrText xml:space="preserve"> PAGEREF _Toc52552381 \h </w:instrText>
            </w:r>
            <w:r w:rsidR="006723E9" w:rsidRPr="00002ABC">
              <w:rPr>
                <w:webHidden/>
              </w:rPr>
            </w:r>
            <w:r w:rsidR="006723E9" w:rsidRPr="00002ABC">
              <w:rPr>
                <w:webHidden/>
              </w:rPr>
              <w:fldChar w:fldCharType="separate"/>
            </w:r>
            <w:r w:rsidR="006723E9" w:rsidRPr="00002ABC">
              <w:rPr>
                <w:webHidden/>
              </w:rPr>
              <w:t>25</w:t>
            </w:r>
            <w:r w:rsidR="006723E9" w:rsidRPr="00002ABC">
              <w:rPr>
                <w:webHidden/>
              </w:rPr>
              <w:fldChar w:fldCharType="end"/>
            </w:r>
          </w:hyperlink>
        </w:p>
        <w:p w14:paraId="49BD609B" w14:textId="7F9DDAAF" w:rsidR="006723E9" w:rsidRPr="00002ABC" w:rsidRDefault="002262E4" w:rsidP="00002ABC">
          <w:pPr>
            <w:pStyle w:val="TOC1"/>
            <w:rPr>
              <w:rFonts w:asciiTheme="minorHAnsi" w:eastAsiaTheme="minorEastAsia" w:hAnsiTheme="minorHAnsi" w:cstheme="minorBidi"/>
            </w:rPr>
          </w:pPr>
          <w:hyperlink w:anchor="_Toc52552382" w:history="1">
            <w:r w:rsidR="006723E9" w:rsidRPr="00002ABC">
              <w:rPr>
                <w:rStyle w:val="Hyperlink"/>
                <w:szCs w:val="24"/>
              </w:rPr>
              <w:t>10.</w:t>
            </w:r>
            <w:r w:rsidR="006723E9" w:rsidRPr="00002ABC">
              <w:rPr>
                <w:rFonts w:asciiTheme="minorHAnsi" w:eastAsiaTheme="minorEastAsia" w:hAnsiTheme="minorHAnsi" w:cstheme="minorBidi"/>
              </w:rPr>
              <w:tab/>
            </w:r>
            <w:r w:rsidR="006723E9" w:rsidRPr="00002ABC">
              <w:rPr>
                <w:rStyle w:val="Hyperlink"/>
                <w:szCs w:val="24"/>
              </w:rPr>
              <w:t>Recode Specifications for Malaria Indicator Surveys (DHS7)</w:t>
            </w:r>
            <w:r w:rsidR="006723E9" w:rsidRPr="00002ABC">
              <w:rPr>
                <w:webHidden/>
              </w:rPr>
              <w:tab/>
            </w:r>
            <w:r w:rsidR="006723E9" w:rsidRPr="00002ABC">
              <w:rPr>
                <w:webHidden/>
              </w:rPr>
              <w:fldChar w:fldCharType="begin"/>
            </w:r>
            <w:r w:rsidR="006723E9" w:rsidRPr="00002ABC">
              <w:rPr>
                <w:webHidden/>
              </w:rPr>
              <w:instrText xml:space="preserve"> PAGEREF _Toc52552382 \h </w:instrText>
            </w:r>
            <w:r w:rsidR="006723E9" w:rsidRPr="00002ABC">
              <w:rPr>
                <w:webHidden/>
              </w:rPr>
            </w:r>
            <w:r w:rsidR="006723E9" w:rsidRPr="00002ABC">
              <w:rPr>
                <w:webHidden/>
              </w:rPr>
              <w:fldChar w:fldCharType="separate"/>
            </w:r>
            <w:r w:rsidR="006723E9" w:rsidRPr="00002ABC">
              <w:rPr>
                <w:webHidden/>
              </w:rPr>
              <w:t>26</w:t>
            </w:r>
            <w:r w:rsidR="006723E9" w:rsidRPr="00002ABC">
              <w:rPr>
                <w:webHidden/>
              </w:rPr>
              <w:fldChar w:fldCharType="end"/>
            </w:r>
          </w:hyperlink>
        </w:p>
        <w:p w14:paraId="0130059C" w14:textId="4247DE8A" w:rsidR="006723E9" w:rsidRPr="00002ABC" w:rsidRDefault="002262E4" w:rsidP="00002ABC">
          <w:pPr>
            <w:pStyle w:val="TOC1"/>
            <w:rPr>
              <w:rFonts w:asciiTheme="minorHAnsi" w:eastAsiaTheme="minorEastAsia" w:hAnsiTheme="minorHAnsi" w:cstheme="minorBidi"/>
            </w:rPr>
          </w:pPr>
          <w:hyperlink w:anchor="_Toc52552383" w:history="1">
            <w:r w:rsidR="006723E9" w:rsidRPr="00002ABC">
              <w:rPr>
                <w:rStyle w:val="Hyperlink"/>
                <w:szCs w:val="24"/>
              </w:rPr>
              <w:t>Appendix A. Correspondence of Raw Data Dictionary Sections to Recode Data File Sections</w:t>
            </w:r>
            <w:r w:rsidR="006723E9" w:rsidRPr="00002ABC">
              <w:rPr>
                <w:webHidden/>
              </w:rPr>
              <w:tab/>
            </w:r>
            <w:r w:rsidR="006723E9" w:rsidRPr="00002ABC">
              <w:rPr>
                <w:webHidden/>
              </w:rPr>
              <w:fldChar w:fldCharType="begin"/>
            </w:r>
            <w:r w:rsidR="006723E9" w:rsidRPr="00002ABC">
              <w:rPr>
                <w:webHidden/>
              </w:rPr>
              <w:instrText xml:space="preserve"> PAGEREF _Toc52552383 \h </w:instrText>
            </w:r>
            <w:r w:rsidR="006723E9" w:rsidRPr="00002ABC">
              <w:rPr>
                <w:webHidden/>
              </w:rPr>
            </w:r>
            <w:r w:rsidR="006723E9" w:rsidRPr="00002ABC">
              <w:rPr>
                <w:webHidden/>
              </w:rPr>
              <w:fldChar w:fldCharType="separate"/>
            </w:r>
            <w:r w:rsidR="006723E9" w:rsidRPr="00002ABC">
              <w:rPr>
                <w:webHidden/>
              </w:rPr>
              <w:t>29</w:t>
            </w:r>
            <w:r w:rsidR="006723E9" w:rsidRPr="00002ABC">
              <w:rPr>
                <w:webHidden/>
              </w:rPr>
              <w:fldChar w:fldCharType="end"/>
            </w:r>
          </w:hyperlink>
        </w:p>
        <w:p w14:paraId="2A53E958" w14:textId="13AAB974" w:rsidR="006723E9" w:rsidRPr="00002ABC" w:rsidRDefault="002262E4" w:rsidP="00002ABC">
          <w:pPr>
            <w:pStyle w:val="TOC1"/>
            <w:rPr>
              <w:rFonts w:asciiTheme="minorHAnsi" w:eastAsiaTheme="minorEastAsia" w:hAnsiTheme="minorHAnsi" w:cstheme="minorBidi"/>
              <w:sz w:val="20"/>
            </w:rPr>
          </w:pPr>
          <w:hyperlink w:anchor="_Toc52552384" w:history="1">
            <w:r w:rsidR="006723E9" w:rsidRPr="00002ABC">
              <w:rPr>
                <w:rStyle w:val="Hyperlink"/>
              </w:rPr>
              <w:t>Appendix B. Variable Naming Conventions</w:t>
            </w:r>
            <w:r w:rsidR="006723E9" w:rsidRPr="00002ABC">
              <w:rPr>
                <w:webHidden/>
              </w:rPr>
              <w:tab/>
            </w:r>
            <w:r w:rsidR="006723E9" w:rsidRPr="00002ABC">
              <w:rPr>
                <w:webHidden/>
              </w:rPr>
              <w:fldChar w:fldCharType="begin"/>
            </w:r>
            <w:r w:rsidR="006723E9" w:rsidRPr="00002ABC">
              <w:rPr>
                <w:webHidden/>
              </w:rPr>
              <w:instrText xml:space="preserve"> PAGEREF _Toc52552384 \h </w:instrText>
            </w:r>
            <w:r w:rsidR="006723E9" w:rsidRPr="00002ABC">
              <w:rPr>
                <w:webHidden/>
              </w:rPr>
            </w:r>
            <w:r w:rsidR="006723E9" w:rsidRPr="00002ABC">
              <w:rPr>
                <w:webHidden/>
              </w:rPr>
              <w:fldChar w:fldCharType="separate"/>
            </w:r>
            <w:r w:rsidR="006723E9" w:rsidRPr="00002ABC">
              <w:rPr>
                <w:webHidden/>
              </w:rPr>
              <w:t>31</w:t>
            </w:r>
            <w:r w:rsidR="006723E9" w:rsidRPr="00002ABC">
              <w:rPr>
                <w:webHidden/>
              </w:rPr>
              <w:fldChar w:fldCharType="end"/>
            </w:r>
          </w:hyperlink>
        </w:p>
        <w:p w14:paraId="3C99B0E7" w14:textId="702BAD3C" w:rsidR="003F0AC3" w:rsidRDefault="003F0AC3">
          <w:r>
            <w:rPr>
              <w:b/>
              <w:bCs/>
              <w:noProof/>
            </w:rPr>
            <w:fldChar w:fldCharType="end"/>
          </w:r>
        </w:p>
      </w:sdtContent>
    </w:sdt>
    <w:p w14:paraId="0C94C971" w14:textId="77777777" w:rsidR="00E90F0D" w:rsidRPr="00FB6464" w:rsidRDefault="00E90F0D" w:rsidP="006B74B6">
      <w:pPr>
        <w:rPr>
          <w:sz w:val="36"/>
          <w:szCs w:val="36"/>
        </w:rPr>
      </w:pPr>
    </w:p>
    <w:p w14:paraId="401B826E" w14:textId="77777777" w:rsidR="001011EB" w:rsidRDefault="001011EB" w:rsidP="001011EB"/>
    <w:p w14:paraId="59771886" w14:textId="0A09C565" w:rsidR="008E1E97" w:rsidRDefault="008E1E97" w:rsidP="008E1E97"/>
    <w:p w14:paraId="6B6CF7C3" w14:textId="77777777" w:rsidR="004B044F" w:rsidRDefault="004B044F">
      <w:pPr>
        <w:spacing w:before="0" w:after="160" w:line="259" w:lineRule="auto"/>
        <w:ind w:left="0"/>
        <w:rPr>
          <w:rFonts w:eastAsiaTheme="majorEastAsia"/>
          <w:b/>
          <w:color w:val="1F4E79" w:themeColor="accent1" w:themeShade="80"/>
          <w:sz w:val="32"/>
          <w:szCs w:val="32"/>
        </w:rPr>
      </w:pPr>
      <w:r>
        <w:br w:type="page"/>
      </w:r>
    </w:p>
    <w:p w14:paraId="48F4BB6C" w14:textId="704894A4" w:rsidR="008E1E97" w:rsidRDefault="008E1E97" w:rsidP="006F5C69">
      <w:pPr>
        <w:pStyle w:val="Heading1"/>
        <w:numPr>
          <w:ilvl w:val="0"/>
          <w:numId w:val="24"/>
        </w:numPr>
      </w:pPr>
      <w:bookmarkStart w:id="0" w:name="_Toc52552344"/>
      <w:r>
        <w:lastRenderedPageBreak/>
        <w:t>Introduction</w:t>
      </w:r>
      <w:bookmarkEnd w:id="0"/>
    </w:p>
    <w:p w14:paraId="2B7B3DEF" w14:textId="77777777" w:rsidR="006F5C69" w:rsidRPr="006F5C69" w:rsidRDefault="006F5C69" w:rsidP="006F5C69">
      <w:pPr>
        <w:spacing w:before="0" w:after="0"/>
        <w:ind w:left="0"/>
      </w:pPr>
    </w:p>
    <w:p w14:paraId="59CB6D75" w14:textId="764F2C91" w:rsidR="00AC6333" w:rsidRDefault="006E65FD" w:rsidP="006F5C69">
      <w:pPr>
        <w:spacing w:before="0" w:after="0"/>
        <w:ind w:left="0"/>
        <w:jc w:val="both"/>
      </w:pPr>
      <w:r>
        <w:t xml:space="preserve">After </w:t>
      </w:r>
      <w:r w:rsidR="009709A8">
        <w:t xml:space="preserve">all the data finalization steps have been completed </w:t>
      </w:r>
      <w:r>
        <w:t xml:space="preserve">the raw data file </w:t>
      </w:r>
      <w:r w:rsidR="00AC6333">
        <w:t xml:space="preserve">must be </w:t>
      </w:r>
      <w:r>
        <w:t xml:space="preserve">converted to </w:t>
      </w:r>
      <w:r w:rsidR="00AC6333">
        <w:t xml:space="preserve">the standard </w:t>
      </w:r>
      <w:r>
        <w:t>recode file</w:t>
      </w:r>
      <w:r w:rsidR="00AC6333">
        <w:t xml:space="preserve"> structure</w:t>
      </w:r>
      <w:r w:rsidR="00D770B2">
        <w:t xml:space="preserve"> (“Recode file”)</w:t>
      </w:r>
      <w:r w:rsidR="009D25ED">
        <w:t xml:space="preserve"> as a prerequisite for all further steps in processing the survey. </w:t>
      </w:r>
      <w:r w:rsidR="00D770B2">
        <w:t>The</w:t>
      </w:r>
      <w:r w:rsidR="00D41932">
        <w:t xml:space="preserve"> recode file is used to generate tables for the main report  and is also </w:t>
      </w:r>
      <w:r w:rsidR="00BE17DD">
        <w:t xml:space="preserve">the format </w:t>
      </w:r>
      <w:r w:rsidR="00D41932">
        <w:t xml:space="preserve">used for public distribution of data in the </w:t>
      </w:r>
      <w:hyperlink r:id="rId8" w:history="1">
        <w:r w:rsidR="00D41932" w:rsidRPr="00BE17DD">
          <w:rPr>
            <w:rStyle w:val="Hyperlink"/>
          </w:rPr>
          <w:t>DHS Data Archive</w:t>
        </w:r>
      </w:hyperlink>
      <w:r w:rsidR="00D41932">
        <w:t xml:space="preserve">. In addition, the recode data file is used </w:t>
      </w:r>
      <w:r w:rsidR="00BE17DD">
        <w:t xml:space="preserve">to </w:t>
      </w:r>
      <w:r w:rsidR="00AB39FE">
        <w:t xml:space="preserve">populate </w:t>
      </w:r>
      <w:r w:rsidR="00BE17DD">
        <w:t xml:space="preserve">the </w:t>
      </w:r>
      <w:hyperlink r:id="rId9" w:history="1">
        <w:r w:rsidR="00BE17DD" w:rsidRPr="00AB39FE">
          <w:rPr>
            <w:rStyle w:val="Hyperlink"/>
          </w:rPr>
          <w:t>Statcompiler</w:t>
        </w:r>
      </w:hyperlink>
      <w:r w:rsidR="00BE17DD">
        <w:t xml:space="preserve"> database</w:t>
      </w:r>
      <w:r w:rsidR="00AB39FE">
        <w:t xml:space="preserve"> with indicators from the survey.</w:t>
      </w:r>
    </w:p>
    <w:p w14:paraId="566DAA24" w14:textId="77777777" w:rsidR="00986D94" w:rsidRDefault="00986D94" w:rsidP="006F5C69">
      <w:pPr>
        <w:spacing w:before="0" w:after="0"/>
        <w:ind w:left="0"/>
        <w:jc w:val="both"/>
      </w:pPr>
    </w:p>
    <w:p w14:paraId="01F0B18F" w14:textId="4824FD78" w:rsidR="006E65FD" w:rsidRDefault="006E65FD" w:rsidP="00986D94">
      <w:pPr>
        <w:spacing w:before="0" w:after="0"/>
        <w:ind w:left="0"/>
        <w:jc w:val="both"/>
      </w:pPr>
      <w:r>
        <w:t>In the recode file variables are combined and created in a form that is easy to use for analysis.  Many summary variables and computed variables used in the DHS reports are included in the recode file. Most importantly, the data in the recode file are in a standardized format allowing easy comparison of data among surveys within a country or among countries.</w:t>
      </w:r>
    </w:p>
    <w:p w14:paraId="4E1CCEFE" w14:textId="77777777" w:rsidR="00986D94" w:rsidRDefault="00986D94" w:rsidP="00986D94">
      <w:pPr>
        <w:spacing w:before="0" w:after="0"/>
        <w:ind w:left="0"/>
        <w:jc w:val="both"/>
      </w:pPr>
    </w:p>
    <w:p w14:paraId="5167025F" w14:textId="423DBD6A" w:rsidR="006E65FD" w:rsidRDefault="006E65FD" w:rsidP="00986D94">
      <w:pPr>
        <w:spacing w:before="0" w:after="0"/>
        <w:ind w:left="0"/>
        <w:jc w:val="both"/>
      </w:pPr>
      <w:r>
        <w:t xml:space="preserve">The three components in preparing the recode file: recode dictionaries, recode applications and recode documentation will be discussed. Each of these components are best prepared </w:t>
      </w:r>
      <w:proofErr w:type="gramStart"/>
      <w:r>
        <w:t>simultaneously, since</w:t>
      </w:r>
      <w:proofErr w:type="gramEnd"/>
      <w:r>
        <w:t xml:space="preserve"> modifications to the standard dictionary or standard application should generally be reflected in either or both of the other two components. It is thus suggested to use multiple windows: Word for the documentation, and </w:t>
      </w:r>
      <w:r w:rsidR="001F4E17">
        <w:t>CSPro</w:t>
      </w:r>
      <w:r w:rsidR="00953ED8">
        <w:t xml:space="preserve"> </w:t>
      </w:r>
      <w:r>
        <w:t xml:space="preserve">or </w:t>
      </w:r>
      <w:r w:rsidR="00953ED8">
        <w:t xml:space="preserve">a text editor such as </w:t>
      </w:r>
      <w:hyperlink r:id="rId10" w:history="1">
        <w:r w:rsidR="00AD77FF" w:rsidRPr="00953ED8">
          <w:rPr>
            <w:rStyle w:val="Hyperlink"/>
          </w:rPr>
          <w:t>Notepad ++</w:t>
        </w:r>
      </w:hyperlink>
      <w:r>
        <w:t xml:space="preserve"> </w:t>
      </w:r>
      <w:r w:rsidR="00953ED8">
        <w:t xml:space="preserve">or </w:t>
      </w:r>
      <w:hyperlink r:id="rId11" w:history="1">
        <w:r w:rsidR="00953ED8" w:rsidRPr="00953ED8">
          <w:rPr>
            <w:rStyle w:val="Hyperlink"/>
          </w:rPr>
          <w:t>Gvim</w:t>
        </w:r>
      </w:hyperlink>
      <w:r w:rsidR="00953ED8">
        <w:t xml:space="preserve"> </w:t>
      </w:r>
      <w:r w:rsidR="00AD77FF">
        <w:t xml:space="preserve">for </w:t>
      </w:r>
      <w:r>
        <w:t>the applications.</w:t>
      </w:r>
    </w:p>
    <w:p w14:paraId="55986EDD" w14:textId="77777777" w:rsidR="00986D94" w:rsidRDefault="00986D94" w:rsidP="00986D94">
      <w:pPr>
        <w:spacing w:before="0" w:after="0"/>
        <w:ind w:left="0"/>
        <w:jc w:val="both"/>
      </w:pPr>
    </w:p>
    <w:p w14:paraId="7432F54C" w14:textId="53E1E894" w:rsidR="008348E6" w:rsidRDefault="006E65FD" w:rsidP="00986D94">
      <w:pPr>
        <w:spacing w:before="0" w:after="0"/>
        <w:ind w:left="0"/>
        <w:jc w:val="both"/>
      </w:pPr>
      <w:r>
        <w:t xml:space="preserve">All files used during data entry and data processing, as well as all available country documentation that </w:t>
      </w:r>
      <w:proofErr w:type="gramStart"/>
      <w:r>
        <w:t>have to</w:t>
      </w:r>
      <w:proofErr w:type="gramEnd"/>
      <w:r>
        <w:t xml:space="preserve"> be archived and prepared for distribution are listed in the last two sections of this chapter.</w:t>
      </w:r>
    </w:p>
    <w:p w14:paraId="1CA45CDF" w14:textId="688B8816" w:rsidR="00986D94" w:rsidRDefault="00986D94" w:rsidP="00986D94">
      <w:pPr>
        <w:spacing w:before="0" w:after="0"/>
        <w:ind w:left="0"/>
        <w:jc w:val="both"/>
      </w:pPr>
    </w:p>
    <w:p w14:paraId="4BF0B338" w14:textId="77777777" w:rsidR="00986D94" w:rsidRDefault="00986D94" w:rsidP="00986D94">
      <w:pPr>
        <w:spacing w:before="0" w:after="0"/>
        <w:ind w:left="0"/>
        <w:jc w:val="both"/>
      </w:pPr>
    </w:p>
    <w:p w14:paraId="336E570B" w14:textId="1C4E7A43" w:rsidR="00F41CEE" w:rsidRDefault="00F41CEE" w:rsidP="00490559">
      <w:pPr>
        <w:pStyle w:val="Heading1"/>
        <w:numPr>
          <w:ilvl w:val="0"/>
          <w:numId w:val="24"/>
        </w:numPr>
      </w:pPr>
      <w:bookmarkStart w:id="1" w:name="_Toc52552345"/>
      <w:r>
        <w:t>Overview and purpose of the Standard Recode Data File</w:t>
      </w:r>
      <w:bookmarkEnd w:id="1"/>
    </w:p>
    <w:p w14:paraId="09B52374" w14:textId="77777777" w:rsidR="0094001E" w:rsidRPr="0094001E" w:rsidRDefault="0094001E" w:rsidP="006F5C69">
      <w:pPr>
        <w:spacing w:before="0" w:after="0"/>
        <w:ind w:left="0"/>
      </w:pPr>
    </w:p>
    <w:p w14:paraId="69A2EF0F" w14:textId="64E2225C" w:rsidR="00BA5D23" w:rsidRDefault="0094001E" w:rsidP="00490559">
      <w:pPr>
        <w:pStyle w:val="Heading2"/>
        <w:numPr>
          <w:ilvl w:val="1"/>
          <w:numId w:val="24"/>
        </w:numPr>
      </w:pPr>
      <w:r>
        <w:t xml:space="preserve"> </w:t>
      </w:r>
      <w:bookmarkStart w:id="2" w:name="_Toc52552346"/>
      <w:r w:rsidR="00D20ADC" w:rsidRPr="00570E46">
        <w:t>Introduction</w:t>
      </w:r>
      <w:bookmarkEnd w:id="2"/>
    </w:p>
    <w:p w14:paraId="524D18E9" w14:textId="77777777" w:rsidR="0094001E" w:rsidRPr="0094001E" w:rsidRDefault="0094001E" w:rsidP="006F5C69">
      <w:pPr>
        <w:spacing w:before="0" w:after="0"/>
        <w:ind w:left="0"/>
      </w:pPr>
    </w:p>
    <w:p w14:paraId="6F42392D" w14:textId="12172210" w:rsidR="00F41CEE" w:rsidRDefault="00F41CEE" w:rsidP="0094001E">
      <w:pPr>
        <w:spacing w:before="0" w:after="0"/>
        <w:ind w:left="0"/>
        <w:jc w:val="both"/>
      </w:pPr>
      <w:r w:rsidRPr="00570E46">
        <w:t xml:space="preserve">After data collection, DHS data are put through a standardization process where the original raw data is transformed into a common data format termed the “DHS Standard Recode”.  This Standard Recode data file is then used for generating tabulations for the DHS Final Report, </w:t>
      </w:r>
      <w:proofErr w:type="gramStart"/>
      <w:r w:rsidRPr="00570E46">
        <w:t>and also</w:t>
      </w:r>
      <w:proofErr w:type="gramEnd"/>
      <w:r w:rsidRPr="00570E46">
        <w:t xml:space="preserve"> forms the basis of the datasets that are distributed to the public on the DHS Website.</w:t>
      </w:r>
    </w:p>
    <w:p w14:paraId="1C828460" w14:textId="77777777" w:rsidR="0094001E" w:rsidRPr="00570E46" w:rsidRDefault="0094001E" w:rsidP="0094001E">
      <w:pPr>
        <w:spacing w:before="0" w:after="0"/>
        <w:ind w:left="0"/>
        <w:jc w:val="both"/>
      </w:pPr>
    </w:p>
    <w:p w14:paraId="5A9870A0" w14:textId="3AC320E1" w:rsidR="00F41CEE" w:rsidRDefault="00F41CEE" w:rsidP="0094001E">
      <w:pPr>
        <w:spacing w:before="0" w:after="0"/>
        <w:ind w:left="0"/>
        <w:jc w:val="both"/>
      </w:pPr>
      <w:r w:rsidRPr="00570E46">
        <w:t xml:space="preserve">The purpose of this document is to </w:t>
      </w:r>
      <w:r w:rsidR="00D74E23">
        <w:t>instructions for creating and che</w:t>
      </w:r>
      <w:r w:rsidR="002C2F81">
        <w:t>c</w:t>
      </w:r>
      <w:r w:rsidR="00D74E23">
        <w:t xml:space="preserve">king, the standard recode file </w:t>
      </w:r>
      <w:r w:rsidRPr="00570E46">
        <w:t xml:space="preserve">and </w:t>
      </w:r>
      <w:r w:rsidR="00D74E23">
        <w:t xml:space="preserve">procedures for </w:t>
      </w:r>
      <w:r w:rsidRPr="00570E46">
        <w:t xml:space="preserve">the recoding and treatment of country specific variables. It draws extensively on information in the </w:t>
      </w:r>
      <w:hyperlink r:id="rId12" w:history="1">
        <w:r w:rsidRPr="00E9755B">
          <w:rPr>
            <w:rStyle w:val="Hyperlink"/>
          </w:rPr>
          <w:t>DHS Standard Recode Manual</w:t>
        </w:r>
      </w:hyperlink>
      <w:r w:rsidRPr="00570E46">
        <w:t>.</w:t>
      </w:r>
    </w:p>
    <w:p w14:paraId="6AD1364C" w14:textId="6399F9B7" w:rsidR="0094001E" w:rsidRDefault="0094001E" w:rsidP="006F5C69">
      <w:pPr>
        <w:spacing w:before="0" w:after="0"/>
        <w:ind w:left="0"/>
        <w:jc w:val="both"/>
      </w:pPr>
    </w:p>
    <w:p w14:paraId="250DDAF1" w14:textId="77777777" w:rsidR="006F5C69" w:rsidRPr="00570E46" w:rsidRDefault="006F5C69" w:rsidP="006F5C69">
      <w:pPr>
        <w:spacing w:before="0" w:after="0"/>
        <w:ind w:left="0"/>
        <w:jc w:val="both"/>
      </w:pPr>
    </w:p>
    <w:p w14:paraId="0E046D73" w14:textId="762C29C4" w:rsidR="00F41CEE" w:rsidRDefault="006F5C69" w:rsidP="00490559">
      <w:pPr>
        <w:pStyle w:val="Heading2"/>
        <w:numPr>
          <w:ilvl w:val="1"/>
          <w:numId w:val="24"/>
        </w:numPr>
      </w:pPr>
      <w:r>
        <w:t xml:space="preserve"> </w:t>
      </w:r>
      <w:bookmarkStart w:id="3" w:name="_Toc52552347"/>
      <w:r w:rsidR="00F41CEE" w:rsidRPr="00570E46">
        <w:t>Definitions</w:t>
      </w:r>
      <w:bookmarkEnd w:id="3"/>
    </w:p>
    <w:p w14:paraId="27B89C63" w14:textId="77777777" w:rsidR="0094001E" w:rsidRPr="0094001E" w:rsidRDefault="0094001E" w:rsidP="006F5C69">
      <w:pPr>
        <w:spacing w:before="0" w:after="0"/>
        <w:ind w:left="0"/>
      </w:pPr>
    </w:p>
    <w:p w14:paraId="5AE7906B" w14:textId="7F6C4BF7" w:rsidR="00F41CEE" w:rsidRDefault="00F41CEE" w:rsidP="006F5C69">
      <w:pPr>
        <w:spacing w:before="0" w:after="0"/>
        <w:ind w:left="0"/>
        <w:jc w:val="both"/>
      </w:pPr>
      <w:r w:rsidRPr="00570E46">
        <w:t xml:space="preserve">“Raw data”: this term is used to refer both to data collected in the field, and associated </w:t>
      </w:r>
      <w:r w:rsidR="001F4E17">
        <w:t>CSPro</w:t>
      </w:r>
      <w:r w:rsidR="002C2F81">
        <w:t xml:space="preserve"> </w:t>
      </w:r>
      <w:r w:rsidRPr="00570E46">
        <w:t>data dictionaries that were used to capture that data. This applies both to surveys where data was collected electronically or where paper questionnaires were used in the field and then entered later.</w:t>
      </w:r>
    </w:p>
    <w:p w14:paraId="78AB4BEC" w14:textId="77777777" w:rsidR="006F5C69" w:rsidRPr="00570E46" w:rsidRDefault="006F5C69" w:rsidP="006F5C69">
      <w:pPr>
        <w:spacing w:before="0" w:after="0"/>
        <w:ind w:left="0"/>
        <w:jc w:val="both"/>
      </w:pPr>
    </w:p>
    <w:p w14:paraId="009C4931" w14:textId="510C105A" w:rsidR="00F41CEE" w:rsidRDefault="00F41CEE" w:rsidP="006F5C69">
      <w:pPr>
        <w:spacing w:before="0" w:after="0"/>
        <w:ind w:left="0"/>
        <w:jc w:val="both"/>
      </w:pPr>
      <w:r w:rsidRPr="00570E46">
        <w:t>The structure of the raw data mirrors the structure of the questionnaire very closely. Almost all fields in the questionnaire will have a corresponding variable in the data dictionary. The names of variables in most cases will correspond directly to question numbers or names in the questionnaire.</w:t>
      </w:r>
    </w:p>
    <w:p w14:paraId="56DC245C" w14:textId="77777777" w:rsidR="006F5C69" w:rsidRPr="00570E46" w:rsidRDefault="006F5C69" w:rsidP="006F5C69">
      <w:pPr>
        <w:spacing w:before="0" w:after="0"/>
        <w:ind w:left="0"/>
        <w:jc w:val="both"/>
      </w:pPr>
    </w:p>
    <w:p w14:paraId="06B09AFF" w14:textId="55DAEE65" w:rsidR="00F41CEE" w:rsidRDefault="00F41CEE" w:rsidP="006F5C69">
      <w:pPr>
        <w:spacing w:before="0" w:after="0"/>
        <w:ind w:left="0"/>
        <w:jc w:val="both"/>
      </w:pPr>
      <w:r w:rsidRPr="00570E46">
        <w:t xml:space="preserve">The “recode data” structure by contrast does not mirror the country questionnaire directly. Instead, it consists of all variables in the raw data, converted into a standardized structure. This standardized structure </w:t>
      </w:r>
      <w:r w:rsidRPr="00570E46">
        <w:lastRenderedPageBreak/>
        <w:t xml:space="preserve">is the same across all surveys </w:t>
      </w:r>
      <w:proofErr w:type="gramStart"/>
      <w:r w:rsidRPr="00570E46">
        <w:t>in a given</w:t>
      </w:r>
      <w:proofErr w:type="gramEnd"/>
      <w:r w:rsidRPr="00570E46">
        <w:t xml:space="preserve"> phase of the DHS. For certain variables, responses to multiple questions in the raw data are combined to facilitate analysis.</w:t>
      </w:r>
    </w:p>
    <w:p w14:paraId="4AF87DD9" w14:textId="1D29B48F" w:rsidR="006F5C69" w:rsidRDefault="006F5C69" w:rsidP="006F5C69">
      <w:pPr>
        <w:spacing w:before="0" w:after="0"/>
        <w:ind w:left="0"/>
        <w:jc w:val="both"/>
      </w:pPr>
    </w:p>
    <w:p w14:paraId="64009DB3" w14:textId="77777777" w:rsidR="00C57833" w:rsidRPr="00570E46" w:rsidRDefault="00C57833" w:rsidP="006F5C69">
      <w:pPr>
        <w:spacing w:before="0" w:after="0"/>
        <w:ind w:left="0"/>
        <w:jc w:val="both"/>
      </w:pPr>
    </w:p>
    <w:p w14:paraId="791D28C6" w14:textId="77777777" w:rsidR="00CB1CB8" w:rsidRPr="00CB1CB8" w:rsidRDefault="00CB1CB8" w:rsidP="00CB1CB8">
      <w:pPr>
        <w:pStyle w:val="ListParagraph"/>
        <w:keepNext/>
        <w:keepLines/>
        <w:numPr>
          <w:ilvl w:val="0"/>
          <w:numId w:val="1"/>
        </w:numPr>
        <w:spacing w:before="180" w:after="240"/>
        <w:contextualSpacing w:val="0"/>
        <w:outlineLvl w:val="0"/>
        <w:rPr>
          <w:rFonts w:eastAsiaTheme="majorEastAsia"/>
          <w:b/>
          <w:vanish/>
          <w:color w:val="1F4E79" w:themeColor="accent1" w:themeShade="80"/>
          <w:sz w:val="32"/>
          <w:szCs w:val="32"/>
        </w:rPr>
      </w:pPr>
      <w:bookmarkStart w:id="4" w:name="_Toc52466578"/>
      <w:bookmarkStart w:id="5" w:name="_Toc52516587"/>
      <w:bookmarkStart w:id="6" w:name="_Toc52552348"/>
      <w:bookmarkEnd w:id="4"/>
      <w:bookmarkEnd w:id="5"/>
      <w:bookmarkEnd w:id="6"/>
    </w:p>
    <w:p w14:paraId="457B4E9E" w14:textId="77777777" w:rsidR="00CB1CB8" w:rsidRPr="00CB1CB8" w:rsidRDefault="00CB1CB8" w:rsidP="00CB1CB8">
      <w:pPr>
        <w:pStyle w:val="ListParagraph"/>
        <w:keepNext/>
        <w:keepLines/>
        <w:numPr>
          <w:ilvl w:val="0"/>
          <w:numId w:val="1"/>
        </w:numPr>
        <w:spacing w:before="180" w:after="240"/>
        <w:contextualSpacing w:val="0"/>
        <w:outlineLvl w:val="0"/>
        <w:rPr>
          <w:rFonts w:eastAsiaTheme="majorEastAsia"/>
          <w:b/>
          <w:vanish/>
          <w:color w:val="1F4E79" w:themeColor="accent1" w:themeShade="80"/>
          <w:sz w:val="32"/>
          <w:szCs w:val="32"/>
        </w:rPr>
      </w:pPr>
      <w:bookmarkStart w:id="7" w:name="_Toc52466579"/>
      <w:bookmarkStart w:id="8" w:name="_Toc52516588"/>
      <w:bookmarkStart w:id="9" w:name="_Toc52552349"/>
      <w:bookmarkEnd w:id="7"/>
      <w:bookmarkEnd w:id="8"/>
      <w:bookmarkEnd w:id="9"/>
    </w:p>
    <w:p w14:paraId="0A9D13B2" w14:textId="77777777" w:rsidR="00CB1CB8" w:rsidRPr="00CB1CB8" w:rsidRDefault="00CB1CB8" w:rsidP="00CB1CB8">
      <w:pPr>
        <w:pStyle w:val="ListParagraph"/>
        <w:keepNext/>
        <w:keepLines/>
        <w:numPr>
          <w:ilvl w:val="1"/>
          <w:numId w:val="1"/>
        </w:numPr>
        <w:spacing w:before="40"/>
        <w:contextualSpacing w:val="0"/>
        <w:outlineLvl w:val="1"/>
        <w:rPr>
          <w:rFonts w:eastAsiaTheme="majorEastAsia"/>
          <w:b/>
          <w:vanish/>
          <w:color w:val="2E74B5" w:themeColor="accent1" w:themeShade="BF"/>
          <w:sz w:val="28"/>
          <w:szCs w:val="28"/>
        </w:rPr>
      </w:pPr>
      <w:bookmarkStart w:id="10" w:name="_Toc52466580"/>
      <w:bookmarkStart w:id="11" w:name="_Toc52516589"/>
      <w:bookmarkStart w:id="12" w:name="_Toc52552350"/>
      <w:bookmarkEnd w:id="10"/>
      <w:bookmarkEnd w:id="11"/>
      <w:bookmarkEnd w:id="12"/>
    </w:p>
    <w:p w14:paraId="4CD24108" w14:textId="77777777" w:rsidR="00CB1CB8" w:rsidRPr="00CB1CB8" w:rsidRDefault="00CB1CB8" w:rsidP="00CB1CB8">
      <w:pPr>
        <w:pStyle w:val="ListParagraph"/>
        <w:keepNext/>
        <w:keepLines/>
        <w:numPr>
          <w:ilvl w:val="1"/>
          <w:numId w:val="1"/>
        </w:numPr>
        <w:spacing w:before="40"/>
        <w:contextualSpacing w:val="0"/>
        <w:outlineLvl w:val="1"/>
        <w:rPr>
          <w:rFonts w:eastAsiaTheme="majorEastAsia"/>
          <w:b/>
          <w:vanish/>
          <w:color w:val="2E74B5" w:themeColor="accent1" w:themeShade="BF"/>
          <w:sz w:val="28"/>
          <w:szCs w:val="28"/>
        </w:rPr>
      </w:pPr>
      <w:bookmarkStart w:id="13" w:name="_Toc52466581"/>
      <w:bookmarkStart w:id="14" w:name="_Toc52516590"/>
      <w:bookmarkStart w:id="15" w:name="_Toc52552351"/>
      <w:bookmarkEnd w:id="13"/>
      <w:bookmarkEnd w:id="14"/>
      <w:bookmarkEnd w:id="15"/>
    </w:p>
    <w:p w14:paraId="4036D2F9" w14:textId="516C1647" w:rsidR="00F41CEE" w:rsidRDefault="00F41CEE" w:rsidP="00CB1CB8">
      <w:pPr>
        <w:pStyle w:val="Heading2"/>
      </w:pPr>
      <w:bookmarkStart w:id="16" w:name="_Toc52552352"/>
      <w:r w:rsidRPr="00CB1CB8">
        <w:t>Rationale for having a standard recode data set</w:t>
      </w:r>
      <w:bookmarkEnd w:id="16"/>
    </w:p>
    <w:p w14:paraId="3A9F7D5B" w14:textId="77777777" w:rsidR="00C57833" w:rsidRPr="00C57833" w:rsidRDefault="00C57833" w:rsidP="00C57833">
      <w:pPr>
        <w:spacing w:before="0" w:after="0"/>
        <w:ind w:left="0"/>
      </w:pPr>
    </w:p>
    <w:p w14:paraId="1248717D" w14:textId="7660B095" w:rsidR="00F41CEE" w:rsidRDefault="00F41CEE" w:rsidP="00C57833">
      <w:pPr>
        <w:spacing w:before="0" w:after="0"/>
        <w:ind w:left="0"/>
        <w:jc w:val="both"/>
      </w:pPr>
      <w:r w:rsidRPr="00570E46">
        <w:t xml:space="preserve">The main rationale for having a standardized data set is that it facilitates analysis across different DHS surveys, both over different countries, and over different phases of the DHS project. The DHS project has been conducted over a </w:t>
      </w:r>
      <w:proofErr w:type="gramStart"/>
      <w:r w:rsidRPr="00570E46">
        <w:t>30 year</w:t>
      </w:r>
      <w:proofErr w:type="gramEnd"/>
      <w:r w:rsidRPr="00570E46">
        <w:t xml:space="preserve"> period, during which time the content and structure of the questionnaires has changed considerably. For example, during the early 2000’s, many questions were added to address sexual behavior and knowledge and attitudes to HIV/AIDS. As sections have been added, section numbers have changed. For example, in DHS phase 2 the section on marriage was section 5 of the woman’s questionnaire, in the most recent version of the questionnaire it is section 7. However, using the standard recode data set, an analyst can be sure that variable names will not change across project phases. In the example of the marriage section, for all DHS datasets, the standard recode variable V501 always contains marital status, regardless of the phase of DHS that the survey took place in.</w:t>
      </w:r>
    </w:p>
    <w:p w14:paraId="766347ED" w14:textId="77777777" w:rsidR="00C57833" w:rsidRPr="00570E46" w:rsidRDefault="00C57833" w:rsidP="00C57833">
      <w:pPr>
        <w:spacing w:before="0" w:after="0"/>
        <w:ind w:left="0"/>
        <w:jc w:val="both"/>
      </w:pPr>
    </w:p>
    <w:p w14:paraId="00368E19" w14:textId="684947BC" w:rsidR="00F41CEE" w:rsidRDefault="00F41CEE" w:rsidP="00C57833">
      <w:pPr>
        <w:spacing w:before="0" w:after="0"/>
        <w:ind w:left="0"/>
        <w:jc w:val="both"/>
      </w:pPr>
      <w:r w:rsidRPr="00570E46">
        <w:t>Similarly, having a standardized data structure also minimizes the differences in questionnaire design and content across different countries. Due to questions being added and deleted to meet the needs of different countries, a given question may be assigned a different question number, and hence variable name in the raw data, across different countries. However, in the standard recode data set, the same standard variable names are always used, regardless of the country or phase of DHS.</w:t>
      </w:r>
    </w:p>
    <w:p w14:paraId="5E51DF4C" w14:textId="05F044F3" w:rsidR="00C57833" w:rsidRDefault="00C57833" w:rsidP="00C57833">
      <w:pPr>
        <w:spacing w:before="0" w:after="0"/>
        <w:ind w:left="0"/>
        <w:jc w:val="both"/>
      </w:pPr>
    </w:p>
    <w:p w14:paraId="6D91C5B0" w14:textId="77777777" w:rsidR="00C57833" w:rsidRPr="00570E46" w:rsidRDefault="00C57833" w:rsidP="00C57833">
      <w:pPr>
        <w:spacing w:before="0" w:after="0"/>
        <w:ind w:left="0"/>
        <w:jc w:val="both"/>
      </w:pPr>
    </w:p>
    <w:p w14:paraId="47F605B6" w14:textId="217F841B" w:rsidR="00F41CEE" w:rsidRPr="00570E46" w:rsidRDefault="00F41CEE" w:rsidP="00CB1CB8">
      <w:pPr>
        <w:pStyle w:val="Heading2"/>
      </w:pPr>
      <w:bookmarkStart w:id="17" w:name="_Toc52552353"/>
      <w:r w:rsidRPr="00570E46">
        <w:t>Selective standardization of response categories</w:t>
      </w:r>
      <w:bookmarkEnd w:id="17"/>
    </w:p>
    <w:p w14:paraId="588497DE" w14:textId="77777777" w:rsidR="00C57833" w:rsidRDefault="00C57833" w:rsidP="00C57833">
      <w:pPr>
        <w:spacing w:before="0" w:after="0"/>
        <w:ind w:left="0"/>
        <w:jc w:val="both"/>
      </w:pPr>
    </w:p>
    <w:p w14:paraId="64289132" w14:textId="77777777" w:rsidR="00C57833" w:rsidRDefault="00F41CEE" w:rsidP="00C57833">
      <w:pPr>
        <w:spacing w:before="0" w:after="0"/>
        <w:ind w:left="0"/>
        <w:jc w:val="both"/>
        <w:rPr>
          <w:rFonts w:ascii="Calibri" w:eastAsia="Calibri" w:hAnsi="Calibri" w:cs="Calibri"/>
        </w:rPr>
      </w:pPr>
      <w:r w:rsidRPr="00570E46">
        <w:t>For most standard recode variables, response codes are standardized and will not change regardless of country or project phase. For example, variable V501 current marital status always has the same</w:t>
      </w:r>
      <w:r>
        <w:rPr>
          <w:rFonts w:ascii="Calibri" w:eastAsia="Calibri" w:hAnsi="Calibri" w:cs="Calibri"/>
        </w:rPr>
        <w:t xml:space="preserve"> response codes.</w:t>
      </w:r>
    </w:p>
    <w:p w14:paraId="4445EC89" w14:textId="71C315CF" w:rsidR="00F41CEE" w:rsidRDefault="00F41CEE" w:rsidP="00C57833">
      <w:pPr>
        <w:spacing w:before="0" w:after="0"/>
        <w:ind w:left="0"/>
        <w:jc w:val="both"/>
        <w:rPr>
          <w:rFonts w:ascii="Calibri" w:eastAsia="Calibri" w:hAnsi="Calibri" w:cs="Calibri"/>
        </w:rPr>
      </w:pPr>
      <w:r>
        <w:rPr>
          <w:rFonts w:ascii="Calibri" w:eastAsia="Calibri" w:hAnsi="Calibri" w:cs="Calibri"/>
        </w:rPr>
        <w:t xml:space="preserve"> </w:t>
      </w:r>
    </w:p>
    <w:p w14:paraId="49902EB1" w14:textId="77777777" w:rsidR="00F41CEE" w:rsidRPr="00661B10" w:rsidRDefault="00F41CEE" w:rsidP="00C57833">
      <w:pPr>
        <w:spacing w:before="0" w:after="0"/>
        <w:ind w:left="0"/>
        <w:jc w:val="both"/>
        <w:rPr>
          <w:rFonts w:eastAsia="Calibri" w:cstheme="minorHAnsi"/>
          <w:b/>
          <w:bCs/>
          <w:sz w:val="20"/>
          <w:szCs w:val="20"/>
        </w:rPr>
      </w:pPr>
      <w:r w:rsidRPr="00661B10">
        <w:rPr>
          <w:rFonts w:eastAsia="Calibri" w:cstheme="minorHAnsi"/>
          <w:b/>
          <w:bCs/>
          <w:sz w:val="20"/>
          <w:szCs w:val="20"/>
        </w:rPr>
        <w:t>V501 Current marital status</w:t>
      </w:r>
    </w:p>
    <w:p w14:paraId="3B5C1DDC" w14:textId="77777777" w:rsidR="00F41CEE" w:rsidRPr="00142302" w:rsidRDefault="00F41CEE" w:rsidP="00C57833">
      <w:pPr>
        <w:spacing w:before="0" w:after="0"/>
        <w:ind w:left="0"/>
        <w:jc w:val="both"/>
        <w:rPr>
          <w:rFonts w:ascii="Consolas" w:eastAsia="Calibri" w:hAnsi="Consolas" w:cs="Calibri"/>
          <w:sz w:val="16"/>
          <w:szCs w:val="16"/>
        </w:rPr>
      </w:pPr>
      <w:r w:rsidRPr="00142302">
        <w:rPr>
          <w:rFonts w:ascii="Consolas" w:eastAsia="Calibri" w:hAnsi="Consolas" w:cs="Calibri"/>
          <w:sz w:val="16"/>
          <w:szCs w:val="16"/>
        </w:rPr>
        <w:t xml:space="preserve">    </w:t>
      </w:r>
      <w:proofErr w:type="gramStart"/>
      <w:r w:rsidRPr="00142302">
        <w:rPr>
          <w:rFonts w:ascii="Consolas" w:eastAsia="Calibri" w:hAnsi="Consolas" w:cs="Calibri"/>
          <w:sz w:val="16"/>
          <w:szCs w:val="16"/>
        </w:rPr>
        <w:t>0  Never</w:t>
      </w:r>
      <w:proofErr w:type="gramEnd"/>
      <w:r w:rsidRPr="00142302">
        <w:rPr>
          <w:rFonts w:ascii="Consolas" w:eastAsia="Calibri" w:hAnsi="Consolas" w:cs="Calibri"/>
          <w:sz w:val="16"/>
          <w:szCs w:val="16"/>
        </w:rPr>
        <w:t xml:space="preserve"> in union</w:t>
      </w:r>
    </w:p>
    <w:p w14:paraId="57F2476E" w14:textId="77777777" w:rsidR="00F41CEE" w:rsidRPr="00142302" w:rsidRDefault="00F41CEE" w:rsidP="00C57833">
      <w:pPr>
        <w:spacing w:before="0" w:after="0"/>
        <w:ind w:left="0"/>
        <w:jc w:val="both"/>
        <w:rPr>
          <w:rFonts w:ascii="Consolas" w:eastAsia="Calibri" w:hAnsi="Consolas" w:cs="Calibri"/>
          <w:sz w:val="16"/>
          <w:szCs w:val="16"/>
        </w:rPr>
      </w:pPr>
      <w:r w:rsidRPr="00142302">
        <w:rPr>
          <w:rFonts w:ascii="Consolas" w:eastAsia="Calibri" w:hAnsi="Consolas" w:cs="Calibri"/>
          <w:sz w:val="16"/>
          <w:szCs w:val="16"/>
        </w:rPr>
        <w:t xml:space="preserve">    </w:t>
      </w:r>
      <w:proofErr w:type="gramStart"/>
      <w:r w:rsidRPr="00142302">
        <w:rPr>
          <w:rFonts w:ascii="Consolas" w:eastAsia="Calibri" w:hAnsi="Consolas" w:cs="Calibri"/>
          <w:sz w:val="16"/>
          <w:szCs w:val="16"/>
        </w:rPr>
        <w:t>1  Married</w:t>
      </w:r>
      <w:proofErr w:type="gramEnd"/>
    </w:p>
    <w:p w14:paraId="04AB1DE2" w14:textId="77777777" w:rsidR="00F41CEE" w:rsidRPr="00142302" w:rsidRDefault="00F41CEE" w:rsidP="00C57833">
      <w:pPr>
        <w:spacing w:before="0" w:after="0"/>
        <w:ind w:left="0"/>
        <w:jc w:val="both"/>
        <w:rPr>
          <w:rFonts w:ascii="Consolas" w:eastAsia="Calibri" w:hAnsi="Consolas" w:cs="Calibri"/>
          <w:sz w:val="16"/>
          <w:szCs w:val="16"/>
        </w:rPr>
      </w:pPr>
      <w:r w:rsidRPr="00142302">
        <w:rPr>
          <w:rFonts w:ascii="Consolas" w:eastAsia="Calibri" w:hAnsi="Consolas" w:cs="Calibri"/>
          <w:sz w:val="16"/>
          <w:szCs w:val="16"/>
        </w:rPr>
        <w:t xml:space="preserve">    </w:t>
      </w:r>
      <w:proofErr w:type="gramStart"/>
      <w:r w:rsidRPr="00142302">
        <w:rPr>
          <w:rFonts w:ascii="Consolas" w:eastAsia="Calibri" w:hAnsi="Consolas" w:cs="Calibri"/>
          <w:sz w:val="16"/>
          <w:szCs w:val="16"/>
        </w:rPr>
        <w:t>2  Living</w:t>
      </w:r>
      <w:proofErr w:type="gramEnd"/>
      <w:r w:rsidRPr="00142302">
        <w:rPr>
          <w:rFonts w:ascii="Consolas" w:eastAsia="Calibri" w:hAnsi="Consolas" w:cs="Calibri"/>
          <w:sz w:val="16"/>
          <w:szCs w:val="16"/>
        </w:rPr>
        <w:t xml:space="preserve"> with partner</w:t>
      </w:r>
    </w:p>
    <w:p w14:paraId="33A60F30" w14:textId="77777777" w:rsidR="00F41CEE" w:rsidRPr="00142302" w:rsidRDefault="00F41CEE" w:rsidP="00C57833">
      <w:pPr>
        <w:spacing w:before="0" w:after="0"/>
        <w:ind w:left="0"/>
        <w:jc w:val="both"/>
        <w:rPr>
          <w:rFonts w:ascii="Consolas" w:eastAsia="Calibri" w:hAnsi="Consolas" w:cs="Calibri"/>
          <w:sz w:val="16"/>
          <w:szCs w:val="16"/>
        </w:rPr>
      </w:pPr>
      <w:r w:rsidRPr="00142302">
        <w:rPr>
          <w:rFonts w:ascii="Consolas" w:eastAsia="Calibri" w:hAnsi="Consolas" w:cs="Calibri"/>
          <w:sz w:val="16"/>
          <w:szCs w:val="16"/>
        </w:rPr>
        <w:t xml:space="preserve">    </w:t>
      </w:r>
      <w:proofErr w:type="gramStart"/>
      <w:r w:rsidRPr="00142302">
        <w:rPr>
          <w:rFonts w:ascii="Consolas" w:eastAsia="Calibri" w:hAnsi="Consolas" w:cs="Calibri"/>
          <w:sz w:val="16"/>
          <w:szCs w:val="16"/>
        </w:rPr>
        <w:t>3  Widowed</w:t>
      </w:r>
      <w:proofErr w:type="gramEnd"/>
    </w:p>
    <w:p w14:paraId="04A18519" w14:textId="77777777" w:rsidR="00F41CEE" w:rsidRPr="00142302" w:rsidRDefault="00F41CEE" w:rsidP="00C57833">
      <w:pPr>
        <w:spacing w:before="0" w:after="0"/>
        <w:ind w:left="0"/>
        <w:jc w:val="both"/>
        <w:rPr>
          <w:rFonts w:ascii="Consolas" w:eastAsia="Calibri" w:hAnsi="Consolas" w:cs="Calibri"/>
          <w:sz w:val="16"/>
          <w:szCs w:val="16"/>
        </w:rPr>
      </w:pPr>
      <w:r w:rsidRPr="00142302">
        <w:rPr>
          <w:rFonts w:ascii="Consolas" w:eastAsia="Calibri" w:hAnsi="Consolas" w:cs="Calibri"/>
          <w:sz w:val="16"/>
          <w:szCs w:val="16"/>
        </w:rPr>
        <w:t xml:space="preserve">    </w:t>
      </w:r>
      <w:proofErr w:type="gramStart"/>
      <w:r w:rsidRPr="00142302">
        <w:rPr>
          <w:rFonts w:ascii="Consolas" w:eastAsia="Calibri" w:hAnsi="Consolas" w:cs="Calibri"/>
          <w:sz w:val="16"/>
          <w:szCs w:val="16"/>
        </w:rPr>
        <w:t>4  Divorced</w:t>
      </w:r>
      <w:proofErr w:type="gramEnd"/>
    </w:p>
    <w:p w14:paraId="437BCFB2" w14:textId="77777777" w:rsidR="00F41CEE" w:rsidRPr="00142302" w:rsidRDefault="00F41CEE" w:rsidP="00C57833">
      <w:pPr>
        <w:spacing w:before="0" w:after="0"/>
        <w:ind w:left="0"/>
        <w:jc w:val="both"/>
        <w:rPr>
          <w:rFonts w:ascii="Consolas" w:eastAsia="Calibri" w:hAnsi="Consolas" w:cs="Calibri"/>
          <w:sz w:val="16"/>
          <w:szCs w:val="16"/>
        </w:rPr>
      </w:pPr>
      <w:r w:rsidRPr="00142302">
        <w:rPr>
          <w:rFonts w:ascii="Consolas" w:eastAsia="Calibri" w:hAnsi="Consolas" w:cs="Calibri"/>
          <w:sz w:val="16"/>
          <w:szCs w:val="16"/>
        </w:rPr>
        <w:t xml:space="preserve">    </w:t>
      </w:r>
      <w:proofErr w:type="gramStart"/>
      <w:r w:rsidRPr="00142302">
        <w:rPr>
          <w:rFonts w:ascii="Consolas" w:eastAsia="Calibri" w:hAnsi="Consolas" w:cs="Calibri"/>
          <w:sz w:val="16"/>
          <w:szCs w:val="16"/>
        </w:rPr>
        <w:t>5  No</w:t>
      </w:r>
      <w:proofErr w:type="gramEnd"/>
      <w:r w:rsidRPr="00142302">
        <w:rPr>
          <w:rFonts w:ascii="Consolas" w:eastAsia="Calibri" w:hAnsi="Consolas" w:cs="Calibri"/>
          <w:sz w:val="16"/>
          <w:szCs w:val="16"/>
        </w:rPr>
        <w:t xml:space="preserve"> longer living together/separated</w:t>
      </w:r>
    </w:p>
    <w:p w14:paraId="7FDBC1AB" w14:textId="77777777" w:rsidR="00F41CEE" w:rsidRPr="00142302" w:rsidRDefault="00F41CEE" w:rsidP="00C57833">
      <w:pPr>
        <w:spacing w:before="0" w:after="0"/>
        <w:ind w:left="0"/>
        <w:jc w:val="both"/>
        <w:rPr>
          <w:rFonts w:ascii="Consolas" w:eastAsia="Calibri" w:hAnsi="Consolas" w:cs="Calibri"/>
          <w:sz w:val="16"/>
          <w:szCs w:val="16"/>
        </w:rPr>
      </w:pPr>
      <w:r w:rsidRPr="00142302">
        <w:rPr>
          <w:rFonts w:ascii="Consolas" w:eastAsia="Calibri" w:hAnsi="Consolas" w:cs="Calibri"/>
          <w:sz w:val="16"/>
          <w:szCs w:val="16"/>
        </w:rPr>
        <w:t xml:space="preserve">(m) </w:t>
      </w:r>
      <w:proofErr w:type="gramStart"/>
      <w:r w:rsidRPr="00142302">
        <w:rPr>
          <w:rFonts w:ascii="Consolas" w:eastAsia="Calibri" w:hAnsi="Consolas" w:cs="Calibri"/>
          <w:sz w:val="16"/>
          <w:szCs w:val="16"/>
        </w:rPr>
        <w:t>9  Missing</w:t>
      </w:r>
      <w:proofErr w:type="gramEnd"/>
    </w:p>
    <w:p w14:paraId="2CA1AD71" w14:textId="77777777" w:rsidR="00F41CEE" w:rsidRDefault="00F41CEE" w:rsidP="00C57833">
      <w:pPr>
        <w:spacing w:before="0" w:after="0"/>
        <w:ind w:left="0"/>
        <w:jc w:val="both"/>
        <w:rPr>
          <w:rFonts w:ascii="Calibri" w:eastAsia="Calibri" w:hAnsi="Calibri" w:cs="Calibri"/>
        </w:rPr>
      </w:pPr>
    </w:p>
    <w:p w14:paraId="51878651" w14:textId="3E9B2FB0" w:rsidR="00F41CEE" w:rsidRDefault="00F41CEE" w:rsidP="00C57833">
      <w:pPr>
        <w:spacing w:before="0" w:after="0"/>
        <w:ind w:left="0"/>
        <w:jc w:val="both"/>
      </w:pPr>
      <w:r w:rsidRPr="00570E46">
        <w:t>However, for certain variables, mostly ones which have a high degree of variation between countries and regions, country-specific response codes are used that may differ across countries, but which are nevertheless organized into standardized groups based on the first digit of the response code. An example of such a variable is HV215, main roof material of the household building. In the table below, the response categories for surveys in Benin and Jordan are shown. Because of the regional and economic differences between Benin and Jordan, different types of construction materials are used in each country for the roofs of houses. Even with these different response categories however, the analyst can assume that all codes between 11 and 19 represent natural materials, those between 21-29 rudimentary materials and those between 30-39 finished materials.</w:t>
      </w:r>
    </w:p>
    <w:p w14:paraId="62814A3A" w14:textId="1509845D" w:rsidR="00C57833" w:rsidRDefault="00C57833" w:rsidP="00C57833">
      <w:pPr>
        <w:spacing w:before="0" w:after="0"/>
        <w:ind w:left="0"/>
        <w:jc w:val="both"/>
      </w:pPr>
    </w:p>
    <w:p w14:paraId="2927AFD7" w14:textId="72918C97" w:rsidR="00C57833" w:rsidRDefault="00C57833" w:rsidP="00C57833">
      <w:pPr>
        <w:spacing w:before="0" w:after="0"/>
        <w:ind w:left="0"/>
        <w:jc w:val="both"/>
      </w:pPr>
    </w:p>
    <w:p w14:paraId="54CB739E" w14:textId="77777777" w:rsidR="00C57833" w:rsidRPr="00570E46" w:rsidRDefault="00C57833" w:rsidP="00C57833">
      <w:pPr>
        <w:spacing w:before="0" w:after="0"/>
        <w:ind w:left="0"/>
        <w:jc w:val="both"/>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38"/>
        <w:gridCol w:w="3714"/>
        <w:gridCol w:w="4798"/>
      </w:tblGrid>
      <w:tr w:rsidR="00F41CEE" w:rsidRPr="006B1ADE" w14:paraId="33BBC520" w14:textId="77777777" w:rsidTr="00C57833">
        <w:trPr>
          <w:jc w:val="center"/>
        </w:trPr>
        <w:tc>
          <w:tcPr>
            <w:tcW w:w="9350" w:type="dxa"/>
            <w:gridSpan w:val="3"/>
          </w:tcPr>
          <w:p w14:paraId="5738A917" w14:textId="77777777" w:rsidR="00F41CEE" w:rsidRPr="00D41DCC" w:rsidRDefault="00F41CEE" w:rsidP="00D00887">
            <w:pPr>
              <w:spacing w:after="160" w:line="259" w:lineRule="auto"/>
              <w:rPr>
                <w:rFonts w:ascii="Calibri" w:eastAsia="Calibri" w:hAnsi="Calibri" w:cs="Calibri"/>
                <w:b/>
                <w:bCs/>
              </w:rPr>
            </w:pPr>
            <w:r w:rsidRPr="00D41DCC">
              <w:rPr>
                <w:rFonts w:ascii="Calibri" w:eastAsia="Calibri" w:hAnsi="Calibri" w:cs="Calibri"/>
                <w:b/>
                <w:bCs/>
              </w:rPr>
              <w:lastRenderedPageBreak/>
              <w:t>HV215 Main roof material response categories</w:t>
            </w:r>
          </w:p>
        </w:tc>
      </w:tr>
      <w:tr w:rsidR="00F41CEE" w:rsidRPr="006B1ADE" w14:paraId="333ADEAC" w14:textId="77777777" w:rsidTr="00C57833">
        <w:trPr>
          <w:jc w:val="center"/>
        </w:trPr>
        <w:tc>
          <w:tcPr>
            <w:tcW w:w="838" w:type="dxa"/>
          </w:tcPr>
          <w:p w14:paraId="45863A6F" w14:textId="77777777" w:rsidR="00F41CEE" w:rsidRPr="00D41DCC" w:rsidRDefault="00F41CEE" w:rsidP="00D00887">
            <w:pPr>
              <w:rPr>
                <w:rFonts w:ascii="Consolas" w:eastAsia="Calibri" w:hAnsi="Consolas" w:cs="Calibri"/>
                <w:b/>
                <w:bCs/>
                <w:sz w:val="16"/>
                <w:szCs w:val="16"/>
              </w:rPr>
            </w:pPr>
          </w:p>
        </w:tc>
        <w:tc>
          <w:tcPr>
            <w:tcW w:w="3714" w:type="dxa"/>
          </w:tcPr>
          <w:p w14:paraId="497C9E0C" w14:textId="77777777" w:rsidR="00F41CEE" w:rsidRPr="00D41DCC" w:rsidRDefault="00F41CEE" w:rsidP="00D00887">
            <w:pPr>
              <w:spacing w:after="160" w:line="259" w:lineRule="auto"/>
              <w:rPr>
                <w:rFonts w:ascii="Calibri" w:eastAsia="Calibri" w:hAnsi="Calibri" w:cs="Calibri"/>
                <w:b/>
                <w:bCs/>
              </w:rPr>
            </w:pPr>
            <w:r w:rsidRPr="00D41DCC">
              <w:rPr>
                <w:rFonts w:ascii="Calibri" w:eastAsia="Calibri" w:hAnsi="Calibri" w:cs="Calibri"/>
                <w:b/>
                <w:bCs/>
              </w:rPr>
              <w:t>Benin 2017 DHS</w:t>
            </w:r>
          </w:p>
        </w:tc>
        <w:tc>
          <w:tcPr>
            <w:tcW w:w="4798" w:type="dxa"/>
          </w:tcPr>
          <w:p w14:paraId="4CC81783" w14:textId="77777777" w:rsidR="00F41CEE" w:rsidRPr="00D41DCC" w:rsidRDefault="00F41CEE" w:rsidP="00D00887">
            <w:pPr>
              <w:spacing w:after="160" w:line="259" w:lineRule="auto"/>
              <w:rPr>
                <w:rFonts w:ascii="Calibri" w:eastAsia="Calibri" w:hAnsi="Calibri" w:cs="Calibri"/>
                <w:b/>
                <w:bCs/>
              </w:rPr>
            </w:pPr>
            <w:r w:rsidRPr="00D41DCC">
              <w:rPr>
                <w:rFonts w:ascii="Calibri" w:eastAsia="Calibri" w:hAnsi="Calibri" w:cs="Calibri"/>
                <w:b/>
                <w:bCs/>
              </w:rPr>
              <w:t>Jordan 2017-18 DHS</w:t>
            </w:r>
          </w:p>
        </w:tc>
      </w:tr>
      <w:tr w:rsidR="00F41CEE" w:rsidRPr="006B1ADE" w14:paraId="4D830AF6" w14:textId="77777777" w:rsidTr="00C57833">
        <w:trPr>
          <w:jc w:val="center"/>
        </w:trPr>
        <w:tc>
          <w:tcPr>
            <w:tcW w:w="838" w:type="dxa"/>
          </w:tcPr>
          <w:p w14:paraId="747D3D67" w14:textId="77777777" w:rsidR="00F41CEE" w:rsidRPr="006B1ADE" w:rsidRDefault="00F41CEE" w:rsidP="00D00887">
            <w:pPr>
              <w:rPr>
                <w:rFonts w:ascii="Consolas" w:eastAsia="Calibri" w:hAnsi="Consolas" w:cs="Calibri"/>
                <w:b/>
                <w:bCs/>
                <w:sz w:val="16"/>
                <w:szCs w:val="16"/>
              </w:rPr>
            </w:pPr>
            <w:r w:rsidRPr="006B1ADE">
              <w:rPr>
                <w:rFonts w:ascii="Consolas" w:eastAsia="Calibri" w:hAnsi="Consolas" w:cs="Calibri"/>
                <w:b/>
                <w:bCs/>
                <w:sz w:val="16"/>
                <w:szCs w:val="16"/>
              </w:rPr>
              <w:t>10</w:t>
            </w:r>
          </w:p>
        </w:tc>
        <w:tc>
          <w:tcPr>
            <w:tcW w:w="3714" w:type="dxa"/>
          </w:tcPr>
          <w:p w14:paraId="03A99F38" w14:textId="77777777" w:rsidR="00F41CEE" w:rsidRPr="006B1ADE" w:rsidRDefault="00F41CEE" w:rsidP="00D00887">
            <w:pPr>
              <w:rPr>
                <w:rFonts w:ascii="Consolas" w:eastAsia="Calibri" w:hAnsi="Consolas" w:cs="Calibri"/>
                <w:b/>
                <w:bCs/>
                <w:sz w:val="16"/>
                <w:szCs w:val="16"/>
              </w:rPr>
            </w:pPr>
            <w:r w:rsidRPr="006B1ADE">
              <w:rPr>
                <w:rFonts w:ascii="Consolas" w:eastAsia="Calibri" w:hAnsi="Consolas" w:cs="Calibri"/>
                <w:b/>
                <w:bCs/>
                <w:sz w:val="16"/>
                <w:szCs w:val="16"/>
              </w:rPr>
              <w:t xml:space="preserve"> NATURAL               </w:t>
            </w:r>
          </w:p>
        </w:tc>
        <w:tc>
          <w:tcPr>
            <w:tcW w:w="4798" w:type="dxa"/>
          </w:tcPr>
          <w:p w14:paraId="1D4DD221" w14:textId="77777777" w:rsidR="00F41CEE" w:rsidRPr="006B1ADE" w:rsidRDefault="00F41CEE" w:rsidP="00D00887">
            <w:pPr>
              <w:rPr>
                <w:rFonts w:ascii="Consolas" w:eastAsia="Calibri" w:hAnsi="Consolas" w:cs="Calibri"/>
                <w:b/>
                <w:bCs/>
                <w:sz w:val="16"/>
                <w:szCs w:val="16"/>
              </w:rPr>
            </w:pPr>
            <w:r w:rsidRPr="006B1ADE">
              <w:rPr>
                <w:rFonts w:ascii="Consolas" w:eastAsia="Calibri" w:hAnsi="Consolas" w:cs="Calibri"/>
                <w:b/>
                <w:bCs/>
                <w:sz w:val="16"/>
                <w:szCs w:val="16"/>
              </w:rPr>
              <w:t>NATURAL</w:t>
            </w:r>
          </w:p>
        </w:tc>
      </w:tr>
      <w:tr w:rsidR="00F41CEE" w:rsidRPr="006B1ADE" w14:paraId="69877058" w14:textId="77777777" w:rsidTr="00C57833">
        <w:trPr>
          <w:jc w:val="center"/>
        </w:trPr>
        <w:tc>
          <w:tcPr>
            <w:tcW w:w="838" w:type="dxa"/>
          </w:tcPr>
          <w:p w14:paraId="37486A71"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11</w:t>
            </w:r>
          </w:p>
        </w:tc>
        <w:tc>
          <w:tcPr>
            <w:tcW w:w="3714" w:type="dxa"/>
          </w:tcPr>
          <w:p w14:paraId="70283A2E"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No roof               </w:t>
            </w:r>
          </w:p>
        </w:tc>
        <w:tc>
          <w:tcPr>
            <w:tcW w:w="4798" w:type="dxa"/>
          </w:tcPr>
          <w:p w14:paraId="524CDB57" w14:textId="77777777" w:rsidR="00F41CEE" w:rsidRPr="006B1ADE" w:rsidRDefault="00F41CEE" w:rsidP="00D00887">
            <w:pPr>
              <w:rPr>
                <w:rFonts w:ascii="Consolas" w:eastAsia="Calibri" w:hAnsi="Consolas" w:cs="Calibri"/>
                <w:sz w:val="16"/>
                <w:szCs w:val="16"/>
              </w:rPr>
            </w:pPr>
          </w:p>
        </w:tc>
      </w:tr>
      <w:tr w:rsidR="00F41CEE" w:rsidRPr="006B1ADE" w14:paraId="449D0D70" w14:textId="77777777" w:rsidTr="00C57833">
        <w:trPr>
          <w:jc w:val="center"/>
        </w:trPr>
        <w:tc>
          <w:tcPr>
            <w:tcW w:w="838" w:type="dxa"/>
          </w:tcPr>
          <w:p w14:paraId="0BEDD4B6"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12</w:t>
            </w:r>
          </w:p>
        </w:tc>
        <w:tc>
          <w:tcPr>
            <w:tcW w:w="3714" w:type="dxa"/>
          </w:tcPr>
          <w:p w14:paraId="3E05FD72"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Thatch / palm leaf    </w:t>
            </w:r>
          </w:p>
        </w:tc>
        <w:tc>
          <w:tcPr>
            <w:tcW w:w="4798" w:type="dxa"/>
          </w:tcPr>
          <w:p w14:paraId="06D8C227" w14:textId="77777777" w:rsidR="00F41CEE" w:rsidRPr="006B1ADE" w:rsidRDefault="00F41CEE" w:rsidP="00D00887">
            <w:pPr>
              <w:rPr>
                <w:rFonts w:ascii="Consolas" w:eastAsia="Calibri" w:hAnsi="Consolas" w:cs="Calibri"/>
                <w:sz w:val="16"/>
                <w:szCs w:val="16"/>
              </w:rPr>
            </w:pPr>
          </w:p>
        </w:tc>
      </w:tr>
      <w:tr w:rsidR="00F41CEE" w:rsidRPr="006B1ADE" w14:paraId="0242CBC9" w14:textId="77777777" w:rsidTr="00C57833">
        <w:trPr>
          <w:jc w:val="center"/>
        </w:trPr>
        <w:tc>
          <w:tcPr>
            <w:tcW w:w="838" w:type="dxa"/>
          </w:tcPr>
          <w:p w14:paraId="58194F2A"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13</w:t>
            </w:r>
          </w:p>
        </w:tc>
        <w:tc>
          <w:tcPr>
            <w:tcW w:w="3714" w:type="dxa"/>
          </w:tcPr>
          <w:p w14:paraId="5DFED10D"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Sod                   </w:t>
            </w:r>
          </w:p>
        </w:tc>
        <w:tc>
          <w:tcPr>
            <w:tcW w:w="4798" w:type="dxa"/>
          </w:tcPr>
          <w:p w14:paraId="13A6D4EA" w14:textId="77777777" w:rsidR="00F41CEE" w:rsidRPr="006B1ADE" w:rsidRDefault="00F41CEE" w:rsidP="00D00887">
            <w:pPr>
              <w:rPr>
                <w:rFonts w:ascii="Consolas" w:eastAsia="Calibri" w:hAnsi="Consolas" w:cs="Calibri"/>
                <w:sz w:val="16"/>
                <w:szCs w:val="16"/>
              </w:rPr>
            </w:pPr>
          </w:p>
        </w:tc>
      </w:tr>
      <w:tr w:rsidR="00F41CEE" w:rsidRPr="006B1ADE" w14:paraId="6C1B5C76" w14:textId="77777777" w:rsidTr="00C57833">
        <w:trPr>
          <w:jc w:val="center"/>
        </w:trPr>
        <w:tc>
          <w:tcPr>
            <w:tcW w:w="838" w:type="dxa"/>
          </w:tcPr>
          <w:p w14:paraId="57908907" w14:textId="77777777" w:rsidR="00F41CEE" w:rsidRPr="006B1ADE" w:rsidRDefault="00F41CEE" w:rsidP="00D00887">
            <w:pPr>
              <w:rPr>
                <w:rFonts w:ascii="Consolas" w:eastAsia="Calibri" w:hAnsi="Consolas" w:cs="Calibri"/>
                <w:b/>
                <w:bCs/>
                <w:sz w:val="16"/>
                <w:szCs w:val="16"/>
              </w:rPr>
            </w:pPr>
            <w:r w:rsidRPr="006B1ADE">
              <w:rPr>
                <w:rFonts w:ascii="Consolas" w:eastAsia="Calibri" w:hAnsi="Consolas" w:cs="Calibri"/>
                <w:b/>
                <w:bCs/>
                <w:sz w:val="16"/>
                <w:szCs w:val="16"/>
              </w:rPr>
              <w:t>20</w:t>
            </w:r>
          </w:p>
        </w:tc>
        <w:tc>
          <w:tcPr>
            <w:tcW w:w="3714" w:type="dxa"/>
          </w:tcPr>
          <w:p w14:paraId="5EE5B56C" w14:textId="77777777" w:rsidR="00F41CEE" w:rsidRPr="006B1ADE" w:rsidRDefault="00F41CEE" w:rsidP="00D00887">
            <w:pPr>
              <w:rPr>
                <w:rFonts w:ascii="Consolas" w:eastAsia="Calibri" w:hAnsi="Consolas" w:cs="Calibri"/>
                <w:b/>
                <w:bCs/>
                <w:sz w:val="16"/>
                <w:szCs w:val="16"/>
              </w:rPr>
            </w:pPr>
            <w:r w:rsidRPr="006B1ADE">
              <w:rPr>
                <w:rFonts w:ascii="Consolas" w:eastAsia="Calibri" w:hAnsi="Consolas" w:cs="Calibri"/>
                <w:b/>
                <w:bCs/>
                <w:sz w:val="16"/>
                <w:szCs w:val="16"/>
              </w:rPr>
              <w:t xml:space="preserve"> RUDIMENTARY           </w:t>
            </w:r>
          </w:p>
        </w:tc>
        <w:tc>
          <w:tcPr>
            <w:tcW w:w="4798" w:type="dxa"/>
          </w:tcPr>
          <w:p w14:paraId="2D6DE5F3" w14:textId="77777777" w:rsidR="00F41CEE" w:rsidRPr="006B1ADE" w:rsidRDefault="00F41CEE" w:rsidP="00D00887">
            <w:pPr>
              <w:rPr>
                <w:rFonts w:ascii="Consolas" w:eastAsia="Calibri" w:hAnsi="Consolas" w:cs="Calibri"/>
                <w:b/>
                <w:bCs/>
                <w:sz w:val="16"/>
                <w:szCs w:val="16"/>
              </w:rPr>
            </w:pPr>
            <w:r w:rsidRPr="006B1ADE">
              <w:rPr>
                <w:rFonts w:ascii="Consolas" w:eastAsia="Calibri" w:hAnsi="Consolas" w:cs="Calibri"/>
                <w:b/>
                <w:bCs/>
                <w:sz w:val="16"/>
                <w:szCs w:val="16"/>
              </w:rPr>
              <w:t xml:space="preserve">RUDIMENTARY                                      </w:t>
            </w:r>
          </w:p>
        </w:tc>
      </w:tr>
      <w:tr w:rsidR="00F41CEE" w:rsidRPr="006B1ADE" w14:paraId="5B327F8D" w14:textId="77777777" w:rsidTr="00C57833">
        <w:trPr>
          <w:jc w:val="center"/>
        </w:trPr>
        <w:tc>
          <w:tcPr>
            <w:tcW w:w="838" w:type="dxa"/>
          </w:tcPr>
          <w:p w14:paraId="70B71C1E"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21</w:t>
            </w:r>
          </w:p>
        </w:tc>
        <w:tc>
          <w:tcPr>
            <w:tcW w:w="3714" w:type="dxa"/>
          </w:tcPr>
          <w:p w14:paraId="3BBE917A"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Rustic mat            </w:t>
            </w:r>
          </w:p>
        </w:tc>
        <w:tc>
          <w:tcPr>
            <w:tcW w:w="4798" w:type="dxa"/>
          </w:tcPr>
          <w:p w14:paraId="18DFC26D"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Mud bricks                                      </w:t>
            </w:r>
          </w:p>
        </w:tc>
      </w:tr>
      <w:tr w:rsidR="00F41CEE" w:rsidRPr="006B1ADE" w14:paraId="63A66BDD" w14:textId="77777777" w:rsidTr="00C57833">
        <w:trPr>
          <w:jc w:val="center"/>
        </w:trPr>
        <w:tc>
          <w:tcPr>
            <w:tcW w:w="838" w:type="dxa"/>
          </w:tcPr>
          <w:p w14:paraId="3B5427A7"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22</w:t>
            </w:r>
          </w:p>
        </w:tc>
        <w:tc>
          <w:tcPr>
            <w:tcW w:w="3714" w:type="dxa"/>
          </w:tcPr>
          <w:p w14:paraId="26820CEF"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Palm / bamboo         </w:t>
            </w:r>
          </w:p>
        </w:tc>
        <w:tc>
          <w:tcPr>
            <w:tcW w:w="4798" w:type="dxa"/>
          </w:tcPr>
          <w:p w14:paraId="6636E970"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Mud bricks with stones                             </w:t>
            </w:r>
          </w:p>
        </w:tc>
      </w:tr>
      <w:tr w:rsidR="00F41CEE" w:rsidRPr="006B1ADE" w14:paraId="4CF421E1" w14:textId="77777777" w:rsidTr="00C57833">
        <w:trPr>
          <w:jc w:val="center"/>
        </w:trPr>
        <w:tc>
          <w:tcPr>
            <w:tcW w:w="838" w:type="dxa"/>
          </w:tcPr>
          <w:p w14:paraId="0284F8FF"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23</w:t>
            </w:r>
          </w:p>
        </w:tc>
        <w:tc>
          <w:tcPr>
            <w:tcW w:w="3714" w:type="dxa"/>
          </w:tcPr>
          <w:p w14:paraId="4250FDD7"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Wood planks           </w:t>
            </w:r>
          </w:p>
        </w:tc>
        <w:tc>
          <w:tcPr>
            <w:tcW w:w="4798" w:type="dxa"/>
          </w:tcPr>
          <w:p w14:paraId="38270B95"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w:t>
            </w:r>
          </w:p>
        </w:tc>
      </w:tr>
      <w:tr w:rsidR="00F41CEE" w:rsidRPr="006B1ADE" w14:paraId="37C84A8E" w14:textId="77777777" w:rsidTr="00C57833">
        <w:trPr>
          <w:jc w:val="center"/>
        </w:trPr>
        <w:tc>
          <w:tcPr>
            <w:tcW w:w="838" w:type="dxa"/>
          </w:tcPr>
          <w:p w14:paraId="4CC48AE8"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24</w:t>
            </w:r>
          </w:p>
        </w:tc>
        <w:tc>
          <w:tcPr>
            <w:tcW w:w="3714" w:type="dxa"/>
          </w:tcPr>
          <w:p w14:paraId="2B11BBC7"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Cardboard             </w:t>
            </w:r>
          </w:p>
        </w:tc>
        <w:tc>
          <w:tcPr>
            <w:tcW w:w="4798" w:type="dxa"/>
          </w:tcPr>
          <w:p w14:paraId="625D7E6F" w14:textId="77777777" w:rsidR="00F41CEE" w:rsidRPr="006B1ADE" w:rsidRDefault="00F41CEE" w:rsidP="00D00887">
            <w:pPr>
              <w:rPr>
                <w:rFonts w:ascii="Consolas" w:eastAsia="Calibri" w:hAnsi="Consolas" w:cs="Calibri"/>
                <w:sz w:val="16"/>
                <w:szCs w:val="16"/>
              </w:rPr>
            </w:pPr>
          </w:p>
        </w:tc>
      </w:tr>
      <w:tr w:rsidR="00F41CEE" w:rsidRPr="006B1ADE" w14:paraId="6E0F7250" w14:textId="77777777" w:rsidTr="00C57833">
        <w:trPr>
          <w:jc w:val="center"/>
        </w:trPr>
        <w:tc>
          <w:tcPr>
            <w:tcW w:w="838" w:type="dxa"/>
          </w:tcPr>
          <w:p w14:paraId="19E10873" w14:textId="77777777" w:rsidR="00F41CEE" w:rsidRPr="006B1ADE" w:rsidRDefault="00F41CEE" w:rsidP="00D00887">
            <w:pPr>
              <w:rPr>
                <w:rFonts w:ascii="Consolas" w:eastAsia="Calibri" w:hAnsi="Consolas" w:cs="Calibri"/>
                <w:b/>
                <w:bCs/>
                <w:sz w:val="16"/>
                <w:szCs w:val="16"/>
              </w:rPr>
            </w:pPr>
            <w:r w:rsidRPr="006B1ADE">
              <w:rPr>
                <w:rFonts w:ascii="Consolas" w:eastAsia="Calibri" w:hAnsi="Consolas" w:cs="Calibri"/>
                <w:b/>
                <w:bCs/>
                <w:sz w:val="16"/>
                <w:szCs w:val="16"/>
              </w:rPr>
              <w:t>30</w:t>
            </w:r>
          </w:p>
        </w:tc>
        <w:tc>
          <w:tcPr>
            <w:tcW w:w="3714" w:type="dxa"/>
          </w:tcPr>
          <w:p w14:paraId="690DD59A" w14:textId="77777777" w:rsidR="00F41CEE" w:rsidRPr="006B1ADE" w:rsidRDefault="00F41CEE" w:rsidP="00D00887">
            <w:pPr>
              <w:rPr>
                <w:rFonts w:ascii="Consolas" w:eastAsia="Calibri" w:hAnsi="Consolas" w:cs="Calibri"/>
                <w:b/>
                <w:bCs/>
                <w:sz w:val="16"/>
                <w:szCs w:val="16"/>
              </w:rPr>
            </w:pPr>
            <w:r w:rsidRPr="006B1ADE">
              <w:rPr>
                <w:rFonts w:ascii="Consolas" w:eastAsia="Calibri" w:hAnsi="Consolas" w:cs="Calibri"/>
                <w:b/>
                <w:bCs/>
                <w:sz w:val="16"/>
                <w:szCs w:val="16"/>
              </w:rPr>
              <w:t xml:space="preserve"> FINISHED              </w:t>
            </w:r>
          </w:p>
        </w:tc>
        <w:tc>
          <w:tcPr>
            <w:tcW w:w="4798" w:type="dxa"/>
          </w:tcPr>
          <w:p w14:paraId="52C86D21" w14:textId="77777777" w:rsidR="00F41CEE" w:rsidRPr="006B1ADE" w:rsidRDefault="00F41CEE" w:rsidP="00D00887">
            <w:pPr>
              <w:rPr>
                <w:rFonts w:ascii="Consolas" w:eastAsia="Calibri" w:hAnsi="Consolas" w:cs="Calibri"/>
                <w:b/>
                <w:bCs/>
                <w:sz w:val="16"/>
                <w:szCs w:val="16"/>
              </w:rPr>
            </w:pPr>
            <w:r w:rsidRPr="006B1ADE">
              <w:rPr>
                <w:rFonts w:ascii="Consolas" w:eastAsia="Calibri" w:hAnsi="Consolas" w:cs="Calibri"/>
                <w:b/>
                <w:bCs/>
                <w:sz w:val="16"/>
                <w:szCs w:val="16"/>
              </w:rPr>
              <w:t xml:space="preserve">FINISHED    </w:t>
            </w:r>
          </w:p>
        </w:tc>
      </w:tr>
      <w:tr w:rsidR="00F41CEE" w:rsidRPr="006B1ADE" w14:paraId="169B2DFB" w14:textId="77777777" w:rsidTr="00C57833">
        <w:trPr>
          <w:jc w:val="center"/>
        </w:trPr>
        <w:tc>
          <w:tcPr>
            <w:tcW w:w="838" w:type="dxa"/>
          </w:tcPr>
          <w:p w14:paraId="61A15368"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31</w:t>
            </w:r>
          </w:p>
        </w:tc>
        <w:tc>
          <w:tcPr>
            <w:tcW w:w="3714" w:type="dxa"/>
          </w:tcPr>
          <w:p w14:paraId="0509AFCD"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Metal                 </w:t>
            </w:r>
          </w:p>
        </w:tc>
        <w:tc>
          <w:tcPr>
            <w:tcW w:w="4798" w:type="dxa"/>
          </w:tcPr>
          <w:p w14:paraId="5FA9F7FA"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Concrete   </w:t>
            </w:r>
          </w:p>
        </w:tc>
      </w:tr>
      <w:tr w:rsidR="00F41CEE" w:rsidRPr="006B1ADE" w14:paraId="73FB21AB" w14:textId="77777777" w:rsidTr="00C57833">
        <w:trPr>
          <w:jc w:val="center"/>
        </w:trPr>
        <w:tc>
          <w:tcPr>
            <w:tcW w:w="838" w:type="dxa"/>
          </w:tcPr>
          <w:p w14:paraId="5A3FA8D5"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32</w:t>
            </w:r>
          </w:p>
        </w:tc>
        <w:tc>
          <w:tcPr>
            <w:tcW w:w="3714" w:type="dxa"/>
          </w:tcPr>
          <w:p w14:paraId="573CEB7D"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Wood                  </w:t>
            </w:r>
          </w:p>
        </w:tc>
        <w:tc>
          <w:tcPr>
            <w:tcW w:w="4798" w:type="dxa"/>
          </w:tcPr>
          <w:p w14:paraId="5722FAC4"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Zinc/metal </w:t>
            </w:r>
          </w:p>
        </w:tc>
      </w:tr>
      <w:tr w:rsidR="00F41CEE" w:rsidRPr="006B1ADE" w14:paraId="1257D11E" w14:textId="77777777" w:rsidTr="00C57833">
        <w:trPr>
          <w:jc w:val="center"/>
        </w:trPr>
        <w:tc>
          <w:tcPr>
            <w:tcW w:w="838" w:type="dxa"/>
          </w:tcPr>
          <w:p w14:paraId="04478F9E"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33</w:t>
            </w:r>
          </w:p>
        </w:tc>
        <w:tc>
          <w:tcPr>
            <w:tcW w:w="3714" w:type="dxa"/>
          </w:tcPr>
          <w:p w14:paraId="485D427E"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Zinc / cement fiber   </w:t>
            </w:r>
          </w:p>
        </w:tc>
        <w:tc>
          <w:tcPr>
            <w:tcW w:w="4798" w:type="dxa"/>
          </w:tcPr>
          <w:p w14:paraId="3CCCA80D"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w:t>
            </w:r>
          </w:p>
        </w:tc>
      </w:tr>
      <w:tr w:rsidR="00F41CEE" w:rsidRPr="006B1ADE" w14:paraId="19A8154A" w14:textId="77777777" w:rsidTr="00C57833">
        <w:trPr>
          <w:jc w:val="center"/>
        </w:trPr>
        <w:tc>
          <w:tcPr>
            <w:tcW w:w="838" w:type="dxa"/>
          </w:tcPr>
          <w:p w14:paraId="4DFE2FEF"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34</w:t>
            </w:r>
          </w:p>
        </w:tc>
        <w:tc>
          <w:tcPr>
            <w:tcW w:w="3714" w:type="dxa"/>
          </w:tcPr>
          <w:p w14:paraId="2B81BAF8"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Ceramic tiles         </w:t>
            </w:r>
          </w:p>
        </w:tc>
        <w:tc>
          <w:tcPr>
            <w:tcW w:w="4798" w:type="dxa"/>
          </w:tcPr>
          <w:p w14:paraId="2AEE7916"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w:t>
            </w:r>
          </w:p>
        </w:tc>
      </w:tr>
      <w:tr w:rsidR="00F41CEE" w:rsidRPr="006B1ADE" w14:paraId="07FFA84A" w14:textId="77777777" w:rsidTr="00C57833">
        <w:trPr>
          <w:jc w:val="center"/>
        </w:trPr>
        <w:tc>
          <w:tcPr>
            <w:tcW w:w="838" w:type="dxa"/>
          </w:tcPr>
          <w:p w14:paraId="6045789F"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35</w:t>
            </w:r>
          </w:p>
        </w:tc>
        <w:tc>
          <w:tcPr>
            <w:tcW w:w="3714" w:type="dxa"/>
          </w:tcPr>
          <w:p w14:paraId="64314333"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Cement                </w:t>
            </w:r>
          </w:p>
        </w:tc>
        <w:tc>
          <w:tcPr>
            <w:tcW w:w="4798" w:type="dxa"/>
          </w:tcPr>
          <w:p w14:paraId="50EBFAC1" w14:textId="77777777" w:rsidR="00F41CEE" w:rsidRPr="006B1ADE" w:rsidRDefault="00F41CEE" w:rsidP="00D00887">
            <w:pPr>
              <w:rPr>
                <w:rFonts w:ascii="Consolas" w:eastAsia="Calibri" w:hAnsi="Consolas" w:cs="Calibri"/>
                <w:sz w:val="16"/>
                <w:szCs w:val="16"/>
              </w:rPr>
            </w:pPr>
          </w:p>
        </w:tc>
      </w:tr>
      <w:tr w:rsidR="00F41CEE" w:rsidRPr="006B1ADE" w14:paraId="7B9CCF36" w14:textId="77777777" w:rsidTr="00C57833">
        <w:trPr>
          <w:jc w:val="center"/>
        </w:trPr>
        <w:tc>
          <w:tcPr>
            <w:tcW w:w="838" w:type="dxa"/>
          </w:tcPr>
          <w:p w14:paraId="75E7E11E"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36</w:t>
            </w:r>
          </w:p>
        </w:tc>
        <w:tc>
          <w:tcPr>
            <w:tcW w:w="3714" w:type="dxa"/>
          </w:tcPr>
          <w:p w14:paraId="5BB42B9D"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Roofing shingles      </w:t>
            </w:r>
          </w:p>
        </w:tc>
        <w:tc>
          <w:tcPr>
            <w:tcW w:w="4798" w:type="dxa"/>
          </w:tcPr>
          <w:p w14:paraId="29FA1FA5"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w:t>
            </w:r>
          </w:p>
        </w:tc>
      </w:tr>
      <w:tr w:rsidR="00F41CEE" w:rsidRPr="006B1ADE" w14:paraId="739B9199" w14:textId="77777777" w:rsidTr="00C57833">
        <w:trPr>
          <w:jc w:val="center"/>
        </w:trPr>
        <w:tc>
          <w:tcPr>
            <w:tcW w:w="838" w:type="dxa"/>
          </w:tcPr>
          <w:p w14:paraId="49C63564"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96</w:t>
            </w:r>
          </w:p>
        </w:tc>
        <w:tc>
          <w:tcPr>
            <w:tcW w:w="3714" w:type="dxa"/>
          </w:tcPr>
          <w:p w14:paraId="53FB1106"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Other                 </w:t>
            </w:r>
          </w:p>
        </w:tc>
        <w:tc>
          <w:tcPr>
            <w:tcW w:w="4798" w:type="dxa"/>
          </w:tcPr>
          <w:p w14:paraId="61C8E8E5"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Other</w:t>
            </w:r>
          </w:p>
        </w:tc>
      </w:tr>
    </w:tbl>
    <w:p w14:paraId="322D96D0" w14:textId="77777777" w:rsidR="00F41CEE" w:rsidRDefault="00F41CEE" w:rsidP="00C57833">
      <w:pPr>
        <w:spacing w:before="0" w:after="0"/>
        <w:ind w:left="0"/>
        <w:rPr>
          <w:rFonts w:ascii="Calibri" w:eastAsia="Calibri" w:hAnsi="Calibri" w:cs="Calibri"/>
        </w:rPr>
      </w:pPr>
    </w:p>
    <w:p w14:paraId="19FF89B3" w14:textId="159BE142" w:rsidR="00F41CEE" w:rsidRDefault="00F41CEE" w:rsidP="00C57833">
      <w:pPr>
        <w:spacing w:before="0" w:after="0"/>
        <w:ind w:left="0"/>
      </w:pPr>
      <w:r w:rsidRPr="00570E46">
        <w:t>Other examples of these types of variables include:</w:t>
      </w:r>
    </w:p>
    <w:p w14:paraId="181D6E88" w14:textId="77777777" w:rsidR="00C57833" w:rsidRPr="00570E46" w:rsidRDefault="00C57833" w:rsidP="00C57833">
      <w:pPr>
        <w:spacing w:before="0" w:after="0"/>
        <w:ind w:left="0"/>
      </w:pPr>
    </w:p>
    <w:p w14:paraId="7B524D39" w14:textId="77777777" w:rsidR="00F41CEE" w:rsidRPr="00570E46" w:rsidRDefault="00F41CEE" w:rsidP="00C57833">
      <w:pPr>
        <w:spacing w:before="0" w:after="0"/>
        <w:ind w:left="0"/>
      </w:pPr>
      <w:r w:rsidRPr="00570E46">
        <w:t xml:space="preserve">HV201: Source of drinking water </w:t>
      </w:r>
    </w:p>
    <w:p w14:paraId="1CF691A8" w14:textId="77777777" w:rsidR="00F41CEE" w:rsidRPr="00570E46" w:rsidRDefault="00F41CEE" w:rsidP="00C57833">
      <w:pPr>
        <w:spacing w:before="0" w:after="0"/>
        <w:ind w:left="0"/>
      </w:pPr>
      <w:r w:rsidRPr="00570E46">
        <w:t xml:space="preserve">HV214: Main wall material                            </w:t>
      </w:r>
    </w:p>
    <w:p w14:paraId="0F28EA7C" w14:textId="77777777" w:rsidR="00F41CEE" w:rsidRPr="00570E46" w:rsidRDefault="00F41CEE" w:rsidP="00C57833">
      <w:pPr>
        <w:spacing w:before="0" w:after="0"/>
        <w:ind w:left="0"/>
      </w:pPr>
      <w:r w:rsidRPr="00570E46">
        <w:t xml:space="preserve">V3A07: First source for current method               </w:t>
      </w:r>
    </w:p>
    <w:p w14:paraId="2FB852C4" w14:textId="0D8D1490" w:rsidR="00F41CEE" w:rsidRPr="00570E46" w:rsidRDefault="00F41CEE" w:rsidP="00C57833">
      <w:pPr>
        <w:spacing w:before="0" w:after="0"/>
        <w:ind w:left="0"/>
      </w:pPr>
      <w:r w:rsidRPr="00570E46">
        <w:t xml:space="preserve">M15: Place of delivery                             </w:t>
      </w:r>
    </w:p>
    <w:p w14:paraId="2ABDDA83" w14:textId="785A8FC2" w:rsidR="00F41CEE" w:rsidRPr="00570E46" w:rsidRDefault="00F41CEE" w:rsidP="00C57833">
      <w:pPr>
        <w:spacing w:before="0" w:after="0"/>
        <w:ind w:left="0"/>
      </w:pPr>
      <w:r w:rsidRPr="00570E46">
        <w:t xml:space="preserve">V829: Place where last HIV test was taken           </w:t>
      </w:r>
    </w:p>
    <w:p w14:paraId="23629259" w14:textId="4549EF33" w:rsidR="00F41CEE" w:rsidRDefault="00F41CEE" w:rsidP="00C57833">
      <w:pPr>
        <w:spacing w:before="0" w:after="0"/>
        <w:ind w:left="0"/>
        <w:rPr>
          <w:rFonts w:ascii="Calibri" w:eastAsia="Calibri" w:hAnsi="Calibri" w:cs="Calibri"/>
        </w:rPr>
      </w:pPr>
    </w:p>
    <w:p w14:paraId="406A5CC1" w14:textId="77777777" w:rsidR="00C57833" w:rsidRPr="00C57833" w:rsidRDefault="00C57833" w:rsidP="00C57833">
      <w:pPr>
        <w:spacing w:before="0" w:after="0"/>
        <w:ind w:left="0"/>
        <w:rPr>
          <w:rFonts w:ascii="Calibri" w:eastAsia="Calibri" w:hAnsi="Calibri" w:cs="Calibri"/>
        </w:rPr>
      </w:pPr>
    </w:p>
    <w:p w14:paraId="17951F33" w14:textId="2FA8863A" w:rsidR="00F41CEE" w:rsidRPr="00EF3CAE" w:rsidRDefault="00F41CEE" w:rsidP="00CB1CB8">
      <w:pPr>
        <w:pStyle w:val="Heading2"/>
      </w:pPr>
      <w:bookmarkStart w:id="18" w:name="_Toc52552354"/>
      <w:r w:rsidRPr="00EF3CAE">
        <w:t>Simplification of variables where appropriate and addition of summary variables</w:t>
      </w:r>
      <w:bookmarkEnd w:id="18"/>
    </w:p>
    <w:p w14:paraId="1AAB5116" w14:textId="77777777" w:rsidR="005579BE" w:rsidRDefault="005579BE" w:rsidP="005579BE">
      <w:pPr>
        <w:spacing w:before="0" w:after="0"/>
        <w:ind w:left="0"/>
        <w:jc w:val="both"/>
      </w:pPr>
    </w:p>
    <w:p w14:paraId="4EDAAA37" w14:textId="7419BE6D" w:rsidR="00F41CEE" w:rsidRPr="00570E46" w:rsidRDefault="00F41CEE" w:rsidP="005579BE">
      <w:pPr>
        <w:spacing w:before="0" w:after="0"/>
        <w:ind w:left="0"/>
        <w:jc w:val="both"/>
      </w:pPr>
      <w:r w:rsidRPr="00570E46">
        <w:t xml:space="preserve">Summary variables like number of living children, number of children in the last 5 years preceding the survey, number of de-facto household members etc.  are often used in analysis. To facilitate analysis, the standard recode data structure contains </w:t>
      </w:r>
      <w:proofErr w:type="gramStart"/>
      <w:r w:rsidRPr="00570E46">
        <w:t>a large number of</w:t>
      </w:r>
      <w:proofErr w:type="gramEnd"/>
      <w:r w:rsidRPr="00570E46">
        <w:t xml:space="preserve"> such summary variables, including those that are used in the DHS reports. </w:t>
      </w:r>
    </w:p>
    <w:p w14:paraId="35C0CCC8" w14:textId="2779F5A9" w:rsidR="00F41CEE" w:rsidRDefault="00F41CEE" w:rsidP="005579BE">
      <w:pPr>
        <w:spacing w:before="0" w:after="0"/>
        <w:ind w:left="0"/>
        <w:jc w:val="both"/>
      </w:pPr>
      <w:r w:rsidRPr="00570E46">
        <w:lastRenderedPageBreak/>
        <w:t>In addition to summary variables, wherever possible, data items are simplified and adapted in the recode structure as compared with their raw data equivalents to ease analysis. Three principal ways this is done are:</w:t>
      </w:r>
    </w:p>
    <w:p w14:paraId="0CD21FC7" w14:textId="77777777" w:rsidR="005579BE" w:rsidRPr="00570E46" w:rsidRDefault="005579BE" w:rsidP="005579BE">
      <w:pPr>
        <w:spacing w:before="0" w:after="0"/>
        <w:ind w:left="0"/>
        <w:jc w:val="both"/>
      </w:pPr>
    </w:p>
    <w:p w14:paraId="407CF577" w14:textId="77777777" w:rsidR="00F41CEE" w:rsidRDefault="00F41CEE" w:rsidP="005579BE">
      <w:pPr>
        <w:spacing w:before="0" w:after="0"/>
        <w:ind w:left="0"/>
        <w:jc w:val="both"/>
      </w:pPr>
      <w:r>
        <w:t>For many questions requiring a numeric response in the original questionnaire, there will be an initial filter question to determine if the numeric question applies to the respondent. For example, Q128 in the household questionnaire asks if the household possesses any livestock or farm animals such as cows. If the response is “Yes”, the respondent is then asked how many animals of various types they possess in questions Q129A-F. For households with no farm animals, all responses Q129-AF will be set to system missing in the raw data, which can cause difficulties when using analysis software, particularly if arithmetic operations are being used (for example, to sum up the total number of animals to calculate a mean). To address this problem, the recode data variables for farm animals, HV246-AF, are set to a value of zero if QH128 has a “No” response and questions QH129A-F were skipped. This approach is used for all similar numeric variables in the recode data set</w:t>
      </w:r>
    </w:p>
    <w:p w14:paraId="14E1A3C9" w14:textId="77777777" w:rsidR="00F41CEE" w:rsidRDefault="00F41CEE" w:rsidP="00570E46">
      <w:pPr>
        <w:ind w:left="0"/>
      </w:pPr>
      <w:r>
        <w:rPr>
          <w:noProof/>
        </w:rPr>
        <w:drawing>
          <wp:inline distT="0" distB="0" distL="0" distR="0" wp14:anchorId="663CC57B" wp14:editId="4470DB66">
            <wp:extent cx="5943600" cy="1299210"/>
            <wp:effectExtent l="0" t="0" r="0" b="0"/>
            <wp:docPr id="55251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1299210"/>
                    </a:xfrm>
                    <a:prstGeom prst="rect">
                      <a:avLst/>
                    </a:prstGeom>
                  </pic:spPr>
                </pic:pic>
              </a:graphicData>
            </a:graphic>
          </wp:inline>
        </w:drawing>
      </w:r>
    </w:p>
    <w:p w14:paraId="2F55096C" w14:textId="77777777" w:rsidR="00F41CEE" w:rsidRDefault="00F41CEE" w:rsidP="005579BE">
      <w:pPr>
        <w:spacing w:before="0" w:after="0"/>
        <w:ind w:left="0"/>
      </w:pPr>
    </w:p>
    <w:p w14:paraId="6C573EEF" w14:textId="3A72D316" w:rsidR="00F41CEE" w:rsidRDefault="00F41CEE" w:rsidP="005579BE">
      <w:pPr>
        <w:spacing w:before="0" w:after="0"/>
        <w:ind w:left="0"/>
      </w:pPr>
      <w:r w:rsidRPr="00570E46">
        <w:t>All variables with yes/no response categories are dichotomized. This is done by converting the “No” response in the raw data, which by convention is always coded with a value of 2 in the raw data, to a zero value in the recode data.</w:t>
      </w:r>
    </w:p>
    <w:p w14:paraId="6218B9DF" w14:textId="77777777" w:rsidR="005579BE" w:rsidRDefault="005579BE" w:rsidP="005579BE">
      <w:pPr>
        <w:spacing w:before="0" w:after="0"/>
        <w:ind w:left="0"/>
      </w:pPr>
    </w:p>
    <w:tbl>
      <w:tblPr>
        <w:tblStyle w:val="TableGrid"/>
        <w:tblW w:w="5160" w:type="dxa"/>
        <w:jc w:val="center"/>
        <w:tblLook w:val="04A0" w:firstRow="1" w:lastRow="0" w:firstColumn="1" w:lastColumn="0" w:noHBand="0" w:noVBand="1"/>
      </w:tblPr>
      <w:tblGrid>
        <w:gridCol w:w="1014"/>
        <w:gridCol w:w="1504"/>
        <w:gridCol w:w="1014"/>
        <w:gridCol w:w="1628"/>
      </w:tblGrid>
      <w:tr w:rsidR="00F41CEE" w:rsidRPr="006B1ADE" w14:paraId="76A252E0" w14:textId="77777777" w:rsidTr="00ED3C08">
        <w:trPr>
          <w:jc w:val="center"/>
        </w:trPr>
        <w:tc>
          <w:tcPr>
            <w:tcW w:w="5160" w:type="dxa"/>
            <w:gridSpan w:val="4"/>
          </w:tcPr>
          <w:p w14:paraId="6A165AB2" w14:textId="77777777" w:rsidR="00F41CEE" w:rsidRPr="00D41DCC" w:rsidRDefault="00F41CEE" w:rsidP="00D00887">
            <w:pPr>
              <w:spacing w:after="160" w:line="259" w:lineRule="auto"/>
              <w:jc w:val="center"/>
              <w:rPr>
                <w:rFonts w:ascii="Calibri" w:eastAsia="Calibri" w:hAnsi="Calibri" w:cs="Calibri"/>
                <w:b/>
                <w:bCs/>
              </w:rPr>
            </w:pPr>
            <w:r>
              <w:rPr>
                <w:rFonts w:ascii="Calibri" w:eastAsia="Calibri" w:hAnsi="Calibri" w:cs="Calibri"/>
                <w:b/>
                <w:bCs/>
              </w:rPr>
              <w:t>Household has electricity</w:t>
            </w:r>
          </w:p>
        </w:tc>
      </w:tr>
      <w:tr w:rsidR="00F41CEE" w:rsidRPr="006B1ADE" w14:paraId="0AC4253D" w14:textId="77777777" w:rsidTr="00ED3C08">
        <w:trPr>
          <w:jc w:val="center"/>
        </w:trPr>
        <w:tc>
          <w:tcPr>
            <w:tcW w:w="2518" w:type="dxa"/>
            <w:gridSpan w:val="2"/>
          </w:tcPr>
          <w:p w14:paraId="4C525103" w14:textId="77777777" w:rsidR="00F41CEE" w:rsidRPr="00D41DCC" w:rsidRDefault="00F41CEE" w:rsidP="00D00887">
            <w:pPr>
              <w:spacing w:after="160" w:line="259" w:lineRule="auto"/>
              <w:rPr>
                <w:rFonts w:ascii="Calibri" w:eastAsia="Calibri" w:hAnsi="Calibri" w:cs="Calibri"/>
                <w:b/>
                <w:bCs/>
              </w:rPr>
            </w:pPr>
            <w:r>
              <w:rPr>
                <w:rFonts w:ascii="Calibri" w:eastAsia="Calibri" w:hAnsi="Calibri" w:cs="Calibri"/>
                <w:b/>
                <w:bCs/>
              </w:rPr>
              <w:t>Raw Data: QH132A</w:t>
            </w:r>
          </w:p>
        </w:tc>
        <w:tc>
          <w:tcPr>
            <w:tcW w:w="2642" w:type="dxa"/>
            <w:gridSpan w:val="2"/>
          </w:tcPr>
          <w:p w14:paraId="0CFAC0D3" w14:textId="77777777" w:rsidR="00F41CEE" w:rsidRPr="00D41DCC" w:rsidRDefault="00F41CEE" w:rsidP="00D00887">
            <w:pPr>
              <w:spacing w:after="160" w:line="259" w:lineRule="auto"/>
              <w:rPr>
                <w:rFonts w:ascii="Calibri" w:eastAsia="Calibri" w:hAnsi="Calibri" w:cs="Calibri"/>
                <w:b/>
                <w:bCs/>
              </w:rPr>
            </w:pPr>
            <w:r>
              <w:rPr>
                <w:rFonts w:ascii="Calibri" w:eastAsia="Calibri" w:hAnsi="Calibri" w:cs="Calibri"/>
                <w:b/>
                <w:bCs/>
              </w:rPr>
              <w:t>Recode Data: HV206</w:t>
            </w:r>
          </w:p>
        </w:tc>
      </w:tr>
      <w:tr w:rsidR="00F41CEE" w:rsidRPr="006B1ADE" w14:paraId="237B9EB4" w14:textId="77777777" w:rsidTr="00ED3C08">
        <w:trPr>
          <w:jc w:val="center"/>
        </w:trPr>
        <w:tc>
          <w:tcPr>
            <w:tcW w:w="1014" w:type="dxa"/>
          </w:tcPr>
          <w:p w14:paraId="21D54CAF" w14:textId="77777777" w:rsidR="00F41CEE" w:rsidRPr="006B1ADE" w:rsidRDefault="00F41CEE" w:rsidP="00D00887">
            <w:pPr>
              <w:rPr>
                <w:rFonts w:ascii="Consolas" w:eastAsia="Calibri" w:hAnsi="Consolas" w:cs="Calibri"/>
                <w:b/>
                <w:bCs/>
                <w:sz w:val="16"/>
                <w:szCs w:val="16"/>
              </w:rPr>
            </w:pPr>
            <w:r>
              <w:rPr>
                <w:rFonts w:ascii="Consolas" w:eastAsia="Calibri" w:hAnsi="Consolas" w:cs="Calibri"/>
                <w:b/>
                <w:bCs/>
                <w:sz w:val="16"/>
                <w:szCs w:val="16"/>
              </w:rPr>
              <w:t>Code</w:t>
            </w:r>
          </w:p>
        </w:tc>
        <w:tc>
          <w:tcPr>
            <w:tcW w:w="1504" w:type="dxa"/>
          </w:tcPr>
          <w:p w14:paraId="0EEB9FE8" w14:textId="77777777" w:rsidR="00F41CEE" w:rsidRPr="006B1ADE" w:rsidRDefault="00F41CEE" w:rsidP="00D00887">
            <w:pPr>
              <w:rPr>
                <w:rFonts w:ascii="Consolas" w:eastAsia="Calibri" w:hAnsi="Consolas" w:cs="Calibri"/>
                <w:b/>
                <w:bCs/>
                <w:sz w:val="16"/>
                <w:szCs w:val="16"/>
              </w:rPr>
            </w:pPr>
            <w:r>
              <w:rPr>
                <w:rFonts w:ascii="Consolas" w:eastAsia="Calibri" w:hAnsi="Consolas" w:cs="Calibri"/>
                <w:b/>
                <w:bCs/>
                <w:sz w:val="16"/>
                <w:szCs w:val="16"/>
              </w:rPr>
              <w:t>Value</w:t>
            </w:r>
          </w:p>
        </w:tc>
        <w:tc>
          <w:tcPr>
            <w:tcW w:w="1014" w:type="dxa"/>
          </w:tcPr>
          <w:p w14:paraId="006241F4" w14:textId="77777777" w:rsidR="00F41CEE" w:rsidRPr="006B1ADE" w:rsidRDefault="00F41CEE" w:rsidP="00D00887">
            <w:pPr>
              <w:rPr>
                <w:rFonts w:ascii="Consolas" w:eastAsia="Calibri" w:hAnsi="Consolas" w:cs="Calibri"/>
                <w:b/>
                <w:bCs/>
                <w:sz w:val="16"/>
                <w:szCs w:val="16"/>
              </w:rPr>
            </w:pPr>
            <w:r>
              <w:rPr>
                <w:rFonts w:ascii="Consolas" w:eastAsia="Calibri" w:hAnsi="Consolas" w:cs="Calibri"/>
                <w:b/>
                <w:bCs/>
                <w:sz w:val="16"/>
                <w:szCs w:val="16"/>
              </w:rPr>
              <w:t>Code</w:t>
            </w:r>
          </w:p>
        </w:tc>
        <w:tc>
          <w:tcPr>
            <w:tcW w:w="1628" w:type="dxa"/>
          </w:tcPr>
          <w:p w14:paraId="5488E9BB" w14:textId="77777777" w:rsidR="00F41CEE" w:rsidRPr="006B1ADE" w:rsidRDefault="00F41CEE" w:rsidP="00D00887">
            <w:pPr>
              <w:rPr>
                <w:rFonts w:ascii="Consolas" w:eastAsia="Calibri" w:hAnsi="Consolas" w:cs="Calibri"/>
                <w:b/>
                <w:bCs/>
                <w:sz w:val="16"/>
                <w:szCs w:val="16"/>
              </w:rPr>
            </w:pPr>
            <w:r>
              <w:rPr>
                <w:rFonts w:ascii="Consolas" w:eastAsia="Calibri" w:hAnsi="Consolas" w:cs="Calibri"/>
                <w:b/>
                <w:bCs/>
                <w:sz w:val="16"/>
                <w:szCs w:val="16"/>
              </w:rPr>
              <w:t>Value</w:t>
            </w:r>
          </w:p>
        </w:tc>
      </w:tr>
      <w:tr w:rsidR="00F41CEE" w:rsidRPr="006B1ADE" w14:paraId="43A33CC9" w14:textId="77777777" w:rsidTr="00ED3C08">
        <w:trPr>
          <w:jc w:val="center"/>
        </w:trPr>
        <w:tc>
          <w:tcPr>
            <w:tcW w:w="1014" w:type="dxa"/>
          </w:tcPr>
          <w:p w14:paraId="5884133D" w14:textId="77777777" w:rsidR="00F41CEE" w:rsidRPr="006B1ADE" w:rsidRDefault="00F41CEE" w:rsidP="00D00887">
            <w:pPr>
              <w:rPr>
                <w:rFonts w:ascii="Consolas" w:eastAsia="Calibri" w:hAnsi="Consolas" w:cs="Calibri"/>
                <w:sz w:val="16"/>
                <w:szCs w:val="16"/>
              </w:rPr>
            </w:pPr>
            <w:r>
              <w:rPr>
                <w:rFonts w:ascii="Consolas" w:eastAsia="Calibri" w:hAnsi="Consolas" w:cs="Calibri"/>
                <w:sz w:val="16"/>
                <w:szCs w:val="16"/>
              </w:rPr>
              <w:t>1</w:t>
            </w:r>
          </w:p>
        </w:tc>
        <w:tc>
          <w:tcPr>
            <w:tcW w:w="1504" w:type="dxa"/>
          </w:tcPr>
          <w:p w14:paraId="5DE2FFAC" w14:textId="77777777" w:rsidR="00F41CEE" w:rsidRPr="006B1ADE" w:rsidRDefault="00F41CEE" w:rsidP="00D00887">
            <w:pPr>
              <w:rPr>
                <w:rFonts w:ascii="Consolas" w:eastAsia="Calibri" w:hAnsi="Consolas" w:cs="Calibri"/>
                <w:sz w:val="16"/>
                <w:szCs w:val="16"/>
              </w:rPr>
            </w:pPr>
            <w:r>
              <w:rPr>
                <w:rFonts w:ascii="Consolas" w:eastAsia="Calibri" w:hAnsi="Consolas" w:cs="Calibri"/>
                <w:sz w:val="16"/>
                <w:szCs w:val="16"/>
              </w:rPr>
              <w:t>Yes</w:t>
            </w:r>
          </w:p>
        </w:tc>
        <w:tc>
          <w:tcPr>
            <w:tcW w:w="1014" w:type="dxa"/>
          </w:tcPr>
          <w:p w14:paraId="687754A1" w14:textId="77777777" w:rsidR="00F41CEE" w:rsidRPr="006B1ADE" w:rsidRDefault="00F41CEE" w:rsidP="00D00887">
            <w:pPr>
              <w:rPr>
                <w:rFonts w:ascii="Consolas" w:eastAsia="Calibri" w:hAnsi="Consolas" w:cs="Calibri"/>
                <w:sz w:val="16"/>
                <w:szCs w:val="16"/>
              </w:rPr>
            </w:pPr>
            <w:r>
              <w:rPr>
                <w:rFonts w:ascii="Consolas" w:eastAsia="Calibri" w:hAnsi="Consolas" w:cs="Calibri"/>
                <w:sz w:val="16"/>
                <w:szCs w:val="16"/>
              </w:rPr>
              <w:t>1</w:t>
            </w:r>
          </w:p>
        </w:tc>
        <w:tc>
          <w:tcPr>
            <w:tcW w:w="1628" w:type="dxa"/>
          </w:tcPr>
          <w:p w14:paraId="44F69AF3" w14:textId="77777777" w:rsidR="00F41CEE" w:rsidRPr="006B1ADE" w:rsidRDefault="00F41CEE" w:rsidP="00D00887">
            <w:pPr>
              <w:rPr>
                <w:rFonts w:ascii="Consolas" w:eastAsia="Calibri" w:hAnsi="Consolas" w:cs="Calibri"/>
                <w:sz w:val="16"/>
                <w:szCs w:val="16"/>
              </w:rPr>
            </w:pPr>
            <w:r>
              <w:rPr>
                <w:rFonts w:ascii="Consolas" w:eastAsia="Calibri" w:hAnsi="Consolas" w:cs="Calibri"/>
                <w:sz w:val="16"/>
                <w:szCs w:val="16"/>
              </w:rPr>
              <w:t>Yes</w:t>
            </w:r>
          </w:p>
        </w:tc>
      </w:tr>
      <w:tr w:rsidR="00F41CEE" w:rsidRPr="006B1ADE" w14:paraId="69245973" w14:textId="77777777" w:rsidTr="00ED3C08">
        <w:trPr>
          <w:jc w:val="center"/>
        </w:trPr>
        <w:tc>
          <w:tcPr>
            <w:tcW w:w="1014" w:type="dxa"/>
          </w:tcPr>
          <w:p w14:paraId="685FC30F" w14:textId="77777777" w:rsidR="00F41CEE" w:rsidRPr="006B1ADE" w:rsidRDefault="00F41CEE" w:rsidP="00D00887">
            <w:pPr>
              <w:rPr>
                <w:rFonts w:ascii="Consolas" w:eastAsia="Calibri" w:hAnsi="Consolas" w:cs="Calibri"/>
                <w:sz w:val="16"/>
                <w:szCs w:val="16"/>
              </w:rPr>
            </w:pPr>
            <w:r>
              <w:rPr>
                <w:rFonts w:ascii="Consolas" w:eastAsia="Calibri" w:hAnsi="Consolas" w:cs="Calibri"/>
                <w:sz w:val="16"/>
                <w:szCs w:val="16"/>
              </w:rPr>
              <w:t>2</w:t>
            </w:r>
          </w:p>
        </w:tc>
        <w:tc>
          <w:tcPr>
            <w:tcW w:w="1504" w:type="dxa"/>
          </w:tcPr>
          <w:p w14:paraId="3CCB00B3" w14:textId="77777777" w:rsidR="00F41CEE" w:rsidRPr="006B1ADE" w:rsidRDefault="00F41CEE" w:rsidP="00D00887">
            <w:pPr>
              <w:rPr>
                <w:rFonts w:ascii="Consolas" w:eastAsia="Calibri" w:hAnsi="Consolas" w:cs="Calibri"/>
                <w:sz w:val="16"/>
                <w:szCs w:val="16"/>
              </w:rPr>
            </w:pPr>
            <w:r>
              <w:rPr>
                <w:rFonts w:ascii="Consolas" w:eastAsia="Calibri" w:hAnsi="Consolas" w:cs="Calibri"/>
                <w:sz w:val="16"/>
                <w:szCs w:val="16"/>
              </w:rPr>
              <w:t>No</w:t>
            </w:r>
          </w:p>
        </w:tc>
        <w:tc>
          <w:tcPr>
            <w:tcW w:w="1014" w:type="dxa"/>
          </w:tcPr>
          <w:p w14:paraId="52E69C3B" w14:textId="77777777" w:rsidR="00F41CEE" w:rsidRPr="006B1ADE" w:rsidRDefault="00F41CEE" w:rsidP="00D00887">
            <w:pPr>
              <w:rPr>
                <w:rFonts w:ascii="Consolas" w:eastAsia="Calibri" w:hAnsi="Consolas" w:cs="Calibri"/>
                <w:sz w:val="16"/>
                <w:szCs w:val="16"/>
              </w:rPr>
            </w:pPr>
            <w:r>
              <w:rPr>
                <w:rFonts w:ascii="Consolas" w:eastAsia="Calibri" w:hAnsi="Consolas" w:cs="Calibri"/>
                <w:sz w:val="16"/>
                <w:szCs w:val="16"/>
              </w:rPr>
              <w:t>0</w:t>
            </w:r>
          </w:p>
        </w:tc>
        <w:tc>
          <w:tcPr>
            <w:tcW w:w="1628" w:type="dxa"/>
          </w:tcPr>
          <w:p w14:paraId="74046F07" w14:textId="77777777" w:rsidR="00F41CEE" w:rsidRPr="006B1ADE" w:rsidRDefault="00F41CEE" w:rsidP="00D00887">
            <w:pPr>
              <w:rPr>
                <w:rFonts w:ascii="Consolas" w:eastAsia="Calibri" w:hAnsi="Consolas" w:cs="Calibri"/>
                <w:sz w:val="16"/>
                <w:szCs w:val="16"/>
              </w:rPr>
            </w:pPr>
            <w:r>
              <w:rPr>
                <w:rFonts w:ascii="Consolas" w:eastAsia="Calibri" w:hAnsi="Consolas" w:cs="Calibri"/>
                <w:sz w:val="16"/>
                <w:szCs w:val="16"/>
              </w:rPr>
              <w:t>No</w:t>
            </w:r>
          </w:p>
        </w:tc>
      </w:tr>
    </w:tbl>
    <w:p w14:paraId="32887EFF" w14:textId="77777777" w:rsidR="00F41CEE" w:rsidRDefault="00F41CEE" w:rsidP="005579BE">
      <w:pPr>
        <w:spacing w:before="0" w:after="0"/>
        <w:ind w:left="0"/>
        <w:jc w:val="both"/>
      </w:pPr>
    </w:p>
    <w:p w14:paraId="397CDDE5" w14:textId="6AE4514B" w:rsidR="00F41CEE" w:rsidRPr="00570E46" w:rsidRDefault="00F41CEE" w:rsidP="005579BE">
      <w:pPr>
        <w:spacing w:before="0" w:after="0"/>
        <w:ind w:left="0"/>
        <w:jc w:val="both"/>
      </w:pPr>
      <w:r w:rsidRPr="00570E46">
        <w:t>The DHS questionnaire contains many questions that allow for more than one response. For example, Q415 in the woman’s questionnaire asks for source of antenatal care. Since the respondent may receive antenatal care from more than one source, this question allows multiple responses. In the raw data, this information is collected as one single alphanumeric variable with alphabetical codes to indicate the various response categories. However, for purposes of analysis, particularly with statistics packages such as SPSS, alphanumeric variables are difficult to work with. Consequently, in the recode dataset, multiple response variables are split into disjoint, dichotomized variables, one for each possible response.</w:t>
      </w:r>
    </w:p>
    <w:p w14:paraId="06596B31" w14:textId="77777777" w:rsidR="00F41CEE" w:rsidRPr="00570E46" w:rsidRDefault="00F41CEE" w:rsidP="005579BE">
      <w:pPr>
        <w:spacing w:before="0" w:after="0"/>
        <w:ind w:left="0"/>
        <w:jc w:val="both"/>
      </w:pPr>
    </w:p>
    <w:p w14:paraId="2F71F7D7" w14:textId="77777777" w:rsidR="00F41CEE" w:rsidRPr="00570E46" w:rsidRDefault="00F41CEE" w:rsidP="005579BE">
      <w:pPr>
        <w:spacing w:before="0" w:after="0"/>
        <w:ind w:left="0"/>
        <w:jc w:val="both"/>
      </w:pPr>
      <w:r w:rsidRPr="00570E46">
        <w:t xml:space="preserve">The example below shows the mapping between the raw data responses for Q410, source of antenatal care in the 2017-18 Jordan DHS, and the recode variables M57A-Z. Note that this is also an example of a question where there is a mixture of standard categories such as “respondent’s home” and “other home”  </w:t>
      </w:r>
      <w:r w:rsidRPr="00570E46">
        <w:lastRenderedPageBreak/>
        <w:t xml:space="preserve">that are always coded into the same variables, and country specific categories such as “Royal medical services”. </w:t>
      </w:r>
    </w:p>
    <w:p w14:paraId="423DC00F" w14:textId="77777777" w:rsidR="00F41CEE" w:rsidRDefault="00F41CEE" w:rsidP="005579BE">
      <w:pPr>
        <w:pStyle w:val="ListParagraph"/>
        <w:spacing w:before="0" w:after="0"/>
        <w:ind w:left="274"/>
        <w:jc w:val="both"/>
        <w:rPr>
          <w:rFonts w:ascii="Calibri" w:eastAsia="Calibri" w:hAnsi="Calibri" w:cs="Calibri"/>
        </w:rPr>
      </w:pPr>
    </w:p>
    <w:tbl>
      <w:tblPr>
        <w:tblStyle w:val="TableGrid"/>
        <w:tblW w:w="0" w:type="auto"/>
        <w:jc w:val="center"/>
        <w:tblLook w:val="04A0" w:firstRow="1" w:lastRow="0" w:firstColumn="1" w:lastColumn="0" w:noHBand="0" w:noVBand="1"/>
      </w:tblPr>
      <w:tblGrid>
        <w:gridCol w:w="1092"/>
        <w:gridCol w:w="953"/>
        <w:gridCol w:w="6475"/>
      </w:tblGrid>
      <w:tr w:rsidR="00F41CEE" w:rsidRPr="00A855E4" w14:paraId="656D4ACD" w14:textId="77777777" w:rsidTr="00ED3C08">
        <w:trPr>
          <w:jc w:val="center"/>
        </w:trPr>
        <w:tc>
          <w:tcPr>
            <w:tcW w:w="1092" w:type="dxa"/>
          </w:tcPr>
          <w:p w14:paraId="55FDC7D4" w14:textId="77777777" w:rsidR="00F41CEE" w:rsidRPr="006F611A" w:rsidRDefault="00F41CEE" w:rsidP="00D00887">
            <w:pPr>
              <w:pStyle w:val="ListParagraph"/>
              <w:ind w:left="0"/>
              <w:rPr>
                <w:rFonts w:ascii="Calibri" w:eastAsia="Calibri" w:hAnsi="Calibri" w:cs="Calibri"/>
                <w:b/>
                <w:bCs/>
              </w:rPr>
            </w:pPr>
            <w:r w:rsidRPr="006F611A">
              <w:rPr>
                <w:rFonts w:ascii="Calibri" w:eastAsia="Calibri" w:hAnsi="Calibri" w:cs="Calibri"/>
                <w:b/>
                <w:bCs/>
              </w:rPr>
              <w:t>Response for Q410</w:t>
            </w:r>
          </w:p>
        </w:tc>
        <w:tc>
          <w:tcPr>
            <w:tcW w:w="953" w:type="dxa"/>
          </w:tcPr>
          <w:p w14:paraId="03E7FBB1" w14:textId="77777777" w:rsidR="00F41CEE" w:rsidRPr="006F611A" w:rsidRDefault="00F41CEE" w:rsidP="00D00887">
            <w:pPr>
              <w:pStyle w:val="ListParagraph"/>
              <w:ind w:left="0"/>
              <w:rPr>
                <w:rFonts w:ascii="Calibri" w:eastAsia="Calibri" w:hAnsi="Calibri" w:cs="Calibri"/>
                <w:b/>
                <w:bCs/>
              </w:rPr>
            </w:pPr>
            <w:r w:rsidRPr="006F611A">
              <w:rPr>
                <w:rFonts w:ascii="Calibri" w:eastAsia="Calibri" w:hAnsi="Calibri" w:cs="Calibri"/>
                <w:b/>
                <w:bCs/>
              </w:rPr>
              <w:t>Recode variable</w:t>
            </w:r>
          </w:p>
        </w:tc>
        <w:tc>
          <w:tcPr>
            <w:tcW w:w="6475" w:type="dxa"/>
          </w:tcPr>
          <w:p w14:paraId="75AF6973" w14:textId="77777777" w:rsidR="00F41CEE" w:rsidRPr="006F611A" w:rsidRDefault="00F41CEE" w:rsidP="00D00887">
            <w:pPr>
              <w:pStyle w:val="ListParagraph"/>
              <w:ind w:left="0"/>
              <w:rPr>
                <w:rFonts w:ascii="Calibri" w:eastAsia="Calibri" w:hAnsi="Calibri" w:cs="Calibri"/>
                <w:b/>
                <w:bCs/>
              </w:rPr>
            </w:pPr>
            <w:r w:rsidRPr="006F611A">
              <w:rPr>
                <w:rFonts w:ascii="Calibri" w:eastAsia="Calibri" w:hAnsi="Calibri" w:cs="Calibri"/>
                <w:b/>
                <w:bCs/>
              </w:rPr>
              <w:t>Label for M57A-Z</w:t>
            </w:r>
          </w:p>
        </w:tc>
      </w:tr>
      <w:tr w:rsidR="00F41CEE" w:rsidRPr="00A855E4" w14:paraId="6ED8C3AB" w14:textId="77777777" w:rsidTr="00ED3C08">
        <w:trPr>
          <w:jc w:val="center"/>
        </w:trPr>
        <w:tc>
          <w:tcPr>
            <w:tcW w:w="1092" w:type="dxa"/>
          </w:tcPr>
          <w:p w14:paraId="2CDB7536"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A"</w:t>
            </w:r>
          </w:p>
        </w:tc>
        <w:tc>
          <w:tcPr>
            <w:tcW w:w="953" w:type="dxa"/>
          </w:tcPr>
          <w:p w14:paraId="7A2C712E"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M57A</w:t>
            </w:r>
          </w:p>
        </w:tc>
        <w:tc>
          <w:tcPr>
            <w:tcW w:w="6475" w:type="dxa"/>
          </w:tcPr>
          <w:p w14:paraId="15FEE661"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Antenatal care: respondent's home        </w:t>
            </w:r>
          </w:p>
        </w:tc>
      </w:tr>
      <w:tr w:rsidR="00F41CEE" w:rsidRPr="00A855E4" w14:paraId="44325A6A" w14:textId="77777777" w:rsidTr="00ED3C08">
        <w:trPr>
          <w:jc w:val="center"/>
        </w:trPr>
        <w:tc>
          <w:tcPr>
            <w:tcW w:w="1092" w:type="dxa"/>
          </w:tcPr>
          <w:p w14:paraId="0CD76C50"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B"</w:t>
            </w:r>
          </w:p>
        </w:tc>
        <w:tc>
          <w:tcPr>
            <w:tcW w:w="953" w:type="dxa"/>
          </w:tcPr>
          <w:p w14:paraId="3F62EFD6"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M57B</w:t>
            </w:r>
          </w:p>
        </w:tc>
        <w:tc>
          <w:tcPr>
            <w:tcW w:w="6475" w:type="dxa"/>
          </w:tcPr>
          <w:p w14:paraId="5197B61D"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Antenatal care: other home               </w:t>
            </w:r>
          </w:p>
        </w:tc>
      </w:tr>
      <w:tr w:rsidR="00F41CEE" w:rsidRPr="00A855E4" w14:paraId="3FEF4885" w14:textId="77777777" w:rsidTr="00ED3C08">
        <w:trPr>
          <w:jc w:val="center"/>
        </w:trPr>
        <w:tc>
          <w:tcPr>
            <w:tcW w:w="1092" w:type="dxa"/>
          </w:tcPr>
          <w:p w14:paraId="5AC37337"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w:t>
            </w:r>
          </w:p>
        </w:tc>
        <w:tc>
          <w:tcPr>
            <w:tcW w:w="953" w:type="dxa"/>
          </w:tcPr>
          <w:p w14:paraId="1727F59A"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M57C</w:t>
            </w:r>
          </w:p>
        </w:tc>
        <w:tc>
          <w:tcPr>
            <w:tcW w:w="6475" w:type="dxa"/>
          </w:tcPr>
          <w:p w14:paraId="7305C8A5" w14:textId="5746768F"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NA - Antenatal care: </w:t>
            </w:r>
            <w:r w:rsidR="00DD7426">
              <w:rPr>
                <w:rFonts w:ascii="Calibri" w:eastAsia="Calibri" w:hAnsi="Calibri" w:cs="Calibri"/>
              </w:rPr>
              <w:t>country specific</w:t>
            </w:r>
            <w:r w:rsidRPr="00A855E4">
              <w:rPr>
                <w:rFonts w:ascii="Calibri" w:eastAsia="Calibri" w:hAnsi="Calibri" w:cs="Calibri"/>
              </w:rPr>
              <w:t xml:space="preserve"> home             </w:t>
            </w:r>
          </w:p>
        </w:tc>
      </w:tr>
      <w:tr w:rsidR="00F41CEE" w:rsidRPr="00A855E4" w14:paraId="1ACCE9EA" w14:textId="77777777" w:rsidTr="00ED3C08">
        <w:trPr>
          <w:jc w:val="center"/>
        </w:trPr>
        <w:tc>
          <w:tcPr>
            <w:tcW w:w="1092" w:type="dxa"/>
          </w:tcPr>
          <w:p w14:paraId="59BDE36B"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w:t>
            </w:r>
          </w:p>
        </w:tc>
        <w:tc>
          <w:tcPr>
            <w:tcW w:w="953" w:type="dxa"/>
          </w:tcPr>
          <w:p w14:paraId="64CA5630"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M57D</w:t>
            </w:r>
          </w:p>
        </w:tc>
        <w:tc>
          <w:tcPr>
            <w:tcW w:w="6475" w:type="dxa"/>
          </w:tcPr>
          <w:p w14:paraId="415952DE" w14:textId="21E75013"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NA - Antenatal care: </w:t>
            </w:r>
            <w:r w:rsidR="00DD7426">
              <w:rPr>
                <w:rFonts w:ascii="Calibri" w:eastAsia="Calibri" w:hAnsi="Calibri" w:cs="Calibri"/>
              </w:rPr>
              <w:t>country specific</w:t>
            </w:r>
            <w:r w:rsidRPr="00A855E4">
              <w:rPr>
                <w:rFonts w:ascii="Calibri" w:eastAsia="Calibri" w:hAnsi="Calibri" w:cs="Calibri"/>
              </w:rPr>
              <w:t xml:space="preserve"> home             </w:t>
            </w:r>
          </w:p>
        </w:tc>
      </w:tr>
      <w:tr w:rsidR="00F41CEE" w:rsidRPr="00A855E4" w14:paraId="773863C2" w14:textId="77777777" w:rsidTr="00ED3C08">
        <w:trPr>
          <w:jc w:val="center"/>
        </w:trPr>
        <w:tc>
          <w:tcPr>
            <w:tcW w:w="1092" w:type="dxa"/>
          </w:tcPr>
          <w:p w14:paraId="423672A0"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C"</w:t>
            </w:r>
          </w:p>
        </w:tc>
        <w:tc>
          <w:tcPr>
            <w:tcW w:w="953" w:type="dxa"/>
          </w:tcPr>
          <w:p w14:paraId="3DD83BF1"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M57E</w:t>
            </w:r>
          </w:p>
        </w:tc>
        <w:tc>
          <w:tcPr>
            <w:tcW w:w="6475" w:type="dxa"/>
          </w:tcPr>
          <w:p w14:paraId="2B8061E5"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Antenatal care: government hospital      </w:t>
            </w:r>
          </w:p>
        </w:tc>
      </w:tr>
      <w:tr w:rsidR="00F41CEE" w:rsidRPr="00A855E4" w14:paraId="60B2EB16" w14:textId="77777777" w:rsidTr="00ED3C08">
        <w:trPr>
          <w:jc w:val="center"/>
        </w:trPr>
        <w:tc>
          <w:tcPr>
            <w:tcW w:w="1092" w:type="dxa"/>
          </w:tcPr>
          <w:p w14:paraId="4957F3F3"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D"</w:t>
            </w:r>
          </w:p>
        </w:tc>
        <w:tc>
          <w:tcPr>
            <w:tcW w:w="953" w:type="dxa"/>
          </w:tcPr>
          <w:p w14:paraId="4E368F76"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M57F</w:t>
            </w:r>
          </w:p>
        </w:tc>
        <w:tc>
          <w:tcPr>
            <w:tcW w:w="6475" w:type="dxa"/>
          </w:tcPr>
          <w:p w14:paraId="1E2A8812"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Antenatal care: Government health center </w:t>
            </w:r>
          </w:p>
        </w:tc>
      </w:tr>
      <w:tr w:rsidR="00F41CEE" w:rsidRPr="00A855E4" w14:paraId="31788723" w14:textId="77777777" w:rsidTr="00ED3C08">
        <w:trPr>
          <w:jc w:val="center"/>
        </w:trPr>
        <w:tc>
          <w:tcPr>
            <w:tcW w:w="1092" w:type="dxa"/>
          </w:tcPr>
          <w:p w14:paraId="4AF18EF2"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E"</w:t>
            </w:r>
          </w:p>
        </w:tc>
        <w:tc>
          <w:tcPr>
            <w:tcW w:w="953" w:type="dxa"/>
          </w:tcPr>
          <w:p w14:paraId="3005BF98"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M57G</w:t>
            </w:r>
          </w:p>
        </w:tc>
        <w:tc>
          <w:tcPr>
            <w:tcW w:w="6475" w:type="dxa"/>
          </w:tcPr>
          <w:p w14:paraId="6793F059"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Antenatal care: University hospital      </w:t>
            </w:r>
          </w:p>
        </w:tc>
      </w:tr>
      <w:tr w:rsidR="00F41CEE" w:rsidRPr="00A855E4" w14:paraId="2484DE5F" w14:textId="77777777" w:rsidTr="00ED3C08">
        <w:trPr>
          <w:jc w:val="center"/>
        </w:trPr>
        <w:tc>
          <w:tcPr>
            <w:tcW w:w="1092" w:type="dxa"/>
          </w:tcPr>
          <w:p w14:paraId="77E50667"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F"</w:t>
            </w:r>
          </w:p>
        </w:tc>
        <w:tc>
          <w:tcPr>
            <w:tcW w:w="953" w:type="dxa"/>
          </w:tcPr>
          <w:p w14:paraId="2833A291"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M57H</w:t>
            </w:r>
          </w:p>
        </w:tc>
        <w:tc>
          <w:tcPr>
            <w:tcW w:w="6475" w:type="dxa"/>
          </w:tcPr>
          <w:p w14:paraId="5FF065F9"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Antenatal care: Royal Medical Services   </w:t>
            </w:r>
          </w:p>
        </w:tc>
      </w:tr>
      <w:tr w:rsidR="00F41CEE" w:rsidRPr="00A855E4" w14:paraId="244969E0" w14:textId="77777777" w:rsidTr="00ED3C08">
        <w:trPr>
          <w:jc w:val="center"/>
        </w:trPr>
        <w:tc>
          <w:tcPr>
            <w:tcW w:w="1092" w:type="dxa"/>
          </w:tcPr>
          <w:p w14:paraId="18539EFB"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G"</w:t>
            </w:r>
          </w:p>
        </w:tc>
        <w:tc>
          <w:tcPr>
            <w:tcW w:w="953" w:type="dxa"/>
          </w:tcPr>
          <w:p w14:paraId="5B06CD10"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M57I</w:t>
            </w:r>
          </w:p>
        </w:tc>
        <w:tc>
          <w:tcPr>
            <w:tcW w:w="6475" w:type="dxa"/>
          </w:tcPr>
          <w:p w14:paraId="2EF5BC66"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Antenatal care: </w:t>
            </w:r>
            <w:proofErr w:type="gramStart"/>
            <w:r w:rsidRPr="00A855E4">
              <w:rPr>
                <w:rFonts w:ascii="Calibri" w:eastAsia="Calibri" w:hAnsi="Calibri" w:cs="Calibri"/>
              </w:rPr>
              <w:t>Other</w:t>
            </w:r>
            <w:proofErr w:type="gramEnd"/>
            <w:r w:rsidRPr="00A855E4">
              <w:rPr>
                <w:rFonts w:ascii="Calibri" w:eastAsia="Calibri" w:hAnsi="Calibri" w:cs="Calibri"/>
              </w:rPr>
              <w:t xml:space="preserve"> public             </w:t>
            </w:r>
          </w:p>
        </w:tc>
      </w:tr>
      <w:tr w:rsidR="00F41CEE" w:rsidRPr="00A855E4" w14:paraId="56ED9CEE" w14:textId="77777777" w:rsidTr="00ED3C08">
        <w:trPr>
          <w:jc w:val="center"/>
        </w:trPr>
        <w:tc>
          <w:tcPr>
            <w:tcW w:w="1092" w:type="dxa"/>
          </w:tcPr>
          <w:p w14:paraId="2F6F8188"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w:t>
            </w:r>
          </w:p>
        </w:tc>
        <w:tc>
          <w:tcPr>
            <w:tcW w:w="953" w:type="dxa"/>
          </w:tcPr>
          <w:p w14:paraId="63C8F900"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M57J</w:t>
            </w:r>
          </w:p>
        </w:tc>
        <w:tc>
          <w:tcPr>
            <w:tcW w:w="6475" w:type="dxa"/>
          </w:tcPr>
          <w:p w14:paraId="3005507D" w14:textId="56F15BF9"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NA - Antenatal care: </w:t>
            </w:r>
            <w:r w:rsidR="00DD7426">
              <w:rPr>
                <w:rFonts w:ascii="Calibri" w:eastAsia="Calibri" w:hAnsi="Calibri" w:cs="Calibri"/>
              </w:rPr>
              <w:t>country specific</w:t>
            </w:r>
            <w:r w:rsidRPr="00A855E4">
              <w:rPr>
                <w:rFonts w:ascii="Calibri" w:eastAsia="Calibri" w:hAnsi="Calibri" w:cs="Calibri"/>
              </w:rPr>
              <w:t xml:space="preserve"> public health    </w:t>
            </w:r>
          </w:p>
        </w:tc>
      </w:tr>
      <w:tr w:rsidR="00F41CEE" w:rsidRPr="00A855E4" w14:paraId="1E1D55BC" w14:textId="77777777" w:rsidTr="00ED3C08">
        <w:trPr>
          <w:jc w:val="center"/>
        </w:trPr>
        <w:tc>
          <w:tcPr>
            <w:tcW w:w="1092" w:type="dxa"/>
          </w:tcPr>
          <w:p w14:paraId="74AA4846"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w:t>
            </w:r>
          </w:p>
        </w:tc>
        <w:tc>
          <w:tcPr>
            <w:tcW w:w="953" w:type="dxa"/>
          </w:tcPr>
          <w:p w14:paraId="43A3A243"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M57K</w:t>
            </w:r>
          </w:p>
        </w:tc>
        <w:tc>
          <w:tcPr>
            <w:tcW w:w="6475" w:type="dxa"/>
          </w:tcPr>
          <w:p w14:paraId="7794AF7D" w14:textId="491A14D0"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NA - Antenatal care: </w:t>
            </w:r>
            <w:r w:rsidR="00DD7426">
              <w:rPr>
                <w:rFonts w:ascii="Calibri" w:eastAsia="Calibri" w:hAnsi="Calibri" w:cs="Calibri"/>
              </w:rPr>
              <w:t>country specific</w:t>
            </w:r>
            <w:r w:rsidRPr="00A855E4">
              <w:rPr>
                <w:rFonts w:ascii="Calibri" w:eastAsia="Calibri" w:hAnsi="Calibri" w:cs="Calibri"/>
              </w:rPr>
              <w:t xml:space="preserve"> public health    </w:t>
            </w:r>
          </w:p>
        </w:tc>
      </w:tr>
      <w:tr w:rsidR="00F41CEE" w:rsidRPr="00A855E4" w14:paraId="574B3455" w14:textId="77777777" w:rsidTr="00ED3C08">
        <w:trPr>
          <w:jc w:val="center"/>
        </w:trPr>
        <w:tc>
          <w:tcPr>
            <w:tcW w:w="1092" w:type="dxa"/>
          </w:tcPr>
          <w:p w14:paraId="666EC292"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w:t>
            </w:r>
          </w:p>
        </w:tc>
        <w:tc>
          <w:tcPr>
            <w:tcW w:w="953" w:type="dxa"/>
          </w:tcPr>
          <w:p w14:paraId="422B3A7F"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M57L</w:t>
            </w:r>
          </w:p>
        </w:tc>
        <w:tc>
          <w:tcPr>
            <w:tcW w:w="6475" w:type="dxa"/>
          </w:tcPr>
          <w:p w14:paraId="0F7003B7" w14:textId="15FBBBBF"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NA - Antenatal care: </w:t>
            </w:r>
            <w:r w:rsidR="00DD7426">
              <w:rPr>
                <w:rFonts w:ascii="Calibri" w:eastAsia="Calibri" w:hAnsi="Calibri" w:cs="Calibri"/>
              </w:rPr>
              <w:t>country specific</w:t>
            </w:r>
            <w:r w:rsidRPr="00A855E4">
              <w:rPr>
                <w:rFonts w:ascii="Calibri" w:eastAsia="Calibri" w:hAnsi="Calibri" w:cs="Calibri"/>
              </w:rPr>
              <w:t xml:space="preserve"> public health    </w:t>
            </w:r>
          </w:p>
        </w:tc>
      </w:tr>
      <w:tr w:rsidR="00F41CEE" w:rsidRPr="00A855E4" w14:paraId="11010D8C" w14:textId="77777777" w:rsidTr="00ED3C08">
        <w:trPr>
          <w:jc w:val="center"/>
        </w:trPr>
        <w:tc>
          <w:tcPr>
            <w:tcW w:w="1092" w:type="dxa"/>
          </w:tcPr>
          <w:p w14:paraId="7B238B33"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H"</w:t>
            </w:r>
          </w:p>
        </w:tc>
        <w:tc>
          <w:tcPr>
            <w:tcW w:w="953" w:type="dxa"/>
          </w:tcPr>
          <w:p w14:paraId="1DA01A11"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M57M</w:t>
            </w:r>
          </w:p>
        </w:tc>
        <w:tc>
          <w:tcPr>
            <w:tcW w:w="6475" w:type="dxa"/>
          </w:tcPr>
          <w:p w14:paraId="2214BF71"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Antenatal care: private hospital/clinic  </w:t>
            </w:r>
          </w:p>
        </w:tc>
      </w:tr>
      <w:tr w:rsidR="00F41CEE" w:rsidRPr="00A855E4" w14:paraId="4CFD2765" w14:textId="77777777" w:rsidTr="00ED3C08">
        <w:trPr>
          <w:jc w:val="center"/>
        </w:trPr>
        <w:tc>
          <w:tcPr>
            <w:tcW w:w="1092" w:type="dxa"/>
          </w:tcPr>
          <w:p w14:paraId="70716FE0"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"I"</w:t>
            </w:r>
          </w:p>
        </w:tc>
        <w:tc>
          <w:tcPr>
            <w:tcW w:w="953" w:type="dxa"/>
          </w:tcPr>
          <w:p w14:paraId="4ADDD12C"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M57N</w:t>
            </w:r>
          </w:p>
        </w:tc>
        <w:tc>
          <w:tcPr>
            <w:tcW w:w="6475" w:type="dxa"/>
          </w:tcPr>
          <w:p w14:paraId="3AAE54EF"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Antenatal care: UNRWA health center      </w:t>
            </w:r>
          </w:p>
        </w:tc>
      </w:tr>
      <w:tr w:rsidR="00F41CEE" w:rsidRPr="00A855E4" w14:paraId="701C32B1" w14:textId="77777777" w:rsidTr="00ED3C08">
        <w:trPr>
          <w:jc w:val="center"/>
        </w:trPr>
        <w:tc>
          <w:tcPr>
            <w:tcW w:w="1092" w:type="dxa"/>
          </w:tcPr>
          <w:p w14:paraId="26DD2DFA"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"J"</w:t>
            </w:r>
          </w:p>
        </w:tc>
        <w:tc>
          <w:tcPr>
            <w:tcW w:w="953" w:type="dxa"/>
          </w:tcPr>
          <w:p w14:paraId="0E3992F6"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M57O</w:t>
            </w:r>
          </w:p>
        </w:tc>
        <w:tc>
          <w:tcPr>
            <w:tcW w:w="6475" w:type="dxa"/>
          </w:tcPr>
          <w:p w14:paraId="51C79140"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Antenatal care: UNHCR/other NGO          </w:t>
            </w:r>
          </w:p>
        </w:tc>
      </w:tr>
      <w:tr w:rsidR="00F41CEE" w:rsidRPr="00A855E4" w14:paraId="7AD1E4D6" w14:textId="77777777" w:rsidTr="00ED3C08">
        <w:trPr>
          <w:jc w:val="center"/>
        </w:trPr>
        <w:tc>
          <w:tcPr>
            <w:tcW w:w="1092" w:type="dxa"/>
          </w:tcPr>
          <w:p w14:paraId="04D1A677"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"K"</w:t>
            </w:r>
          </w:p>
        </w:tc>
        <w:tc>
          <w:tcPr>
            <w:tcW w:w="953" w:type="dxa"/>
          </w:tcPr>
          <w:p w14:paraId="79EBE7F0"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M57P</w:t>
            </w:r>
          </w:p>
        </w:tc>
        <w:tc>
          <w:tcPr>
            <w:tcW w:w="6475" w:type="dxa"/>
          </w:tcPr>
          <w:p w14:paraId="6A2DD1AE"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Antenatal care: Other private            </w:t>
            </w:r>
          </w:p>
        </w:tc>
      </w:tr>
      <w:tr w:rsidR="00F41CEE" w:rsidRPr="00A855E4" w14:paraId="6B88873A" w14:textId="77777777" w:rsidTr="00ED3C08">
        <w:trPr>
          <w:jc w:val="center"/>
        </w:trPr>
        <w:tc>
          <w:tcPr>
            <w:tcW w:w="1092" w:type="dxa"/>
          </w:tcPr>
          <w:p w14:paraId="6144E3C5"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w:t>
            </w:r>
          </w:p>
        </w:tc>
        <w:tc>
          <w:tcPr>
            <w:tcW w:w="953" w:type="dxa"/>
          </w:tcPr>
          <w:p w14:paraId="2AE2EA7D"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M57Q</w:t>
            </w:r>
          </w:p>
        </w:tc>
        <w:tc>
          <w:tcPr>
            <w:tcW w:w="6475" w:type="dxa"/>
          </w:tcPr>
          <w:p w14:paraId="5E4A82CB" w14:textId="3E5632D5"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NA - Antenatal care: </w:t>
            </w:r>
            <w:r w:rsidR="00DD7426">
              <w:rPr>
                <w:rFonts w:ascii="Calibri" w:eastAsia="Calibri" w:hAnsi="Calibri" w:cs="Calibri"/>
              </w:rPr>
              <w:t>country specific</w:t>
            </w:r>
            <w:r w:rsidRPr="00A855E4">
              <w:rPr>
                <w:rFonts w:ascii="Calibri" w:eastAsia="Calibri" w:hAnsi="Calibri" w:cs="Calibri"/>
              </w:rPr>
              <w:t xml:space="preserve"> private medical  </w:t>
            </w:r>
          </w:p>
        </w:tc>
      </w:tr>
      <w:tr w:rsidR="00F41CEE" w:rsidRPr="00A855E4" w14:paraId="47F281AB" w14:textId="77777777" w:rsidTr="00ED3C08">
        <w:trPr>
          <w:jc w:val="center"/>
        </w:trPr>
        <w:tc>
          <w:tcPr>
            <w:tcW w:w="1092" w:type="dxa"/>
          </w:tcPr>
          <w:p w14:paraId="6FB8A1F8"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w:t>
            </w:r>
          </w:p>
        </w:tc>
        <w:tc>
          <w:tcPr>
            <w:tcW w:w="953" w:type="dxa"/>
          </w:tcPr>
          <w:p w14:paraId="192AA87F"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M57R</w:t>
            </w:r>
          </w:p>
        </w:tc>
        <w:tc>
          <w:tcPr>
            <w:tcW w:w="6475" w:type="dxa"/>
          </w:tcPr>
          <w:p w14:paraId="148EDE4A" w14:textId="03D775E1"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NA - Antenatal care: </w:t>
            </w:r>
            <w:r w:rsidR="00DD7426">
              <w:rPr>
                <w:rFonts w:ascii="Calibri" w:eastAsia="Calibri" w:hAnsi="Calibri" w:cs="Calibri"/>
              </w:rPr>
              <w:t>country specific</w:t>
            </w:r>
            <w:r w:rsidRPr="00A855E4">
              <w:rPr>
                <w:rFonts w:ascii="Calibri" w:eastAsia="Calibri" w:hAnsi="Calibri" w:cs="Calibri"/>
              </w:rPr>
              <w:t xml:space="preserve"> private medical  </w:t>
            </w:r>
          </w:p>
        </w:tc>
      </w:tr>
      <w:tr w:rsidR="00F41CEE" w:rsidRPr="00A855E4" w14:paraId="3D19641F" w14:textId="77777777" w:rsidTr="00ED3C08">
        <w:trPr>
          <w:jc w:val="center"/>
        </w:trPr>
        <w:tc>
          <w:tcPr>
            <w:tcW w:w="1092" w:type="dxa"/>
          </w:tcPr>
          <w:p w14:paraId="3D654D38"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w:t>
            </w:r>
          </w:p>
        </w:tc>
        <w:tc>
          <w:tcPr>
            <w:tcW w:w="953" w:type="dxa"/>
          </w:tcPr>
          <w:p w14:paraId="72503DD9"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M57S</w:t>
            </w:r>
          </w:p>
        </w:tc>
        <w:tc>
          <w:tcPr>
            <w:tcW w:w="6475" w:type="dxa"/>
          </w:tcPr>
          <w:p w14:paraId="0B61AC3D" w14:textId="3FE405B4"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NA - Antenatal care: </w:t>
            </w:r>
            <w:r w:rsidR="00DD7426">
              <w:rPr>
                <w:rFonts w:ascii="Calibri" w:eastAsia="Calibri" w:hAnsi="Calibri" w:cs="Calibri"/>
              </w:rPr>
              <w:t>country specific</w:t>
            </w:r>
            <w:r w:rsidRPr="00A855E4">
              <w:rPr>
                <w:rFonts w:ascii="Calibri" w:eastAsia="Calibri" w:hAnsi="Calibri" w:cs="Calibri"/>
              </w:rPr>
              <w:t xml:space="preserve"> other            </w:t>
            </w:r>
          </w:p>
        </w:tc>
      </w:tr>
      <w:tr w:rsidR="00F41CEE" w:rsidRPr="00A855E4" w14:paraId="72C140F3" w14:textId="77777777" w:rsidTr="00ED3C08">
        <w:trPr>
          <w:jc w:val="center"/>
        </w:trPr>
        <w:tc>
          <w:tcPr>
            <w:tcW w:w="1092" w:type="dxa"/>
          </w:tcPr>
          <w:p w14:paraId="1222C970"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w:t>
            </w:r>
          </w:p>
        </w:tc>
        <w:tc>
          <w:tcPr>
            <w:tcW w:w="953" w:type="dxa"/>
          </w:tcPr>
          <w:p w14:paraId="5B968ECD"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M57T</w:t>
            </w:r>
          </w:p>
        </w:tc>
        <w:tc>
          <w:tcPr>
            <w:tcW w:w="6475" w:type="dxa"/>
          </w:tcPr>
          <w:p w14:paraId="39F12265" w14:textId="1EDD3A01"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NA - Antenatal care: </w:t>
            </w:r>
            <w:r w:rsidR="00DD7426">
              <w:rPr>
                <w:rFonts w:ascii="Calibri" w:eastAsia="Calibri" w:hAnsi="Calibri" w:cs="Calibri"/>
              </w:rPr>
              <w:t>country specific</w:t>
            </w:r>
            <w:r w:rsidRPr="00A855E4">
              <w:rPr>
                <w:rFonts w:ascii="Calibri" w:eastAsia="Calibri" w:hAnsi="Calibri" w:cs="Calibri"/>
              </w:rPr>
              <w:t xml:space="preserve"> other            </w:t>
            </w:r>
          </w:p>
        </w:tc>
      </w:tr>
      <w:tr w:rsidR="00F41CEE" w:rsidRPr="00A855E4" w14:paraId="569A151C" w14:textId="77777777" w:rsidTr="00ED3C08">
        <w:trPr>
          <w:jc w:val="center"/>
        </w:trPr>
        <w:tc>
          <w:tcPr>
            <w:tcW w:w="1092" w:type="dxa"/>
          </w:tcPr>
          <w:p w14:paraId="7AE59652"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w:t>
            </w:r>
          </w:p>
        </w:tc>
        <w:tc>
          <w:tcPr>
            <w:tcW w:w="953" w:type="dxa"/>
          </w:tcPr>
          <w:p w14:paraId="54C4C54B"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M57U</w:t>
            </w:r>
          </w:p>
        </w:tc>
        <w:tc>
          <w:tcPr>
            <w:tcW w:w="6475" w:type="dxa"/>
          </w:tcPr>
          <w:p w14:paraId="1BD1B1AE" w14:textId="2EEE0D9F"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NA - Antenatal care: </w:t>
            </w:r>
            <w:r w:rsidR="00DD7426">
              <w:rPr>
                <w:rFonts w:ascii="Calibri" w:eastAsia="Calibri" w:hAnsi="Calibri" w:cs="Calibri"/>
              </w:rPr>
              <w:t>country specific</w:t>
            </w:r>
            <w:r w:rsidRPr="00A855E4">
              <w:rPr>
                <w:rFonts w:ascii="Calibri" w:eastAsia="Calibri" w:hAnsi="Calibri" w:cs="Calibri"/>
              </w:rPr>
              <w:t xml:space="preserve"> other            </w:t>
            </w:r>
          </w:p>
        </w:tc>
      </w:tr>
      <w:tr w:rsidR="00F41CEE" w:rsidRPr="00A855E4" w14:paraId="1DFA2D66" w14:textId="77777777" w:rsidTr="00ED3C08">
        <w:trPr>
          <w:jc w:val="center"/>
        </w:trPr>
        <w:tc>
          <w:tcPr>
            <w:tcW w:w="1092" w:type="dxa"/>
          </w:tcPr>
          <w:p w14:paraId="7028B626"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w:t>
            </w:r>
          </w:p>
        </w:tc>
        <w:tc>
          <w:tcPr>
            <w:tcW w:w="953" w:type="dxa"/>
          </w:tcPr>
          <w:p w14:paraId="64E0CDFB"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M57V</w:t>
            </w:r>
          </w:p>
        </w:tc>
        <w:tc>
          <w:tcPr>
            <w:tcW w:w="6475" w:type="dxa"/>
          </w:tcPr>
          <w:p w14:paraId="1F4B11E4" w14:textId="315E9962"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NA - Antenatal care: </w:t>
            </w:r>
            <w:r w:rsidR="00DD7426">
              <w:rPr>
                <w:rFonts w:ascii="Calibri" w:eastAsia="Calibri" w:hAnsi="Calibri" w:cs="Calibri"/>
              </w:rPr>
              <w:t>country specific</w:t>
            </w:r>
            <w:r w:rsidRPr="00A855E4">
              <w:rPr>
                <w:rFonts w:ascii="Calibri" w:eastAsia="Calibri" w:hAnsi="Calibri" w:cs="Calibri"/>
              </w:rPr>
              <w:t xml:space="preserve"> other            </w:t>
            </w:r>
          </w:p>
        </w:tc>
      </w:tr>
      <w:tr w:rsidR="00F41CEE" w:rsidRPr="00CC237B" w14:paraId="5CA2B458" w14:textId="77777777" w:rsidTr="00ED3C08">
        <w:trPr>
          <w:jc w:val="center"/>
        </w:trPr>
        <w:tc>
          <w:tcPr>
            <w:tcW w:w="1092" w:type="dxa"/>
          </w:tcPr>
          <w:p w14:paraId="21AC662B"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"X"</w:t>
            </w:r>
          </w:p>
        </w:tc>
        <w:tc>
          <w:tcPr>
            <w:tcW w:w="953" w:type="dxa"/>
          </w:tcPr>
          <w:p w14:paraId="6DD8375E"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M57X</w:t>
            </w:r>
          </w:p>
        </w:tc>
        <w:tc>
          <w:tcPr>
            <w:tcW w:w="6475" w:type="dxa"/>
          </w:tcPr>
          <w:p w14:paraId="1AD0F063" w14:textId="77777777" w:rsidR="00F41CEE" w:rsidRPr="00CC237B" w:rsidRDefault="00F41CEE" w:rsidP="00D00887">
            <w:pPr>
              <w:pStyle w:val="ListParagraph"/>
              <w:ind w:left="0"/>
              <w:rPr>
                <w:rFonts w:ascii="Calibri" w:eastAsia="Calibri" w:hAnsi="Calibri" w:cs="Calibri"/>
              </w:rPr>
            </w:pPr>
            <w:r w:rsidRPr="00A855E4">
              <w:rPr>
                <w:rFonts w:ascii="Calibri" w:eastAsia="Calibri" w:hAnsi="Calibri" w:cs="Calibri"/>
              </w:rPr>
              <w:t xml:space="preserve"> Antenatal care: other                    </w:t>
            </w:r>
          </w:p>
        </w:tc>
      </w:tr>
    </w:tbl>
    <w:p w14:paraId="68ED7E84" w14:textId="3046CED5" w:rsidR="00F41CEE" w:rsidRDefault="00F41CEE" w:rsidP="005579BE">
      <w:pPr>
        <w:spacing w:before="0" w:after="0"/>
        <w:ind w:left="0"/>
        <w:rPr>
          <w:rFonts w:ascii="Calibri" w:eastAsia="Calibri" w:hAnsi="Calibri" w:cs="Calibri"/>
        </w:rPr>
      </w:pPr>
    </w:p>
    <w:p w14:paraId="27799CF1" w14:textId="77777777" w:rsidR="005579BE" w:rsidRPr="005579BE" w:rsidRDefault="005579BE" w:rsidP="005579BE">
      <w:pPr>
        <w:spacing w:before="0" w:after="0"/>
        <w:ind w:left="0"/>
        <w:rPr>
          <w:rFonts w:ascii="Calibri" w:eastAsia="Calibri" w:hAnsi="Calibri" w:cs="Calibri"/>
        </w:rPr>
      </w:pPr>
    </w:p>
    <w:p w14:paraId="7A1B7307" w14:textId="3BB30596" w:rsidR="00F41CEE" w:rsidRPr="00D47A49" w:rsidRDefault="00F41CEE" w:rsidP="00CB1CB8">
      <w:pPr>
        <w:pStyle w:val="Heading2"/>
      </w:pPr>
      <w:bookmarkStart w:id="19" w:name="_Toc52552355"/>
      <w:r w:rsidRPr="00D47A49">
        <w:t>Calculated variables to facilitate analysis</w:t>
      </w:r>
      <w:bookmarkEnd w:id="19"/>
    </w:p>
    <w:p w14:paraId="546E2E5E" w14:textId="77777777" w:rsidR="005579BE" w:rsidRDefault="005579BE" w:rsidP="005579BE">
      <w:pPr>
        <w:spacing w:before="0" w:after="0"/>
        <w:ind w:left="0"/>
        <w:jc w:val="both"/>
      </w:pPr>
    </w:p>
    <w:p w14:paraId="0A18D506" w14:textId="21F5AD08" w:rsidR="00F41CEE" w:rsidRDefault="00F41CEE" w:rsidP="005579BE">
      <w:pPr>
        <w:spacing w:before="0" w:after="0"/>
        <w:ind w:left="0"/>
        <w:jc w:val="both"/>
      </w:pPr>
      <w:r w:rsidRPr="00570E46">
        <w:t xml:space="preserve">The recode data set contains </w:t>
      </w:r>
      <w:proofErr w:type="gramStart"/>
      <w:r w:rsidRPr="00570E46">
        <w:t>a number of</w:t>
      </w:r>
      <w:proofErr w:type="gramEnd"/>
      <w:r w:rsidRPr="00570E46">
        <w:t xml:space="preserve"> calculated variables to facilitate analysis. These variables will combine two more existing variables in the recode dataset. For example, recode variable V602:</w:t>
      </w:r>
      <w:r w:rsidR="005579BE">
        <w:t xml:space="preserve"> </w:t>
      </w:r>
      <w:r w:rsidRPr="00570E46">
        <w:t xml:space="preserve">fertility preference, or desire for more children.  Two questions about the desire to have another child are asked in the woman questionnaire: one is asked of women who are currently pregnant, and another one asked of women who are not currently pregnant.  If working with the raw data, an analyst would need to write logic </w:t>
      </w:r>
      <w:r w:rsidRPr="00570E46">
        <w:lastRenderedPageBreak/>
        <w:t>to include both questions. In the recode file these two variables are combined and in a form that is easier to use for analysis.</w:t>
      </w:r>
    </w:p>
    <w:p w14:paraId="68FBE06C" w14:textId="14D8B1F0" w:rsidR="005579BE" w:rsidRDefault="005579BE" w:rsidP="005579BE">
      <w:pPr>
        <w:spacing w:before="0" w:after="0"/>
        <w:ind w:left="0"/>
        <w:jc w:val="both"/>
      </w:pPr>
    </w:p>
    <w:p w14:paraId="582EFD6E" w14:textId="77777777" w:rsidR="005579BE" w:rsidRPr="00570E46" w:rsidRDefault="005579BE" w:rsidP="005579BE">
      <w:pPr>
        <w:spacing w:before="0" w:after="0"/>
        <w:ind w:left="0"/>
        <w:jc w:val="both"/>
      </w:pPr>
    </w:p>
    <w:p w14:paraId="75B0F5DB" w14:textId="128A8106" w:rsidR="00F41CEE" w:rsidRPr="003B58F3" w:rsidRDefault="00F41CEE" w:rsidP="00CB1CB8">
      <w:pPr>
        <w:pStyle w:val="Heading2"/>
      </w:pPr>
      <w:bookmarkStart w:id="20" w:name="_Toc52552356"/>
      <w:r w:rsidRPr="003B58F3">
        <w:t>Treatment of country specific variables</w:t>
      </w:r>
      <w:bookmarkEnd w:id="20"/>
    </w:p>
    <w:p w14:paraId="1CE36963" w14:textId="77777777" w:rsidR="00E121B9" w:rsidRDefault="00E121B9" w:rsidP="00E121B9">
      <w:pPr>
        <w:spacing w:before="0" w:after="0"/>
        <w:ind w:left="0"/>
        <w:jc w:val="both"/>
      </w:pPr>
    </w:p>
    <w:p w14:paraId="20D4D8FB" w14:textId="673CA719" w:rsidR="00F41CEE" w:rsidRPr="00570E46" w:rsidRDefault="00F41CEE" w:rsidP="00E121B9">
      <w:pPr>
        <w:spacing w:before="0" w:after="0"/>
        <w:ind w:left="0"/>
        <w:jc w:val="both"/>
      </w:pPr>
      <w:r w:rsidRPr="00570E46">
        <w:t xml:space="preserve">The standard recode data set is intended to be fully complete and contain all data collected during the survey, including country specific questions that are not part of the DHS standard questionnaire. All country-specific questions are included in specific sections in the data dictionary as shown in the table below. </w:t>
      </w:r>
    </w:p>
    <w:p w14:paraId="2094E9EE" w14:textId="77777777" w:rsidR="00F41CEE" w:rsidRDefault="00F41CEE" w:rsidP="00E121B9">
      <w:pPr>
        <w:spacing w:before="0" w:after="0"/>
        <w:ind w:left="0"/>
        <w:jc w:val="both"/>
        <w:rPr>
          <w:rFonts w:ascii="Calibri" w:eastAsia="Calibri" w:hAnsi="Calibri" w:cs="Calibri"/>
        </w:rPr>
      </w:pPr>
    </w:p>
    <w:tbl>
      <w:tblPr>
        <w:tblStyle w:val="TableGrid"/>
        <w:tblW w:w="9531" w:type="dxa"/>
        <w:jc w:val="center"/>
        <w:tblLook w:val="04A0" w:firstRow="1" w:lastRow="0" w:firstColumn="1" w:lastColumn="0" w:noHBand="0" w:noVBand="1"/>
      </w:tblPr>
      <w:tblGrid>
        <w:gridCol w:w="1696"/>
        <w:gridCol w:w="2728"/>
        <w:gridCol w:w="1995"/>
        <w:gridCol w:w="3112"/>
      </w:tblGrid>
      <w:tr w:rsidR="00F41CEE" w14:paraId="27AFDFEC" w14:textId="77777777" w:rsidTr="00ED3C08">
        <w:trPr>
          <w:jc w:val="center"/>
        </w:trPr>
        <w:tc>
          <w:tcPr>
            <w:tcW w:w="1696" w:type="dxa"/>
          </w:tcPr>
          <w:p w14:paraId="0BDF13A6" w14:textId="77777777" w:rsidR="00F41CEE" w:rsidRPr="009C0B9A" w:rsidRDefault="00F41CEE" w:rsidP="00ED3C08">
            <w:pPr>
              <w:ind w:left="66"/>
              <w:rPr>
                <w:rFonts w:ascii="Calibri" w:eastAsia="Calibri" w:hAnsi="Calibri" w:cs="Calibri"/>
                <w:b/>
                <w:bCs/>
              </w:rPr>
            </w:pPr>
            <w:r w:rsidRPr="009C0B9A">
              <w:rPr>
                <w:rFonts w:ascii="Calibri" w:eastAsia="Calibri" w:hAnsi="Calibri" w:cs="Calibri"/>
                <w:b/>
                <w:bCs/>
              </w:rPr>
              <w:t>Questionnaire</w:t>
            </w:r>
          </w:p>
        </w:tc>
        <w:tc>
          <w:tcPr>
            <w:tcW w:w="2728" w:type="dxa"/>
          </w:tcPr>
          <w:p w14:paraId="08018606" w14:textId="77777777" w:rsidR="00F41CEE" w:rsidRPr="009C0B9A" w:rsidRDefault="00F41CEE" w:rsidP="00ED3C08">
            <w:pPr>
              <w:ind w:left="252"/>
              <w:rPr>
                <w:rFonts w:ascii="Calibri" w:eastAsia="Calibri" w:hAnsi="Calibri" w:cs="Calibri"/>
                <w:b/>
                <w:bCs/>
              </w:rPr>
            </w:pPr>
            <w:r w:rsidRPr="009C0B9A">
              <w:rPr>
                <w:rFonts w:ascii="Calibri" w:eastAsia="Calibri" w:hAnsi="Calibri" w:cs="Calibri"/>
                <w:b/>
                <w:bCs/>
              </w:rPr>
              <w:t>Type of variable</w:t>
            </w:r>
          </w:p>
        </w:tc>
        <w:tc>
          <w:tcPr>
            <w:tcW w:w="1995" w:type="dxa"/>
          </w:tcPr>
          <w:p w14:paraId="3D7F48EE" w14:textId="77777777" w:rsidR="00F41CEE" w:rsidRPr="009C0B9A" w:rsidRDefault="00F41CEE" w:rsidP="00ED3C08">
            <w:pPr>
              <w:ind w:left="228"/>
              <w:rPr>
                <w:rFonts w:ascii="Calibri" w:eastAsia="Calibri" w:hAnsi="Calibri" w:cs="Calibri"/>
                <w:b/>
                <w:bCs/>
              </w:rPr>
            </w:pPr>
            <w:r>
              <w:rPr>
                <w:rFonts w:ascii="Calibri" w:eastAsia="Calibri" w:hAnsi="Calibri" w:cs="Calibri"/>
                <w:b/>
                <w:bCs/>
              </w:rPr>
              <w:t>Raw</w:t>
            </w:r>
          </w:p>
        </w:tc>
        <w:tc>
          <w:tcPr>
            <w:tcW w:w="3112" w:type="dxa"/>
          </w:tcPr>
          <w:p w14:paraId="571DA781" w14:textId="77777777" w:rsidR="00F41CEE" w:rsidRPr="009C0B9A" w:rsidRDefault="00F41CEE" w:rsidP="00ED3C08">
            <w:pPr>
              <w:ind w:left="216"/>
              <w:rPr>
                <w:rFonts w:ascii="Calibri" w:eastAsia="Calibri" w:hAnsi="Calibri" w:cs="Calibri"/>
                <w:b/>
                <w:bCs/>
              </w:rPr>
            </w:pPr>
            <w:r w:rsidRPr="009C0B9A">
              <w:rPr>
                <w:rFonts w:ascii="Calibri" w:eastAsia="Calibri" w:hAnsi="Calibri" w:cs="Calibri"/>
                <w:b/>
                <w:bCs/>
              </w:rPr>
              <w:t>Recode section</w:t>
            </w:r>
          </w:p>
        </w:tc>
      </w:tr>
      <w:tr w:rsidR="00ED3C08" w14:paraId="64886207" w14:textId="77777777" w:rsidTr="00ED3C08">
        <w:trPr>
          <w:jc w:val="center"/>
        </w:trPr>
        <w:tc>
          <w:tcPr>
            <w:tcW w:w="1696" w:type="dxa"/>
            <w:vMerge w:val="restart"/>
          </w:tcPr>
          <w:p w14:paraId="212E3555" w14:textId="77777777" w:rsidR="00ED3C08" w:rsidRPr="00F76AC4" w:rsidRDefault="00ED3C08" w:rsidP="00ED3C08">
            <w:pPr>
              <w:ind w:left="66"/>
              <w:rPr>
                <w:rFonts w:ascii="Calibri" w:eastAsia="Calibri" w:hAnsi="Calibri" w:cs="Calibri"/>
                <w:b/>
                <w:bCs/>
              </w:rPr>
            </w:pPr>
            <w:r w:rsidRPr="00F76AC4">
              <w:rPr>
                <w:rFonts w:ascii="Calibri" w:eastAsia="Calibri" w:hAnsi="Calibri" w:cs="Calibri"/>
                <w:b/>
                <w:bCs/>
              </w:rPr>
              <w:t>Household</w:t>
            </w:r>
          </w:p>
        </w:tc>
        <w:tc>
          <w:tcPr>
            <w:tcW w:w="2728" w:type="dxa"/>
          </w:tcPr>
          <w:p w14:paraId="04C0B422" w14:textId="77777777" w:rsidR="00ED3C08" w:rsidRDefault="00ED3C08" w:rsidP="00ED3C08">
            <w:pPr>
              <w:ind w:left="252"/>
              <w:rPr>
                <w:rFonts w:ascii="Calibri" w:eastAsia="Calibri" w:hAnsi="Calibri" w:cs="Calibri"/>
              </w:rPr>
            </w:pPr>
            <w:r>
              <w:rPr>
                <w:rFonts w:ascii="Calibri" w:eastAsia="Calibri" w:hAnsi="Calibri" w:cs="Calibri"/>
              </w:rPr>
              <w:t>Non-repeated variables from cover sheet, household characteristics or other single sections</w:t>
            </w:r>
          </w:p>
        </w:tc>
        <w:tc>
          <w:tcPr>
            <w:tcW w:w="1995" w:type="dxa"/>
          </w:tcPr>
          <w:p w14:paraId="6FCB1CF1" w14:textId="77777777" w:rsidR="00ED3C08" w:rsidRDefault="00ED3C08" w:rsidP="00ED3C08">
            <w:pPr>
              <w:ind w:left="228"/>
              <w:rPr>
                <w:rFonts w:ascii="Calibri" w:eastAsia="Calibri" w:hAnsi="Calibri" w:cs="Calibri"/>
              </w:rPr>
            </w:pPr>
            <w:r w:rsidRPr="00A56CD2">
              <w:rPr>
                <w:rFonts w:ascii="Calibri" w:eastAsia="Calibri" w:hAnsi="Calibri" w:cs="Calibri"/>
              </w:rPr>
              <w:t>AHSECOVER, AHSEC01, AHSEC02, AHSEC03, AHSEC03, AHSEC04, ABSECOVER</w:t>
            </w:r>
          </w:p>
        </w:tc>
        <w:tc>
          <w:tcPr>
            <w:tcW w:w="3112" w:type="dxa"/>
          </w:tcPr>
          <w:p w14:paraId="5E224A47" w14:textId="77777777" w:rsidR="00ED3C08" w:rsidRDefault="00ED3C08" w:rsidP="00ED3C08">
            <w:pPr>
              <w:ind w:left="216"/>
              <w:rPr>
                <w:rFonts w:ascii="Calibri" w:eastAsia="Calibri" w:hAnsi="Calibri" w:cs="Calibri"/>
              </w:rPr>
            </w:pPr>
            <w:r>
              <w:rPr>
                <w:rFonts w:ascii="Calibri" w:eastAsia="Calibri" w:hAnsi="Calibri" w:cs="Calibri"/>
              </w:rPr>
              <w:t xml:space="preserve">RECH3 </w:t>
            </w:r>
            <w:r w:rsidRPr="00E27B0E">
              <w:rPr>
                <w:rFonts w:ascii="Calibri" w:eastAsia="Calibri" w:hAnsi="Calibri" w:cs="Calibri"/>
              </w:rPr>
              <w:t>Survey specific Household variables</w:t>
            </w:r>
          </w:p>
        </w:tc>
      </w:tr>
      <w:tr w:rsidR="00ED3C08" w14:paraId="44BBD2FD" w14:textId="77777777" w:rsidTr="00ED3C08">
        <w:trPr>
          <w:jc w:val="center"/>
        </w:trPr>
        <w:tc>
          <w:tcPr>
            <w:tcW w:w="1696" w:type="dxa"/>
            <w:vMerge/>
          </w:tcPr>
          <w:p w14:paraId="5F259762" w14:textId="77777777" w:rsidR="00ED3C08" w:rsidRPr="00F76AC4" w:rsidRDefault="00ED3C08" w:rsidP="00ED3C08">
            <w:pPr>
              <w:ind w:left="66"/>
              <w:rPr>
                <w:rFonts w:ascii="Calibri" w:eastAsia="Calibri" w:hAnsi="Calibri" w:cs="Calibri"/>
                <w:b/>
                <w:bCs/>
              </w:rPr>
            </w:pPr>
          </w:p>
        </w:tc>
        <w:tc>
          <w:tcPr>
            <w:tcW w:w="2728" w:type="dxa"/>
          </w:tcPr>
          <w:p w14:paraId="402D7992" w14:textId="77777777" w:rsidR="00ED3C08" w:rsidRDefault="00ED3C08" w:rsidP="00ED3C08">
            <w:pPr>
              <w:ind w:left="252"/>
              <w:rPr>
                <w:rFonts w:ascii="Calibri" w:eastAsia="Calibri" w:hAnsi="Calibri" w:cs="Calibri"/>
              </w:rPr>
            </w:pPr>
            <w:r>
              <w:rPr>
                <w:rFonts w:ascii="Calibri" w:eastAsia="Calibri" w:hAnsi="Calibri" w:cs="Calibri"/>
              </w:rPr>
              <w:t>Repeated variables from household roster</w:t>
            </w:r>
          </w:p>
        </w:tc>
        <w:tc>
          <w:tcPr>
            <w:tcW w:w="1995" w:type="dxa"/>
          </w:tcPr>
          <w:p w14:paraId="2B9DB041" w14:textId="77777777" w:rsidR="00ED3C08" w:rsidRDefault="00ED3C08" w:rsidP="00ED3C08">
            <w:pPr>
              <w:ind w:left="228"/>
              <w:rPr>
                <w:rFonts w:ascii="Calibri" w:eastAsia="Calibri" w:hAnsi="Calibri" w:cs="Calibri"/>
              </w:rPr>
            </w:pPr>
            <w:r>
              <w:rPr>
                <w:rFonts w:ascii="Calibri" w:eastAsia="Calibri" w:hAnsi="Calibri" w:cs="Calibri"/>
              </w:rPr>
              <w:t>AHSEC01</w:t>
            </w:r>
          </w:p>
        </w:tc>
        <w:tc>
          <w:tcPr>
            <w:tcW w:w="3112" w:type="dxa"/>
          </w:tcPr>
          <w:p w14:paraId="5B7F7BC3" w14:textId="77777777" w:rsidR="00ED3C08" w:rsidRDefault="00ED3C08" w:rsidP="00ED3C08">
            <w:pPr>
              <w:ind w:left="216"/>
              <w:rPr>
                <w:rFonts w:ascii="Calibri" w:eastAsia="Calibri" w:hAnsi="Calibri" w:cs="Calibri"/>
              </w:rPr>
            </w:pPr>
            <w:r>
              <w:rPr>
                <w:rFonts w:ascii="Calibri" w:eastAsia="Calibri" w:hAnsi="Calibri" w:cs="Calibri"/>
              </w:rPr>
              <w:t xml:space="preserve">RECH4 </w:t>
            </w:r>
            <w:r w:rsidRPr="00F76AC4">
              <w:rPr>
                <w:rFonts w:ascii="Calibri" w:eastAsia="Calibri" w:hAnsi="Calibri" w:cs="Calibri"/>
              </w:rPr>
              <w:t>Survey specific Household Schedule variables</w:t>
            </w:r>
          </w:p>
        </w:tc>
      </w:tr>
      <w:tr w:rsidR="00ED3C08" w14:paraId="07F46A7B" w14:textId="77777777" w:rsidTr="00ED3C08">
        <w:trPr>
          <w:jc w:val="center"/>
        </w:trPr>
        <w:tc>
          <w:tcPr>
            <w:tcW w:w="1696" w:type="dxa"/>
            <w:vMerge w:val="restart"/>
          </w:tcPr>
          <w:p w14:paraId="749A0401" w14:textId="77777777" w:rsidR="00ED3C08" w:rsidRPr="00F76AC4" w:rsidRDefault="00ED3C08" w:rsidP="00ED3C08">
            <w:pPr>
              <w:ind w:left="66"/>
              <w:rPr>
                <w:rFonts w:ascii="Calibri" w:eastAsia="Calibri" w:hAnsi="Calibri" w:cs="Calibri"/>
                <w:b/>
                <w:bCs/>
              </w:rPr>
            </w:pPr>
            <w:r w:rsidRPr="00F76AC4">
              <w:rPr>
                <w:rFonts w:ascii="Calibri" w:eastAsia="Calibri" w:hAnsi="Calibri" w:cs="Calibri"/>
                <w:b/>
                <w:bCs/>
              </w:rPr>
              <w:t>Woman</w:t>
            </w:r>
          </w:p>
        </w:tc>
        <w:tc>
          <w:tcPr>
            <w:tcW w:w="2728" w:type="dxa"/>
          </w:tcPr>
          <w:p w14:paraId="5398A13C" w14:textId="77777777" w:rsidR="00ED3C08" w:rsidRDefault="00ED3C08" w:rsidP="00ED3C08">
            <w:pPr>
              <w:ind w:left="252"/>
              <w:rPr>
                <w:rFonts w:ascii="Calibri" w:eastAsia="Calibri" w:hAnsi="Calibri" w:cs="Calibri"/>
              </w:rPr>
            </w:pPr>
            <w:r>
              <w:rPr>
                <w:rFonts w:ascii="Calibri" w:eastAsia="Calibri" w:hAnsi="Calibri" w:cs="Calibri"/>
              </w:rPr>
              <w:t>Variables from any single section in the woman’s questionnaire</w:t>
            </w:r>
          </w:p>
        </w:tc>
        <w:tc>
          <w:tcPr>
            <w:tcW w:w="1995" w:type="dxa"/>
          </w:tcPr>
          <w:p w14:paraId="216E52D7" w14:textId="77777777" w:rsidR="00ED3C08" w:rsidRDefault="00ED3C08" w:rsidP="00ED3C08">
            <w:pPr>
              <w:ind w:left="228"/>
              <w:rPr>
                <w:rFonts w:ascii="Calibri" w:eastAsia="Calibri" w:hAnsi="Calibri" w:cs="Calibri"/>
              </w:rPr>
            </w:pPr>
          </w:p>
        </w:tc>
        <w:tc>
          <w:tcPr>
            <w:tcW w:w="3112" w:type="dxa"/>
          </w:tcPr>
          <w:p w14:paraId="206CC5FE" w14:textId="77777777" w:rsidR="00ED3C08" w:rsidRDefault="00ED3C08" w:rsidP="00ED3C08">
            <w:pPr>
              <w:ind w:left="216"/>
              <w:rPr>
                <w:rFonts w:ascii="Calibri" w:eastAsia="Calibri" w:hAnsi="Calibri" w:cs="Calibri"/>
              </w:rPr>
            </w:pPr>
            <w:r>
              <w:rPr>
                <w:rFonts w:ascii="Calibri" w:eastAsia="Calibri" w:hAnsi="Calibri" w:cs="Calibri"/>
              </w:rPr>
              <w:t xml:space="preserve">REC91 </w:t>
            </w:r>
          </w:p>
        </w:tc>
      </w:tr>
      <w:tr w:rsidR="00ED3C08" w14:paraId="072335B3" w14:textId="77777777" w:rsidTr="00ED3C08">
        <w:trPr>
          <w:jc w:val="center"/>
        </w:trPr>
        <w:tc>
          <w:tcPr>
            <w:tcW w:w="1696" w:type="dxa"/>
            <w:vMerge/>
          </w:tcPr>
          <w:p w14:paraId="46A5B5EB" w14:textId="77777777" w:rsidR="00ED3C08" w:rsidRPr="00F76AC4" w:rsidRDefault="00ED3C08" w:rsidP="00D00887">
            <w:pPr>
              <w:rPr>
                <w:rFonts w:ascii="Calibri" w:eastAsia="Calibri" w:hAnsi="Calibri" w:cs="Calibri"/>
                <w:b/>
                <w:bCs/>
              </w:rPr>
            </w:pPr>
          </w:p>
        </w:tc>
        <w:tc>
          <w:tcPr>
            <w:tcW w:w="2728" w:type="dxa"/>
          </w:tcPr>
          <w:p w14:paraId="5E40CBEA" w14:textId="77777777" w:rsidR="00ED3C08" w:rsidRDefault="00ED3C08" w:rsidP="00ED3C08">
            <w:pPr>
              <w:ind w:left="252"/>
              <w:rPr>
                <w:rFonts w:ascii="Calibri" w:eastAsia="Calibri" w:hAnsi="Calibri" w:cs="Calibri"/>
              </w:rPr>
            </w:pPr>
            <w:r>
              <w:rPr>
                <w:rFonts w:ascii="Calibri" w:eastAsia="Calibri" w:hAnsi="Calibri" w:cs="Calibri"/>
              </w:rPr>
              <w:t>Birth history</w:t>
            </w:r>
          </w:p>
        </w:tc>
        <w:tc>
          <w:tcPr>
            <w:tcW w:w="1995" w:type="dxa"/>
          </w:tcPr>
          <w:p w14:paraId="76DBBE26" w14:textId="77777777" w:rsidR="00ED3C08" w:rsidRDefault="00ED3C08" w:rsidP="00ED3C08">
            <w:pPr>
              <w:ind w:left="228"/>
              <w:rPr>
                <w:rFonts w:ascii="Calibri" w:eastAsia="Calibri" w:hAnsi="Calibri" w:cs="Calibri"/>
              </w:rPr>
            </w:pPr>
            <w:r w:rsidRPr="0092340B">
              <w:rPr>
                <w:rFonts w:ascii="Calibri" w:eastAsia="Calibri" w:hAnsi="Calibri" w:cs="Calibri"/>
              </w:rPr>
              <w:t>AWSEC2B</w:t>
            </w:r>
          </w:p>
        </w:tc>
        <w:tc>
          <w:tcPr>
            <w:tcW w:w="3112" w:type="dxa"/>
          </w:tcPr>
          <w:p w14:paraId="671AB874" w14:textId="77777777" w:rsidR="00ED3C08" w:rsidRDefault="00ED3C08" w:rsidP="00ED3C08">
            <w:pPr>
              <w:ind w:left="216"/>
              <w:rPr>
                <w:rFonts w:ascii="Calibri" w:eastAsia="Calibri" w:hAnsi="Calibri" w:cs="Calibri"/>
              </w:rPr>
            </w:pPr>
            <w:r>
              <w:rPr>
                <w:rFonts w:ascii="Calibri" w:eastAsia="Calibri" w:hAnsi="Calibri" w:cs="Calibri"/>
              </w:rPr>
              <w:t>REC92</w:t>
            </w:r>
            <w:r>
              <w:t xml:space="preserve"> </w:t>
            </w:r>
            <w:r w:rsidRPr="00B13E49">
              <w:rPr>
                <w:rFonts w:ascii="Calibri" w:eastAsia="Calibri" w:hAnsi="Calibri" w:cs="Calibri"/>
              </w:rPr>
              <w:t>Country specific Birth History variables</w:t>
            </w:r>
          </w:p>
        </w:tc>
      </w:tr>
      <w:tr w:rsidR="00ED3C08" w14:paraId="3D26AE09" w14:textId="77777777" w:rsidTr="00ED3C08">
        <w:trPr>
          <w:jc w:val="center"/>
        </w:trPr>
        <w:tc>
          <w:tcPr>
            <w:tcW w:w="1696" w:type="dxa"/>
            <w:vMerge/>
          </w:tcPr>
          <w:p w14:paraId="6CCFDBA8" w14:textId="77777777" w:rsidR="00ED3C08" w:rsidRPr="00F76AC4" w:rsidRDefault="00ED3C08" w:rsidP="00D00887">
            <w:pPr>
              <w:rPr>
                <w:rFonts w:ascii="Calibri" w:eastAsia="Calibri" w:hAnsi="Calibri" w:cs="Calibri"/>
                <w:b/>
                <w:bCs/>
              </w:rPr>
            </w:pPr>
          </w:p>
        </w:tc>
        <w:tc>
          <w:tcPr>
            <w:tcW w:w="2728" w:type="dxa"/>
          </w:tcPr>
          <w:p w14:paraId="7D2AAEBE" w14:textId="77777777" w:rsidR="00ED3C08" w:rsidRDefault="00ED3C08" w:rsidP="00ED3C08">
            <w:pPr>
              <w:ind w:left="252"/>
              <w:rPr>
                <w:rFonts w:ascii="Calibri" w:eastAsia="Calibri" w:hAnsi="Calibri" w:cs="Calibri"/>
              </w:rPr>
            </w:pPr>
            <w:r w:rsidRPr="00821AC7">
              <w:rPr>
                <w:rFonts w:ascii="Calibri" w:eastAsia="Calibri" w:hAnsi="Calibri" w:cs="Calibri"/>
              </w:rPr>
              <w:t>Pregnancy and Postnatal Care</w:t>
            </w:r>
          </w:p>
        </w:tc>
        <w:tc>
          <w:tcPr>
            <w:tcW w:w="1995" w:type="dxa"/>
          </w:tcPr>
          <w:p w14:paraId="697EB2D2" w14:textId="77777777" w:rsidR="00ED3C08" w:rsidRDefault="00ED3C08" w:rsidP="00ED3C08">
            <w:pPr>
              <w:ind w:left="228"/>
              <w:rPr>
                <w:rFonts w:ascii="Calibri" w:eastAsia="Calibri" w:hAnsi="Calibri" w:cs="Calibri"/>
              </w:rPr>
            </w:pPr>
            <w:r>
              <w:rPr>
                <w:rFonts w:ascii="Calibri" w:eastAsia="Calibri" w:hAnsi="Calibri" w:cs="Calibri"/>
              </w:rPr>
              <w:t>AWSEC04</w:t>
            </w:r>
          </w:p>
        </w:tc>
        <w:tc>
          <w:tcPr>
            <w:tcW w:w="3112" w:type="dxa"/>
          </w:tcPr>
          <w:p w14:paraId="3C9F0F9C" w14:textId="77777777" w:rsidR="00ED3C08" w:rsidRDefault="00ED3C08" w:rsidP="00ED3C08">
            <w:pPr>
              <w:ind w:left="216"/>
              <w:rPr>
                <w:rFonts w:ascii="Calibri" w:eastAsia="Calibri" w:hAnsi="Calibri" w:cs="Calibri"/>
              </w:rPr>
            </w:pPr>
            <w:r>
              <w:rPr>
                <w:rFonts w:ascii="Calibri" w:eastAsia="Calibri" w:hAnsi="Calibri" w:cs="Calibri"/>
              </w:rPr>
              <w:t xml:space="preserve">REC94 </w:t>
            </w:r>
            <w:r w:rsidRPr="00EE006C">
              <w:rPr>
                <w:rFonts w:ascii="Calibri" w:eastAsia="Calibri" w:hAnsi="Calibri" w:cs="Calibri"/>
              </w:rPr>
              <w:t>Country specific Maternity variables</w:t>
            </w:r>
          </w:p>
        </w:tc>
      </w:tr>
      <w:tr w:rsidR="00ED3C08" w14:paraId="0E6F7F93" w14:textId="77777777" w:rsidTr="00ED3C08">
        <w:trPr>
          <w:jc w:val="center"/>
        </w:trPr>
        <w:tc>
          <w:tcPr>
            <w:tcW w:w="1696" w:type="dxa"/>
            <w:vMerge/>
          </w:tcPr>
          <w:p w14:paraId="0FEF6B5C" w14:textId="77777777" w:rsidR="00ED3C08" w:rsidRPr="00F76AC4" w:rsidRDefault="00ED3C08" w:rsidP="00D00887">
            <w:pPr>
              <w:rPr>
                <w:rFonts w:ascii="Calibri" w:eastAsia="Calibri" w:hAnsi="Calibri" w:cs="Calibri"/>
                <w:b/>
                <w:bCs/>
              </w:rPr>
            </w:pPr>
          </w:p>
        </w:tc>
        <w:tc>
          <w:tcPr>
            <w:tcW w:w="2728" w:type="dxa"/>
          </w:tcPr>
          <w:p w14:paraId="6EF664F6" w14:textId="77777777" w:rsidR="00ED3C08" w:rsidRDefault="00ED3C08" w:rsidP="00ED3C08">
            <w:pPr>
              <w:ind w:left="252"/>
              <w:rPr>
                <w:rFonts w:ascii="Calibri" w:eastAsia="Calibri" w:hAnsi="Calibri" w:cs="Calibri"/>
              </w:rPr>
            </w:pPr>
            <w:r>
              <w:rPr>
                <w:rFonts w:ascii="Calibri" w:eastAsia="Calibri" w:hAnsi="Calibri" w:cs="Calibri"/>
              </w:rPr>
              <w:t>Vaccinations and child health</w:t>
            </w:r>
          </w:p>
        </w:tc>
        <w:tc>
          <w:tcPr>
            <w:tcW w:w="1995" w:type="dxa"/>
          </w:tcPr>
          <w:p w14:paraId="7D8C2893" w14:textId="77777777" w:rsidR="00ED3C08" w:rsidRDefault="00ED3C08" w:rsidP="00ED3C08">
            <w:pPr>
              <w:ind w:left="228"/>
              <w:rPr>
                <w:rFonts w:ascii="Calibri" w:eastAsia="Calibri" w:hAnsi="Calibri" w:cs="Calibri"/>
              </w:rPr>
            </w:pPr>
            <w:r>
              <w:rPr>
                <w:rFonts w:ascii="Calibri" w:eastAsia="Calibri" w:hAnsi="Calibri" w:cs="Calibri"/>
              </w:rPr>
              <w:t>AWSEC05, AWSEC06A, AWSEC06B</w:t>
            </w:r>
          </w:p>
        </w:tc>
        <w:tc>
          <w:tcPr>
            <w:tcW w:w="3112" w:type="dxa"/>
          </w:tcPr>
          <w:p w14:paraId="04FD8F4F" w14:textId="77777777" w:rsidR="00ED3C08" w:rsidRPr="004635A5" w:rsidRDefault="00ED3C08" w:rsidP="00ED3C08">
            <w:pPr>
              <w:ind w:left="216"/>
              <w:rPr>
                <w:rFonts w:ascii="Calibri" w:eastAsia="Calibri" w:hAnsi="Calibri" w:cs="Calibri"/>
              </w:rPr>
            </w:pPr>
            <w:r>
              <w:rPr>
                <w:rFonts w:ascii="Calibri" w:eastAsia="Calibri" w:hAnsi="Calibri" w:cs="Calibri"/>
              </w:rPr>
              <w:t xml:space="preserve">REC95 </w:t>
            </w:r>
            <w:r w:rsidRPr="004635A5">
              <w:rPr>
                <w:rFonts w:ascii="Calibri" w:eastAsia="Calibri" w:hAnsi="Calibri" w:cs="Calibri"/>
              </w:rPr>
              <w:t>Country specific Health and Vaccination variables</w:t>
            </w:r>
          </w:p>
        </w:tc>
      </w:tr>
    </w:tbl>
    <w:p w14:paraId="2835837E" w14:textId="4C28EE62" w:rsidR="00ED3C08" w:rsidRDefault="00ED3C08" w:rsidP="00ED3C08">
      <w:pPr>
        <w:spacing w:before="0" w:after="0"/>
        <w:ind w:left="0"/>
        <w:rPr>
          <w:rFonts w:ascii="Calibri" w:eastAsia="Calibri" w:hAnsi="Calibri" w:cs="Calibri"/>
        </w:rPr>
      </w:pPr>
    </w:p>
    <w:p w14:paraId="594DFA7E" w14:textId="77777777" w:rsidR="00ED3C08" w:rsidRDefault="00ED3C08" w:rsidP="00ED3C08">
      <w:pPr>
        <w:spacing w:before="0" w:after="0"/>
        <w:ind w:left="0"/>
        <w:rPr>
          <w:rFonts w:ascii="Calibri" w:eastAsia="Calibri" w:hAnsi="Calibri" w:cs="Calibri"/>
        </w:rPr>
      </w:pPr>
    </w:p>
    <w:p w14:paraId="63BC2991" w14:textId="7BFE1896" w:rsidR="005617A4" w:rsidRDefault="00D03598" w:rsidP="00A246A6">
      <w:pPr>
        <w:pStyle w:val="Heading1"/>
      </w:pPr>
      <w:bookmarkStart w:id="21" w:name="_Toc52552357"/>
      <w:r>
        <w:t xml:space="preserve">Required </w:t>
      </w:r>
      <w:r w:rsidR="00ED3C08">
        <w:t>S</w:t>
      </w:r>
      <w:r>
        <w:t xml:space="preserve">teps </w:t>
      </w:r>
      <w:r w:rsidR="005617A4">
        <w:t xml:space="preserve">for </w:t>
      </w:r>
      <w:r w:rsidR="00ED3C08">
        <w:t>C</w:t>
      </w:r>
      <w:r w:rsidR="005617A4">
        <w:t xml:space="preserve">reating and </w:t>
      </w:r>
      <w:r w:rsidR="00ED3C08">
        <w:t>V</w:t>
      </w:r>
      <w:r>
        <w:t xml:space="preserve">alidating </w:t>
      </w:r>
      <w:r w:rsidR="00716780">
        <w:t xml:space="preserve">the </w:t>
      </w:r>
      <w:r>
        <w:t xml:space="preserve">Standard </w:t>
      </w:r>
      <w:r w:rsidR="00716780">
        <w:t xml:space="preserve">Recode </w:t>
      </w:r>
      <w:r w:rsidR="00ED3C08">
        <w:t>F</w:t>
      </w:r>
      <w:r w:rsidR="00716780">
        <w:t>ile</w:t>
      </w:r>
      <w:bookmarkEnd w:id="21"/>
    </w:p>
    <w:p w14:paraId="5E023FE1" w14:textId="77777777" w:rsidR="00ED3C08" w:rsidRPr="00ED3C08" w:rsidRDefault="00ED3C08" w:rsidP="00ED3C08">
      <w:pPr>
        <w:spacing w:before="0" w:after="0"/>
        <w:ind w:left="0"/>
      </w:pPr>
    </w:p>
    <w:p w14:paraId="45C72C2B" w14:textId="54F12CA9" w:rsidR="009E15A8" w:rsidRDefault="009E15A8" w:rsidP="009E15A8">
      <w:pPr>
        <w:pStyle w:val="Heading2"/>
      </w:pPr>
      <w:bookmarkStart w:id="22" w:name="_Toc52552358"/>
      <w:r>
        <w:t xml:space="preserve">Overview of </w:t>
      </w:r>
      <w:r w:rsidR="00ED3C08">
        <w:t>P</w:t>
      </w:r>
      <w:r>
        <w:t>rocess</w:t>
      </w:r>
      <w:bookmarkEnd w:id="22"/>
    </w:p>
    <w:p w14:paraId="434B2DBB" w14:textId="77777777" w:rsidR="00ED3C08" w:rsidRPr="00ED3C08" w:rsidRDefault="00ED3C08" w:rsidP="00ED3C08">
      <w:pPr>
        <w:spacing w:before="0" w:after="0"/>
        <w:ind w:left="0"/>
      </w:pPr>
    </w:p>
    <w:p w14:paraId="1AA7BD97" w14:textId="5B18F55D" w:rsidR="009E15A8" w:rsidRDefault="009E15A8" w:rsidP="00ED3C08">
      <w:pPr>
        <w:spacing w:before="0" w:after="0"/>
        <w:ind w:left="0"/>
        <w:jc w:val="both"/>
      </w:pPr>
      <w:r>
        <w:t>The overall process for creating and validating the Standard recode data set for a given survey is as follows:</w:t>
      </w:r>
    </w:p>
    <w:p w14:paraId="6789E140" w14:textId="77777777" w:rsidR="00ED3C08" w:rsidRDefault="00ED3C08" w:rsidP="00ED3C08">
      <w:pPr>
        <w:spacing w:before="0" w:after="0"/>
        <w:ind w:left="0"/>
        <w:jc w:val="both"/>
      </w:pPr>
    </w:p>
    <w:p w14:paraId="7357465D" w14:textId="104812D5" w:rsidR="009E15A8" w:rsidRDefault="009E15A8" w:rsidP="00ED3C08">
      <w:pPr>
        <w:pStyle w:val="ListParagraph"/>
        <w:numPr>
          <w:ilvl w:val="0"/>
          <w:numId w:val="21"/>
        </w:numPr>
        <w:spacing w:before="0" w:after="0"/>
        <w:jc w:val="both"/>
      </w:pPr>
      <w:r>
        <w:t>Data Finalization is completed prior to running the Key Indicator Report (KIR) tables</w:t>
      </w:r>
    </w:p>
    <w:p w14:paraId="38072196" w14:textId="06941E7F" w:rsidR="009E15A8" w:rsidRDefault="00E46B45" w:rsidP="00ED3C08">
      <w:pPr>
        <w:pStyle w:val="ListParagraph"/>
        <w:numPr>
          <w:ilvl w:val="0"/>
          <w:numId w:val="21"/>
        </w:numPr>
        <w:spacing w:before="0" w:after="0"/>
        <w:jc w:val="both"/>
      </w:pPr>
      <w:r>
        <w:lastRenderedPageBreak/>
        <w:t>The standard r</w:t>
      </w:r>
      <w:r w:rsidR="0003368D">
        <w:t xml:space="preserve">ecode dictionary and applications are </w:t>
      </w:r>
      <w:proofErr w:type="gramStart"/>
      <w:r w:rsidR="0003368D">
        <w:t>modified</w:t>
      </w:r>
      <w:proofErr w:type="gramEnd"/>
      <w:r w:rsidR="0003368D">
        <w:t xml:space="preserve"> and a preliminary draft recode data set is produced</w:t>
      </w:r>
    </w:p>
    <w:p w14:paraId="32BADED5" w14:textId="4D94B41C" w:rsidR="0003368D" w:rsidRDefault="00072CD8" w:rsidP="00ED3C08">
      <w:pPr>
        <w:pStyle w:val="ListParagraph"/>
        <w:numPr>
          <w:ilvl w:val="0"/>
          <w:numId w:val="21"/>
        </w:numPr>
        <w:spacing w:before="0" w:after="0"/>
        <w:jc w:val="both"/>
      </w:pPr>
      <w:r>
        <w:t xml:space="preserve">The data processor responsible for the survey generates and checks the raw data frequencies against the recode frequencies to ensure that the recode data is </w:t>
      </w:r>
      <w:proofErr w:type="gramStart"/>
      <w:r>
        <w:t>correct</w:t>
      </w:r>
      <w:r w:rsidR="00C72AF3">
        <w:t>, and</w:t>
      </w:r>
      <w:proofErr w:type="gramEnd"/>
      <w:r w:rsidR="00C72AF3">
        <w:t xml:space="preserve"> makes any necessary corrections. </w:t>
      </w:r>
    </w:p>
    <w:p w14:paraId="5CCE6F2F" w14:textId="39D0F4F9" w:rsidR="00C72AF3" w:rsidRDefault="00D05B46" w:rsidP="00ED3C08">
      <w:pPr>
        <w:pStyle w:val="ListParagraph"/>
        <w:numPr>
          <w:ilvl w:val="0"/>
          <w:numId w:val="21"/>
        </w:numPr>
        <w:spacing w:before="0" w:after="0"/>
        <w:jc w:val="both"/>
      </w:pPr>
      <w:r>
        <w:t xml:space="preserve">An application named CONSIS is adapted and run on the recode data which carries out </w:t>
      </w:r>
      <w:proofErr w:type="gramStart"/>
      <w:r>
        <w:t>a number of</w:t>
      </w:r>
      <w:proofErr w:type="gramEnd"/>
      <w:r>
        <w:t xml:space="preserve"> consistency checks on the recoded data. All consistency messages are reviewed and followed up. </w:t>
      </w:r>
      <w:r w:rsidR="00116F62">
        <w:t>Follow up typically involves either corrections to the data or documentation of identified issues.</w:t>
      </w:r>
    </w:p>
    <w:p w14:paraId="56AC6304" w14:textId="4D52FB9E" w:rsidR="00C72AF3" w:rsidRDefault="00C72AF3" w:rsidP="00ED3C08">
      <w:pPr>
        <w:pStyle w:val="ListParagraph"/>
        <w:numPr>
          <w:ilvl w:val="0"/>
          <w:numId w:val="21"/>
        </w:numPr>
        <w:spacing w:before="0" w:after="0"/>
        <w:jc w:val="both"/>
      </w:pPr>
      <w:r>
        <w:t xml:space="preserve">A second data processor conducts </w:t>
      </w:r>
      <w:r w:rsidR="00E46B45">
        <w:t xml:space="preserve">another </w:t>
      </w:r>
      <w:r>
        <w:t xml:space="preserve">frequency review </w:t>
      </w:r>
      <w:r w:rsidR="00116F62">
        <w:t>once the CONSIS step has been finalized</w:t>
      </w:r>
    </w:p>
    <w:p w14:paraId="038BAF59" w14:textId="03A558EA" w:rsidR="009807C3" w:rsidRDefault="009807C3" w:rsidP="00ED3C08">
      <w:pPr>
        <w:pStyle w:val="ListParagraph"/>
        <w:numPr>
          <w:ilvl w:val="0"/>
          <w:numId w:val="21"/>
        </w:numPr>
        <w:spacing w:before="0" w:after="0"/>
        <w:jc w:val="both"/>
      </w:pPr>
      <w:r>
        <w:t xml:space="preserve">A formal review is carried out on the recode and raw data file to ensure that no personal identifying information (PII) is contained in the data sets. </w:t>
      </w:r>
      <w:r w:rsidR="00375707">
        <w:t xml:space="preserve">This review is carried out by the survey data processor and a second review is carried out by a senior member of the data processing team. </w:t>
      </w:r>
    </w:p>
    <w:p w14:paraId="6A434589" w14:textId="400DAF7B" w:rsidR="00116F62" w:rsidRDefault="009807C3" w:rsidP="00ED3C08">
      <w:pPr>
        <w:pStyle w:val="ListParagraph"/>
        <w:numPr>
          <w:ilvl w:val="0"/>
          <w:numId w:val="21"/>
        </w:numPr>
        <w:spacing w:before="0" w:after="0"/>
        <w:jc w:val="both"/>
      </w:pPr>
      <w:r>
        <w:t>Once any corrections have been implemented from the second frequency review</w:t>
      </w:r>
      <w:r w:rsidR="00375707">
        <w:t xml:space="preserve"> and PII checks</w:t>
      </w:r>
      <w:r>
        <w:t xml:space="preserve">, the data file is passed to the Data Archive for export and </w:t>
      </w:r>
      <w:r w:rsidR="003032AE">
        <w:t>distribution on the DHS Program data archive website.</w:t>
      </w:r>
    </w:p>
    <w:p w14:paraId="6811CDF5" w14:textId="77777777" w:rsidR="00ED3C08" w:rsidRPr="009E15A8" w:rsidRDefault="00ED3C08" w:rsidP="00ED3C08">
      <w:pPr>
        <w:spacing w:before="0" w:after="0"/>
        <w:ind w:left="0"/>
        <w:jc w:val="both"/>
      </w:pPr>
    </w:p>
    <w:p w14:paraId="50FDA7CD" w14:textId="0D104652" w:rsidR="005A7CCA" w:rsidRDefault="00716780" w:rsidP="00ED3C08">
      <w:pPr>
        <w:spacing w:before="0" w:after="0"/>
        <w:ind w:left="0"/>
        <w:jc w:val="both"/>
      </w:pPr>
      <w:r>
        <w:t xml:space="preserve">Work should begin on the standard recode dictionary and applications well in advance of the data finalization activity phase. </w:t>
      </w:r>
      <w:r w:rsidR="00D0473A">
        <w:t xml:space="preserve">If possible, an initial check of the recode file should be done using data from the field. </w:t>
      </w:r>
      <w:r w:rsidR="00E87ADE">
        <w:t>A</w:t>
      </w:r>
      <w:r w:rsidR="00392143">
        <w:t xml:space="preserve">ll recode applications </w:t>
      </w:r>
      <w:r w:rsidR="00392143" w:rsidRPr="00C8717F">
        <w:rPr>
          <w:b/>
          <w:bCs/>
        </w:rPr>
        <w:t>must be based</w:t>
      </w:r>
      <w:r w:rsidR="00392143">
        <w:t xml:space="preserve"> on the most recent, up to date versions of the standard recode RECODEx applications on Sharepoint. </w:t>
      </w:r>
      <w:r w:rsidR="00C8717F">
        <w:t>It is never acceptable to re-use old applications from previous surveys.</w:t>
      </w:r>
    </w:p>
    <w:p w14:paraId="44666A4A" w14:textId="77777777" w:rsidR="00ED3C08" w:rsidRDefault="00ED3C08" w:rsidP="00ED3C08">
      <w:pPr>
        <w:spacing w:before="0" w:after="0"/>
        <w:ind w:left="0"/>
        <w:jc w:val="both"/>
      </w:pPr>
    </w:p>
    <w:p w14:paraId="5E9955FE" w14:textId="6BCA5A22" w:rsidR="00716780" w:rsidRDefault="00F16771" w:rsidP="00ED3C08">
      <w:pPr>
        <w:spacing w:before="0" w:after="0"/>
        <w:ind w:left="0"/>
        <w:jc w:val="both"/>
      </w:pPr>
      <w:r>
        <w:t xml:space="preserve">The following activities </w:t>
      </w:r>
      <w:r w:rsidRPr="00E87ADE">
        <w:rPr>
          <w:b/>
          <w:bCs/>
        </w:rPr>
        <w:t>must be been completed</w:t>
      </w:r>
      <w:r>
        <w:t xml:space="preserve"> prior to </w:t>
      </w:r>
      <w:r w:rsidR="00622288">
        <w:t>running any tables for the DHS Final Report:</w:t>
      </w:r>
    </w:p>
    <w:p w14:paraId="4CF0ADC8" w14:textId="77777777" w:rsidR="00C253CF" w:rsidRDefault="00C253CF" w:rsidP="00ED3C08">
      <w:pPr>
        <w:spacing w:before="0" w:after="0"/>
        <w:ind w:left="0"/>
        <w:jc w:val="both"/>
      </w:pPr>
    </w:p>
    <w:p w14:paraId="4AE0AD93" w14:textId="643710BC" w:rsidR="00622288" w:rsidRDefault="00622288" w:rsidP="00ED3C08">
      <w:pPr>
        <w:pStyle w:val="ListParagraph"/>
        <w:numPr>
          <w:ilvl w:val="1"/>
          <w:numId w:val="21"/>
        </w:numPr>
        <w:spacing w:before="0" w:after="0"/>
        <w:jc w:val="both"/>
      </w:pPr>
      <w:r>
        <w:t>Applications and dictionaries for generating the Recode files completed</w:t>
      </w:r>
      <w:r w:rsidR="006F0F84">
        <w:t xml:space="preserve"> and checked</w:t>
      </w:r>
    </w:p>
    <w:p w14:paraId="2F89F682" w14:textId="149EE9F5" w:rsidR="006F0F84" w:rsidRDefault="00E96E75" w:rsidP="00ED3C08">
      <w:pPr>
        <w:pStyle w:val="ListParagraph"/>
        <w:numPr>
          <w:ilvl w:val="1"/>
          <w:numId w:val="21"/>
        </w:numPr>
        <w:spacing w:before="0" w:after="0"/>
        <w:jc w:val="both"/>
      </w:pPr>
      <w:r>
        <w:t>Recode data files generated and checked</w:t>
      </w:r>
      <w:r w:rsidR="00DF57FA">
        <w:t xml:space="preserve">, including male recode </w:t>
      </w:r>
      <w:r w:rsidR="00124D31">
        <w:t>(if applicable)</w:t>
      </w:r>
    </w:p>
    <w:p w14:paraId="6C8291D6" w14:textId="2D326110" w:rsidR="00622288" w:rsidRDefault="00622288" w:rsidP="00ED3C08">
      <w:pPr>
        <w:pStyle w:val="ListParagraph"/>
        <w:numPr>
          <w:ilvl w:val="1"/>
          <w:numId w:val="21"/>
        </w:numPr>
        <w:spacing w:before="0" w:after="0"/>
        <w:jc w:val="both"/>
      </w:pPr>
      <w:r>
        <w:t xml:space="preserve">All country specific variables and sections added </w:t>
      </w:r>
    </w:p>
    <w:p w14:paraId="00C274B7" w14:textId="3EA28829" w:rsidR="00BC5A4E" w:rsidRDefault="00F971CA" w:rsidP="00ED3C08">
      <w:pPr>
        <w:pStyle w:val="ListParagraph"/>
        <w:numPr>
          <w:ilvl w:val="1"/>
          <w:numId w:val="21"/>
        </w:numPr>
        <w:spacing w:before="0" w:after="0"/>
        <w:jc w:val="both"/>
      </w:pPr>
      <w:r>
        <w:t>All Not Applicable variables identified and labeled</w:t>
      </w:r>
    </w:p>
    <w:p w14:paraId="7C4E757E" w14:textId="2808830F" w:rsidR="00E96E75" w:rsidRDefault="00E96E75" w:rsidP="00ED3C08">
      <w:pPr>
        <w:pStyle w:val="ListParagraph"/>
        <w:numPr>
          <w:ilvl w:val="1"/>
          <w:numId w:val="21"/>
        </w:numPr>
        <w:spacing w:before="0" w:after="0"/>
        <w:jc w:val="both"/>
      </w:pPr>
      <w:r>
        <w:t>1</w:t>
      </w:r>
      <w:r w:rsidRPr="00E96E75">
        <w:rPr>
          <w:vertAlign w:val="superscript"/>
        </w:rPr>
        <w:t>st</w:t>
      </w:r>
      <w:r>
        <w:t xml:space="preserve"> Frequency check by data processor responsible for survey completed and any </w:t>
      </w:r>
      <w:r w:rsidR="006F2C2B">
        <w:t>issues identified during the check resolved</w:t>
      </w:r>
    </w:p>
    <w:p w14:paraId="699898AF" w14:textId="77777777" w:rsidR="00ED3C08" w:rsidRDefault="00ED3C08" w:rsidP="00ED3C08">
      <w:pPr>
        <w:spacing w:before="0" w:after="0"/>
        <w:ind w:left="0"/>
        <w:jc w:val="both"/>
      </w:pPr>
    </w:p>
    <w:p w14:paraId="623EB125" w14:textId="4847ACFE" w:rsidR="006F2C2B" w:rsidRDefault="002B6294" w:rsidP="00ED3C08">
      <w:pPr>
        <w:spacing w:before="0" w:after="0"/>
        <w:ind w:left="0"/>
        <w:jc w:val="both"/>
      </w:pPr>
      <w:r>
        <w:t xml:space="preserve">Prior to </w:t>
      </w:r>
      <w:r w:rsidR="00F1063B">
        <w:t>final report tables being sent to the publications group for final formatting, the following activities must have been completed:</w:t>
      </w:r>
    </w:p>
    <w:p w14:paraId="00C4763A" w14:textId="77777777" w:rsidR="00C253CF" w:rsidRDefault="00C253CF" w:rsidP="00ED3C08">
      <w:pPr>
        <w:spacing w:before="0" w:after="0"/>
        <w:ind w:left="0"/>
        <w:jc w:val="both"/>
      </w:pPr>
    </w:p>
    <w:p w14:paraId="67EA15BC" w14:textId="694F41DD" w:rsidR="0099661A" w:rsidRDefault="0099661A" w:rsidP="00ED3C08">
      <w:pPr>
        <w:pStyle w:val="ListParagraph"/>
        <w:numPr>
          <w:ilvl w:val="0"/>
          <w:numId w:val="25"/>
        </w:numPr>
        <w:spacing w:before="0" w:after="0"/>
        <w:jc w:val="both"/>
      </w:pPr>
      <w:r>
        <w:t xml:space="preserve">CONSIS application run and all </w:t>
      </w:r>
      <w:r w:rsidR="00C170EE">
        <w:t>issues identified corrected in the data</w:t>
      </w:r>
    </w:p>
    <w:p w14:paraId="3679ACE6" w14:textId="26E1EED2" w:rsidR="00F1063B" w:rsidRDefault="0099661A" w:rsidP="00ED3C08">
      <w:pPr>
        <w:pStyle w:val="ListParagraph"/>
        <w:numPr>
          <w:ilvl w:val="0"/>
          <w:numId w:val="25"/>
        </w:numPr>
        <w:spacing w:before="0" w:after="0"/>
        <w:jc w:val="both"/>
      </w:pPr>
      <w:r>
        <w:t>2</w:t>
      </w:r>
      <w:r w:rsidRPr="0099661A">
        <w:rPr>
          <w:vertAlign w:val="superscript"/>
        </w:rPr>
        <w:t>nd</w:t>
      </w:r>
      <w:r>
        <w:t xml:space="preserve"> frequency check </w:t>
      </w:r>
      <w:r w:rsidR="00C170EE">
        <w:t xml:space="preserve">by another member of the data processing team completed and all issues identified </w:t>
      </w:r>
      <w:r w:rsidR="007151B4">
        <w:t xml:space="preserve">by the check </w:t>
      </w:r>
      <w:r w:rsidR="00C170EE">
        <w:t>resolved</w:t>
      </w:r>
    </w:p>
    <w:p w14:paraId="4493B2B3" w14:textId="77777777" w:rsidR="00ED3C08" w:rsidRDefault="00ED3C08" w:rsidP="00ED3C08">
      <w:pPr>
        <w:spacing w:before="0" w:after="0"/>
        <w:ind w:left="0"/>
        <w:jc w:val="both"/>
      </w:pPr>
    </w:p>
    <w:p w14:paraId="3AD3654F" w14:textId="0BF83C68" w:rsidR="007151B4" w:rsidRDefault="002C7F19" w:rsidP="00ED3C08">
      <w:pPr>
        <w:spacing w:before="0" w:after="0"/>
        <w:ind w:left="0"/>
        <w:jc w:val="both"/>
      </w:pPr>
      <w:r>
        <w:t xml:space="preserve">At least one week prior to the release of the Final report </w:t>
      </w:r>
      <w:r w:rsidR="00C2572B">
        <w:t>the following activities must be completed:</w:t>
      </w:r>
    </w:p>
    <w:p w14:paraId="4D321123" w14:textId="77777777" w:rsidR="00C253CF" w:rsidRDefault="00C253CF" w:rsidP="00ED3C08">
      <w:pPr>
        <w:spacing w:before="0" w:after="0"/>
        <w:ind w:left="0"/>
        <w:jc w:val="both"/>
      </w:pPr>
    </w:p>
    <w:p w14:paraId="6C7197A3" w14:textId="65AF82AF" w:rsidR="00C2572B" w:rsidRDefault="00EC4D89" w:rsidP="00ED3C08">
      <w:pPr>
        <w:pStyle w:val="ListParagraph"/>
        <w:numPr>
          <w:ilvl w:val="0"/>
          <w:numId w:val="26"/>
        </w:numPr>
        <w:spacing w:before="0" w:after="0"/>
        <w:jc w:val="both"/>
      </w:pPr>
      <w:r>
        <w:t>All outstanding activities described in steps 3 and 4 above</w:t>
      </w:r>
    </w:p>
    <w:p w14:paraId="1935585B" w14:textId="6CBD0EC6" w:rsidR="00EC4D89" w:rsidRDefault="00EC4D89" w:rsidP="00ED3C08">
      <w:pPr>
        <w:pStyle w:val="ListParagraph"/>
        <w:numPr>
          <w:ilvl w:val="0"/>
          <w:numId w:val="26"/>
        </w:numPr>
        <w:spacing w:before="0" w:after="0"/>
        <w:jc w:val="both"/>
      </w:pPr>
      <w:r>
        <w:t xml:space="preserve">Completion of the country recode documentation </w:t>
      </w:r>
    </w:p>
    <w:p w14:paraId="2BECB0D3" w14:textId="6D40544B" w:rsidR="00EC4D89" w:rsidRDefault="00A72121" w:rsidP="00ED3C08">
      <w:pPr>
        <w:pStyle w:val="ListParagraph"/>
        <w:numPr>
          <w:ilvl w:val="0"/>
          <w:numId w:val="26"/>
        </w:numPr>
        <w:spacing w:before="0" w:after="0"/>
        <w:jc w:val="both"/>
      </w:pPr>
      <w:r>
        <w:t>PII check completed and PII document signed by 1</w:t>
      </w:r>
      <w:r w:rsidRPr="00A72121">
        <w:rPr>
          <w:vertAlign w:val="superscript"/>
        </w:rPr>
        <w:t>st</w:t>
      </w:r>
      <w:r>
        <w:t xml:space="preserve"> Data processor, and PII review completed and document signed by 2</w:t>
      </w:r>
      <w:r w:rsidRPr="00A72121">
        <w:rPr>
          <w:vertAlign w:val="superscript"/>
        </w:rPr>
        <w:t>nd</w:t>
      </w:r>
      <w:r>
        <w:t xml:space="preserve"> Data Processor</w:t>
      </w:r>
    </w:p>
    <w:p w14:paraId="18B5E491" w14:textId="78A437D4" w:rsidR="00A72121" w:rsidRDefault="00A72121" w:rsidP="00ED3C08">
      <w:pPr>
        <w:pStyle w:val="ListParagraph"/>
        <w:numPr>
          <w:ilvl w:val="0"/>
          <w:numId w:val="26"/>
        </w:numPr>
        <w:spacing w:before="0" w:after="0"/>
        <w:jc w:val="both"/>
      </w:pPr>
      <w:r>
        <w:t>Distrib checklist completed</w:t>
      </w:r>
    </w:p>
    <w:p w14:paraId="4EFEC1A4" w14:textId="2CAA2A5F" w:rsidR="00A72121" w:rsidRDefault="008910EB" w:rsidP="00ED3C08">
      <w:pPr>
        <w:pStyle w:val="ListParagraph"/>
        <w:numPr>
          <w:ilvl w:val="0"/>
          <w:numId w:val="26"/>
        </w:numPr>
        <w:spacing w:before="0" w:after="0"/>
        <w:jc w:val="both"/>
      </w:pPr>
      <w:r>
        <w:t xml:space="preserve">Files uploaded to </w:t>
      </w:r>
      <w:proofErr w:type="gramStart"/>
      <w:r>
        <w:t>the .</w:t>
      </w:r>
      <w:proofErr w:type="gramEnd"/>
      <w:r>
        <w:t>\</w:t>
      </w:r>
      <w:r w:rsidR="00C253CF">
        <w:t>D</w:t>
      </w:r>
      <w:r>
        <w:t xml:space="preserve">istrib network location </w:t>
      </w:r>
      <w:r w:rsidR="002365FC">
        <w:t>ready for exporting and distribution</w:t>
      </w:r>
    </w:p>
    <w:p w14:paraId="75AF7320" w14:textId="14C84944" w:rsidR="002365FC" w:rsidRDefault="002365FC" w:rsidP="00C253CF">
      <w:pPr>
        <w:spacing w:before="0" w:after="0"/>
        <w:ind w:left="0"/>
        <w:jc w:val="both"/>
      </w:pPr>
    </w:p>
    <w:p w14:paraId="62AF73E4" w14:textId="7FFDE8E3" w:rsidR="00C253CF" w:rsidRDefault="00C253CF" w:rsidP="00C253CF">
      <w:pPr>
        <w:spacing w:before="0" w:after="0"/>
        <w:ind w:left="0"/>
        <w:jc w:val="both"/>
      </w:pPr>
    </w:p>
    <w:p w14:paraId="4ADC3E5B" w14:textId="77777777" w:rsidR="00C253CF" w:rsidRDefault="00C253CF" w:rsidP="00C253CF">
      <w:pPr>
        <w:spacing w:before="0" w:after="0"/>
        <w:ind w:left="0"/>
        <w:jc w:val="both"/>
      </w:pPr>
    </w:p>
    <w:p w14:paraId="6E757058" w14:textId="77777777" w:rsidR="00C253CF" w:rsidRPr="00716780" w:rsidRDefault="00C253CF" w:rsidP="00C253CF">
      <w:pPr>
        <w:spacing w:before="0" w:after="0"/>
        <w:ind w:left="0"/>
        <w:jc w:val="both"/>
      </w:pPr>
    </w:p>
    <w:p w14:paraId="4631B4A8" w14:textId="28B90D45" w:rsidR="00AD77FF" w:rsidRDefault="00AD77FF" w:rsidP="00A246A6">
      <w:pPr>
        <w:pStyle w:val="Heading1"/>
      </w:pPr>
      <w:bookmarkStart w:id="23" w:name="_Toc52552359"/>
      <w:r>
        <w:lastRenderedPageBreak/>
        <w:t xml:space="preserve">Recode </w:t>
      </w:r>
      <w:r w:rsidR="00C247E8">
        <w:t>D</w:t>
      </w:r>
      <w:r>
        <w:t>ictionaries</w:t>
      </w:r>
      <w:bookmarkEnd w:id="23"/>
    </w:p>
    <w:p w14:paraId="7DDB9404" w14:textId="77777777" w:rsidR="00C253CF" w:rsidRPr="00C253CF" w:rsidRDefault="00C253CF" w:rsidP="00C253CF">
      <w:pPr>
        <w:spacing w:before="0" w:after="0"/>
        <w:ind w:left="0"/>
      </w:pPr>
    </w:p>
    <w:p w14:paraId="3D4AC291" w14:textId="2536FEFC" w:rsidR="00AD77FF" w:rsidRDefault="00AD77FF" w:rsidP="00C253CF">
      <w:pPr>
        <w:spacing w:before="0" w:after="0"/>
        <w:ind w:left="0"/>
        <w:jc w:val="both"/>
      </w:pPr>
      <w:r>
        <w:t xml:space="preserve">The recode data file is structured in two parts, standard </w:t>
      </w:r>
      <w:proofErr w:type="gramStart"/>
      <w:r>
        <w:t>sections</w:t>
      </w:r>
      <w:proofErr w:type="gramEnd"/>
      <w:r>
        <w:t xml:space="preserve"> and country-specific sections. The standard sections contain the same variables in the same positions for all countries. The country-specific sections contain variables specific to the country.</w:t>
      </w:r>
    </w:p>
    <w:p w14:paraId="3D3EB868" w14:textId="77777777" w:rsidR="00C253CF" w:rsidRDefault="00C253CF" w:rsidP="00C253CF">
      <w:pPr>
        <w:spacing w:before="0" w:after="0"/>
        <w:ind w:left="0"/>
        <w:jc w:val="both"/>
      </w:pPr>
    </w:p>
    <w:p w14:paraId="05EAB807" w14:textId="5A54018F" w:rsidR="00D00887" w:rsidRDefault="00AD77FF" w:rsidP="00C253CF">
      <w:pPr>
        <w:spacing w:before="0" w:after="0"/>
        <w:ind w:left="0"/>
        <w:jc w:val="both"/>
      </w:pPr>
      <w:r>
        <w:t>The standard recode dictionary for DHS VI</w:t>
      </w:r>
      <w:r w:rsidR="00F438D3">
        <w:t>I</w:t>
      </w:r>
      <w:r w:rsidR="00AB31A3">
        <w:t>I</w:t>
      </w:r>
      <w:r>
        <w:t xml:space="preserve"> type questionnaires (RECODE</w:t>
      </w:r>
      <w:r w:rsidR="00F438D3">
        <w:t>8</w:t>
      </w:r>
      <w:r>
        <w:t>.DCF), containing the household and individual</w:t>
      </w:r>
      <w:r w:rsidR="00AB31A3">
        <w:t xml:space="preserve"> questionnaires, can be found in </w:t>
      </w:r>
      <w:hyperlink r:id="rId14" w:history="1">
        <w:r w:rsidR="00AB31A3" w:rsidRPr="00F26230">
          <w:rPr>
            <w:rStyle w:val="Hyperlink"/>
          </w:rPr>
          <w:t>SharePoint under</w:t>
        </w:r>
        <w:r w:rsidR="007C2E85" w:rsidRPr="00F26230">
          <w:rPr>
            <w:rStyle w:val="Hyperlink"/>
          </w:rPr>
          <w:t xml:space="preserve"> the Standard </w:t>
        </w:r>
        <w:r w:rsidR="00F438D3" w:rsidRPr="00F26230">
          <w:rPr>
            <w:rStyle w:val="Hyperlink"/>
          </w:rPr>
          <w:t xml:space="preserve">DHS8 </w:t>
        </w:r>
        <w:r w:rsidR="007C2E85" w:rsidRPr="00F26230">
          <w:rPr>
            <w:rStyle w:val="Hyperlink"/>
          </w:rPr>
          <w:t>Project</w:t>
        </w:r>
      </w:hyperlink>
      <w:r w:rsidR="00F438D3">
        <w:t xml:space="preserve">. </w:t>
      </w:r>
      <w:r>
        <w:t>Four</w:t>
      </w:r>
      <w:r w:rsidR="00C253CF">
        <w:t>-</w:t>
      </w:r>
      <w:r>
        <w:t xml:space="preserve">digit fields for each variable pertaining to a year are used in </w:t>
      </w:r>
      <w:r w:rsidR="00410C6F">
        <w:t>RECODEx</w:t>
      </w:r>
      <w:r>
        <w:t>.DCF, whereas recodes up to DHS4 had two digits for these variables.</w:t>
      </w:r>
    </w:p>
    <w:p w14:paraId="7AF5350C" w14:textId="77777777" w:rsidR="00C253CF" w:rsidRDefault="00C253CF" w:rsidP="00C253CF">
      <w:pPr>
        <w:spacing w:before="0" w:after="0"/>
        <w:ind w:left="0"/>
        <w:jc w:val="both"/>
      </w:pPr>
    </w:p>
    <w:p w14:paraId="2597E685" w14:textId="4080E106" w:rsidR="00AD77FF" w:rsidRDefault="00D00887" w:rsidP="00C253CF">
      <w:pPr>
        <w:spacing w:before="0" w:after="0"/>
        <w:ind w:left="0"/>
        <w:jc w:val="both"/>
      </w:pPr>
      <w:r>
        <w:t xml:space="preserve">A key </w:t>
      </w:r>
      <w:r w:rsidR="00AB31A3">
        <w:t>difference between RECODE</w:t>
      </w:r>
      <w:r>
        <w:t>8</w:t>
      </w:r>
      <w:r w:rsidR="00AB31A3">
        <w:t xml:space="preserve">.DCF and recodes up to DHS6 is the inclusion of </w:t>
      </w:r>
      <w:r w:rsidR="004E0AB7">
        <w:t xml:space="preserve">dates calculated in </w:t>
      </w:r>
      <w:r w:rsidR="00AB31A3">
        <w:t>Century Day Code. In addition, the</w:t>
      </w:r>
      <w:r w:rsidR="004E0AB7">
        <w:t xml:space="preserve"> age</w:t>
      </w:r>
      <w:r>
        <w:t>s</w:t>
      </w:r>
      <w:r w:rsidR="004E0AB7">
        <w:t xml:space="preserve"> of children and therefore the </w:t>
      </w:r>
      <w:r w:rsidR="00AB31A3">
        <w:t>base for many sections pertaining to children in the DHS7</w:t>
      </w:r>
      <w:r>
        <w:t xml:space="preserve"> and DHS8</w:t>
      </w:r>
      <w:r w:rsidR="00AB31A3">
        <w:t xml:space="preserve"> recode </w:t>
      </w:r>
      <w:r>
        <w:t xml:space="preserve">are </w:t>
      </w:r>
      <w:r w:rsidR="00AB31A3">
        <w:t xml:space="preserve">also </w:t>
      </w:r>
      <w:r w:rsidR="004E0AB7">
        <w:t xml:space="preserve">computed </w:t>
      </w:r>
      <w:r w:rsidR="007C2E85">
        <w:t xml:space="preserve">based on the </w:t>
      </w:r>
      <w:r w:rsidR="00AB31A3">
        <w:t>Century Day Code</w:t>
      </w:r>
      <w:r w:rsidR="004E0AB7">
        <w:t>, whereas in recodes up to DHS6 these were calculated from the Century Month Code.</w:t>
      </w:r>
      <w:r w:rsidR="00AD77FF">
        <w:t xml:space="preserve"> Adjusting M</w:t>
      </w:r>
      <w:r w:rsidR="00410C6F">
        <w:t>RECODEx</w:t>
      </w:r>
      <w:r w:rsidR="00AD77FF">
        <w:t>.DCF in the same directory creates the husband/male recode file.</w:t>
      </w:r>
    </w:p>
    <w:p w14:paraId="2B457FF1" w14:textId="77777777" w:rsidR="00C253CF" w:rsidRDefault="00C253CF" w:rsidP="00C253CF">
      <w:pPr>
        <w:spacing w:before="0" w:after="0"/>
        <w:ind w:left="0"/>
        <w:jc w:val="both"/>
      </w:pPr>
    </w:p>
    <w:p w14:paraId="713F7208" w14:textId="4A6914EE" w:rsidR="007C2E85" w:rsidRDefault="007C2E85" w:rsidP="00C253CF">
      <w:pPr>
        <w:spacing w:before="0" w:after="0"/>
        <w:ind w:left="0"/>
        <w:jc w:val="both"/>
      </w:pPr>
      <w:r>
        <w:t>In the first rounds of the DHS</w:t>
      </w:r>
      <w:r w:rsidR="00EE212C">
        <w:t>,</w:t>
      </w:r>
      <w:r>
        <w:t xml:space="preserve"> the records </w:t>
      </w:r>
      <w:r w:rsidR="00EE212C">
        <w:t xml:space="preserve">in the recode files </w:t>
      </w:r>
      <w:r>
        <w:t>follow</w:t>
      </w:r>
      <w:r w:rsidR="00EE212C">
        <w:t>ed</w:t>
      </w:r>
      <w:r>
        <w:t xml:space="preserve"> the structure of the questionnaires closely.  In subsequent rounds of the DHS many questions and whole sections were added to the questionnaires and some questions moved to different parts of the questionnaire</w:t>
      </w:r>
      <w:r w:rsidR="00EE212C">
        <w:t>s</w:t>
      </w:r>
      <w:r>
        <w:t>. Therefore, the structure of the recode files follows the questionnaire</w:t>
      </w:r>
      <w:r w:rsidR="00EE212C">
        <w:t>s</w:t>
      </w:r>
      <w:r>
        <w:t xml:space="preserve"> less closely, but there is still a close correspondence </w:t>
      </w:r>
      <w:r w:rsidR="00EE212C">
        <w:t>between questionnaires and recode structure</w:t>
      </w:r>
      <w:r w:rsidR="00A246A6">
        <w:t>.</w:t>
      </w:r>
    </w:p>
    <w:p w14:paraId="0572FD06" w14:textId="27617C5D" w:rsidR="00C253CF" w:rsidRDefault="00C253CF" w:rsidP="00C253CF">
      <w:pPr>
        <w:spacing w:before="0" w:after="0"/>
        <w:ind w:left="0"/>
      </w:pPr>
    </w:p>
    <w:p w14:paraId="61ECC391" w14:textId="77777777" w:rsidR="00C253CF" w:rsidRPr="00C253CF" w:rsidRDefault="00C253CF" w:rsidP="00C253CF">
      <w:pPr>
        <w:spacing w:before="0" w:after="0"/>
        <w:ind w:left="0"/>
      </w:pPr>
    </w:p>
    <w:p w14:paraId="2AB481F6" w14:textId="19E3ECD0" w:rsidR="00371DD6" w:rsidRDefault="00371DD6" w:rsidP="00FD579B">
      <w:pPr>
        <w:pStyle w:val="Heading2"/>
      </w:pPr>
      <w:bookmarkStart w:id="24" w:name="_Toc52552360"/>
      <w:r>
        <w:t xml:space="preserve">Treatment of </w:t>
      </w:r>
      <w:r w:rsidR="00C247E8">
        <w:t>N</w:t>
      </w:r>
      <w:r w:rsidR="00C253CF">
        <w:t>on-</w:t>
      </w:r>
      <w:r w:rsidR="00C247E8">
        <w:t>D</w:t>
      </w:r>
      <w:r w:rsidR="00C253CF">
        <w:t>e-</w:t>
      </w:r>
      <w:r w:rsidR="00C247E8">
        <w:t>F</w:t>
      </w:r>
      <w:r>
        <w:t xml:space="preserve">acto </w:t>
      </w:r>
      <w:r w:rsidR="00C247E8">
        <w:t>C</w:t>
      </w:r>
      <w:r>
        <w:t>ases</w:t>
      </w:r>
      <w:bookmarkEnd w:id="24"/>
    </w:p>
    <w:p w14:paraId="722A7F96" w14:textId="77777777" w:rsidR="00C253CF" w:rsidRDefault="00C253CF" w:rsidP="00C253CF">
      <w:pPr>
        <w:spacing w:before="0" w:after="0"/>
        <w:ind w:left="0"/>
        <w:jc w:val="both"/>
      </w:pPr>
    </w:p>
    <w:p w14:paraId="4960233B" w14:textId="5CBB3BB8" w:rsidR="00371DD6" w:rsidRDefault="00371DD6" w:rsidP="00C253CF">
      <w:pPr>
        <w:spacing w:before="0" w:after="0"/>
        <w:ind w:left="0"/>
        <w:jc w:val="both"/>
      </w:pPr>
      <w:r w:rsidRPr="00E216CD">
        <w:t>Incomplete interviews are included in the recodes, but non-de-facto women and men are excluded from the recodes (unless the sample selected was a de-jure sample in which case, non-de-jure women and men are excluded from the recodes).</w:t>
      </w:r>
    </w:p>
    <w:p w14:paraId="15EEEB32" w14:textId="09C19F7B" w:rsidR="00C247E8" w:rsidRDefault="00C247E8" w:rsidP="00C253CF">
      <w:pPr>
        <w:spacing w:before="0" w:after="0"/>
        <w:ind w:left="0"/>
        <w:jc w:val="both"/>
      </w:pPr>
    </w:p>
    <w:p w14:paraId="640FDBA4" w14:textId="77777777" w:rsidR="00C247E8" w:rsidRDefault="00C247E8" w:rsidP="00C253CF">
      <w:pPr>
        <w:spacing w:before="0" w:after="0"/>
        <w:ind w:left="0"/>
        <w:jc w:val="both"/>
      </w:pPr>
    </w:p>
    <w:p w14:paraId="28CCF904" w14:textId="5C0182AF" w:rsidR="00371DD6" w:rsidRDefault="00371DD6" w:rsidP="00FD579B">
      <w:pPr>
        <w:pStyle w:val="Heading2"/>
      </w:pPr>
      <w:bookmarkStart w:id="25" w:name="_Toc52552361"/>
      <w:r>
        <w:t xml:space="preserve">Sample </w:t>
      </w:r>
      <w:r w:rsidR="00C247E8">
        <w:t>D</w:t>
      </w:r>
      <w:r>
        <w:t xml:space="preserve">esign </w:t>
      </w:r>
      <w:r w:rsidR="00C247E8">
        <w:t>V</w:t>
      </w:r>
      <w:r>
        <w:t>ariables</w:t>
      </w:r>
      <w:bookmarkEnd w:id="25"/>
    </w:p>
    <w:p w14:paraId="33FEC2BC" w14:textId="77777777" w:rsidR="00C247E8" w:rsidRDefault="00C247E8" w:rsidP="00C247E8">
      <w:pPr>
        <w:spacing w:before="0" w:after="0"/>
        <w:ind w:left="0"/>
      </w:pPr>
    </w:p>
    <w:p w14:paraId="384765A9" w14:textId="0CCD1DD9" w:rsidR="00B61BDA" w:rsidRDefault="004902A1" w:rsidP="00C247E8">
      <w:pPr>
        <w:spacing w:before="0" w:after="0"/>
        <w:ind w:left="0"/>
      </w:pPr>
      <w:r>
        <w:t>Ensure that the appropriate labels are included for variables concerned with sample design</w:t>
      </w:r>
      <w:r w:rsidR="00B61BDA">
        <w:t>. These are:</w:t>
      </w:r>
    </w:p>
    <w:p w14:paraId="31BC82D3" w14:textId="77777777" w:rsidR="00C247E8" w:rsidRDefault="00C247E8" w:rsidP="00C247E8">
      <w:pPr>
        <w:spacing w:before="0" w:after="0"/>
        <w:ind w:left="0"/>
      </w:pPr>
    </w:p>
    <w:p w14:paraId="6D9AB117" w14:textId="4F8162EA" w:rsidR="00B61BDA" w:rsidRDefault="006506F2" w:rsidP="0020582B">
      <w:pPr>
        <w:spacing w:before="0" w:after="0"/>
        <w:ind w:left="270"/>
        <w:jc w:val="both"/>
      </w:pPr>
      <w:r w:rsidRPr="00E216CD">
        <w:t>HV022</w:t>
      </w:r>
      <w:r w:rsidR="00B7030F">
        <w:t xml:space="preserve">/V022/MV022: </w:t>
      </w:r>
      <w:r w:rsidR="00BA64D7">
        <w:t>Sample strata</w:t>
      </w:r>
      <w:r w:rsidRPr="00E216CD">
        <w:t xml:space="preserve"> </w:t>
      </w:r>
    </w:p>
    <w:p w14:paraId="33DEBAA0" w14:textId="1E3702DD" w:rsidR="00B61BDA" w:rsidRDefault="006506F2" w:rsidP="0020582B">
      <w:pPr>
        <w:spacing w:before="0" w:after="0"/>
        <w:ind w:left="270"/>
        <w:jc w:val="both"/>
      </w:pPr>
      <w:r w:rsidRPr="00E216CD">
        <w:t>HV023</w:t>
      </w:r>
      <w:r w:rsidR="00BA64D7">
        <w:t xml:space="preserve">/V023/MV023: </w:t>
      </w:r>
      <w:r w:rsidR="00BA64D7" w:rsidRPr="00BA64D7">
        <w:t>Stratification used in sample design</w:t>
      </w:r>
    </w:p>
    <w:p w14:paraId="74AF3CC9" w14:textId="2212C8E0" w:rsidR="006506F2" w:rsidRDefault="00BA64D7" w:rsidP="0020582B">
      <w:pPr>
        <w:spacing w:before="0" w:after="0"/>
        <w:ind w:left="270"/>
        <w:jc w:val="both"/>
      </w:pPr>
      <w:r>
        <w:t>Usually</w:t>
      </w:r>
      <w:r w:rsidR="006506F2" w:rsidRPr="00E216CD">
        <w:t>, the</w:t>
      </w:r>
      <w:r>
        <w:t xml:space="preserve"> strata </w:t>
      </w:r>
      <w:r w:rsidR="000872C7">
        <w:t xml:space="preserve">comprise the </w:t>
      </w:r>
      <w:r w:rsidR="006506F2" w:rsidRPr="00E216CD">
        <w:t xml:space="preserve">codes </w:t>
      </w:r>
      <w:r w:rsidR="000872C7">
        <w:t xml:space="preserve">for regions </w:t>
      </w:r>
      <w:r w:rsidR="006506F2" w:rsidRPr="00E216CD">
        <w:t xml:space="preserve">broken </w:t>
      </w:r>
      <w:r w:rsidR="000872C7">
        <w:t xml:space="preserve">down by </w:t>
      </w:r>
      <w:r w:rsidR="006506F2" w:rsidRPr="00E216CD">
        <w:t>urban and rural</w:t>
      </w:r>
      <w:r w:rsidR="000872C7">
        <w:t xml:space="preserve">, but in some surveys other stratification methods may be used. </w:t>
      </w:r>
      <w:r w:rsidR="006506F2" w:rsidRPr="00E216CD">
        <w:t xml:space="preserve">Verify with the sampler, the correct label for each value. </w:t>
      </w:r>
    </w:p>
    <w:p w14:paraId="21CE54EF" w14:textId="27F3ADFF" w:rsidR="006506F2" w:rsidRDefault="006506F2" w:rsidP="00C247E8">
      <w:pPr>
        <w:spacing w:before="0" w:after="0"/>
        <w:ind w:left="0"/>
      </w:pPr>
    </w:p>
    <w:p w14:paraId="4A66E534" w14:textId="77777777" w:rsidR="00C247E8" w:rsidRPr="00FC3168" w:rsidRDefault="00C247E8" w:rsidP="00C247E8">
      <w:pPr>
        <w:spacing w:before="0" w:after="0"/>
        <w:ind w:left="0"/>
      </w:pPr>
    </w:p>
    <w:p w14:paraId="5388CB29" w14:textId="285E2C07" w:rsidR="005F31CC" w:rsidRDefault="005F31CC" w:rsidP="00A246A6">
      <w:pPr>
        <w:pStyle w:val="Heading2"/>
        <w:rPr>
          <w:bCs/>
        </w:rPr>
      </w:pPr>
      <w:bookmarkStart w:id="26" w:name="_Toc52552362"/>
      <w:r>
        <w:rPr>
          <w:bCs/>
        </w:rPr>
        <w:t xml:space="preserve">Initial </w:t>
      </w:r>
      <w:r w:rsidR="00C247E8">
        <w:rPr>
          <w:bCs/>
        </w:rPr>
        <w:t>S</w:t>
      </w:r>
      <w:r>
        <w:rPr>
          <w:bCs/>
        </w:rPr>
        <w:t xml:space="preserve">teps in </w:t>
      </w:r>
      <w:r w:rsidR="00C247E8">
        <w:rPr>
          <w:bCs/>
        </w:rPr>
        <w:t>M</w:t>
      </w:r>
      <w:r>
        <w:rPr>
          <w:bCs/>
        </w:rPr>
        <w:t xml:space="preserve">odifying </w:t>
      </w:r>
      <w:r w:rsidR="00C247E8">
        <w:rPr>
          <w:bCs/>
        </w:rPr>
        <w:t>D</w:t>
      </w:r>
      <w:r>
        <w:rPr>
          <w:bCs/>
        </w:rPr>
        <w:t>ictionary</w:t>
      </w:r>
      <w:bookmarkEnd w:id="26"/>
    </w:p>
    <w:p w14:paraId="7F1CE98C" w14:textId="77777777" w:rsidR="0020582B" w:rsidRDefault="0020582B" w:rsidP="0020582B">
      <w:pPr>
        <w:pStyle w:val="berttxt"/>
        <w:keepLines w:val="0"/>
        <w:ind w:left="0"/>
        <w:jc w:val="left"/>
      </w:pPr>
    </w:p>
    <w:p w14:paraId="1FA69529" w14:textId="1D8E81F9" w:rsidR="00D078A5" w:rsidRDefault="00D078A5" w:rsidP="0020582B">
      <w:pPr>
        <w:pStyle w:val="berttxt"/>
        <w:keepLines w:val="0"/>
        <w:numPr>
          <w:ilvl w:val="0"/>
          <w:numId w:val="18"/>
        </w:numPr>
        <w:ind w:left="360"/>
      </w:pPr>
      <w:r w:rsidRPr="00E216CD">
        <w:t xml:space="preserve">Set the </w:t>
      </w:r>
      <w:r w:rsidR="00A95B21">
        <w:t xml:space="preserve">survey </w:t>
      </w:r>
      <w:r w:rsidRPr="00E216CD">
        <w:t>name and year in the Dictionary Label</w:t>
      </w:r>
      <w:r w:rsidR="00486B78">
        <w:t xml:space="preserve"> section in </w:t>
      </w:r>
      <w:r w:rsidR="001F4E17">
        <w:t>CSPro</w:t>
      </w:r>
      <w:r w:rsidR="00486B78">
        <w:t>Designer.</w:t>
      </w:r>
    </w:p>
    <w:p w14:paraId="10F0304C" w14:textId="77777777" w:rsidR="00CA46D6" w:rsidRDefault="00FE1A2A" w:rsidP="0020582B">
      <w:pPr>
        <w:pStyle w:val="berttxt"/>
        <w:keepLines w:val="0"/>
        <w:numPr>
          <w:ilvl w:val="0"/>
          <w:numId w:val="18"/>
        </w:numPr>
        <w:ind w:left="360"/>
      </w:pPr>
      <w:r w:rsidRPr="00E216CD">
        <w:t xml:space="preserve">Change the maximum number of occurrences </w:t>
      </w:r>
      <w:r w:rsidR="00064771">
        <w:t>for multiple records in the household data to their true maxim</w:t>
      </w:r>
      <w:r w:rsidR="00F54EF5">
        <w:t>u</w:t>
      </w:r>
      <w:r w:rsidR="00064771">
        <w:t xml:space="preserve">m. </w:t>
      </w:r>
      <w:r w:rsidR="00F54EF5">
        <w:t>For RECH1 and</w:t>
      </w:r>
      <w:r w:rsidRPr="00E216CD">
        <w:t xml:space="preserve">, if applicable, </w:t>
      </w:r>
      <w:r w:rsidR="00FC5E18">
        <w:t xml:space="preserve">RECHMH, RECHDIS and </w:t>
      </w:r>
      <w:r w:rsidRPr="00E216CD">
        <w:t>RECH4</w:t>
      </w:r>
      <w:r w:rsidR="00F54EF5">
        <w:t>, t</w:t>
      </w:r>
      <w:r w:rsidRPr="00E216CD">
        <w:t>his number is the maximum number of household members and can be found in the frequencies of variable HVIDX.</w:t>
      </w:r>
      <w:r w:rsidR="00161B55">
        <w:t xml:space="preserve"> </w:t>
      </w:r>
      <w:r w:rsidR="00F54EF5">
        <w:t xml:space="preserve">For biomarker sections </w:t>
      </w:r>
      <w:r w:rsidR="00AA7B58">
        <w:t xml:space="preserve">RECH5 (children), RECH6 (women) and RECH6 (men), this number </w:t>
      </w:r>
      <w:r w:rsidR="00B222EE">
        <w:t>corresponds</w:t>
      </w:r>
      <w:r w:rsidR="0005195F">
        <w:t xml:space="preserve"> </w:t>
      </w:r>
      <w:r w:rsidR="0005195F">
        <w:lastRenderedPageBreak/>
        <w:t xml:space="preserve">to the highest number of occurrences for each section in the survey data. </w:t>
      </w:r>
      <w:r w:rsidR="003C1C1E" w:rsidRPr="00E216CD">
        <w:t xml:space="preserve">Set </w:t>
      </w:r>
      <w:r w:rsidR="003C1C1E">
        <w:t xml:space="preserve">household level </w:t>
      </w:r>
      <w:r w:rsidR="003C1C1E" w:rsidRPr="00E216CD">
        <w:t xml:space="preserve">country specific multiple records and groups to true maximum.  </w:t>
      </w:r>
    </w:p>
    <w:p w14:paraId="33C133ED" w14:textId="39F2C527" w:rsidR="003C1C1E" w:rsidRDefault="003C1C1E" w:rsidP="0020582B">
      <w:pPr>
        <w:pStyle w:val="berttxt"/>
        <w:keepLines w:val="0"/>
        <w:numPr>
          <w:ilvl w:val="0"/>
          <w:numId w:val="18"/>
        </w:numPr>
        <w:ind w:left="360"/>
      </w:pPr>
      <w:r w:rsidRPr="00E216CD">
        <w:t xml:space="preserve">In the woman’s recode, do NOT change the maximum </w:t>
      </w:r>
      <w:r w:rsidR="00CA46D6">
        <w:t xml:space="preserve">occurrences for any section </w:t>
      </w:r>
      <w:r w:rsidRPr="00E216CD">
        <w:t>The calendar record, if it exists, must have at least 2 occurrences.</w:t>
      </w:r>
    </w:p>
    <w:p w14:paraId="66E55DA9" w14:textId="48BD8660" w:rsidR="00607446" w:rsidRDefault="00455B11" w:rsidP="0020582B">
      <w:pPr>
        <w:pStyle w:val="berttxt"/>
        <w:keepLines w:val="0"/>
        <w:numPr>
          <w:ilvl w:val="0"/>
          <w:numId w:val="18"/>
        </w:numPr>
        <w:ind w:left="360"/>
      </w:pPr>
      <w:r w:rsidRPr="00E216CD">
        <w:t xml:space="preserve">Remove records that are not used and that are not required to be present.  </w:t>
      </w:r>
      <w:r w:rsidR="00607446">
        <w:t xml:space="preserve">Records that </w:t>
      </w:r>
      <w:r w:rsidR="00F37155">
        <w:t xml:space="preserve">should </w:t>
      </w:r>
      <w:r w:rsidR="00607446">
        <w:t xml:space="preserve">be removed </w:t>
      </w:r>
      <w:r w:rsidR="00F37155">
        <w:t xml:space="preserve">if unused </w:t>
      </w:r>
      <w:r w:rsidR="00607446">
        <w:t>are</w:t>
      </w:r>
      <w:r w:rsidR="00F37155">
        <w:t xml:space="preserve"> shown below. </w:t>
      </w:r>
      <w:r w:rsidR="00F37155">
        <w:rPr>
          <w:b/>
          <w:bCs/>
        </w:rPr>
        <w:t>No other records</w:t>
      </w:r>
      <w:r w:rsidR="00F37155">
        <w:t xml:space="preserve"> </w:t>
      </w:r>
      <w:r w:rsidR="00F37155">
        <w:rPr>
          <w:b/>
          <w:bCs/>
        </w:rPr>
        <w:t>should be removed even if all variables are unused.</w:t>
      </w:r>
    </w:p>
    <w:p w14:paraId="29D8FECC" w14:textId="77777777" w:rsidR="0020582B" w:rsidRDefault="0020582B" w:rsidP="0020582B">
      <w:pPr>
        <w:pStyle w:val="berttxt"/>
        <w:keepLines w:val="0"/>
        <w:ind w:left="360"/>
        <w:jc w:val="left"/>
      </w:pPr>
    </w:p>
    <w:p w14:paraId="6C8C5893" w14:textId="77777777" w:rsidR="00607446" w:rsidRDefault="00607446" w:rsidP="0020582B">
      <w:pPr>
        <w:pStyle w:val="berttxt"/>
        <w:keepLines w:val="0"/>
        <w:ind w:left="360"/>
        <w:jc w:val="left"/>
      </w:pPr>
      <w:r>
        <w:t>Household – all after RE</w:t>
      </w:r>
      <w:r w:rsidR="00455B11" w:rsidRPr="00E216CD">
        <w:t>ECH6</w:t>
      </w:r>
      <w:r w:rsidR="00455B11">
        <w:t xml:space="preserve"> </w:t>
      </w:r>
    </w:p>
    <w:p w14:paraId="7A250F93" w14:textId="77777777" w:rsidR="00607446" w:rsidRDefault="00607446" w:rsidP="0020582B">
      <w:pPr>
        <w:pStyle w:val="berttxt"/>
        <w:keepLines w:val="0"/>
        <w:ind w:left="360"/>
        <w:jc w:val="left"/>
      </w:pPr>
      <w:r>
        <w:t xml:space="preserve">Woman: all after </w:t>
      </w:r>
      <w:r w:rsidR="00455B11" w:rsidRPr="00E216CD">
        <w:t xml:space="preserve">REC81 </w:t>
      </w:r>
    </w:p>
    <w:p w14:paraId="317E68C4" w14:textId="6F147643" w:rsidR="00607446" w:rsidRDefault="00607446" w:rsidP="0020582B">
      <w:pPr>
        <w:pStyle w:val="berttxt"/>
        <w:keepLines w:val="0"/>
        <w:ind w:left="360"/>
        <w:jc w:val="left"/>
      </w:pPr>
      <w:r>
        <w:t>M</w:t>
      </w:r>
      <w:r w:rsidR="00455B11" w:rsidRPr="00E216CD">
        <w:t>en</w:t>
      </w:r>
      <w:r>
        <w:t>: all</w:t>
      </w:r>
      <w:r w:rsidR="00455B11" w:rsidRPr="00E216CD">
        <w:t xml:space="preserve"> after MREC80</w:t>
      </w:r>
    </w:p>
    <w:p w14:paraId="7F09E11F" w14:textId="390E5AF9" w:rsidR="0020582B" w:rsidRDefault="0020582B" w:rsidP="0020582B">
      <w:pPr>
        <w:pStyle w:val="berttxt"/>
        <w:keepLines w:val="0"/>
        <w:ind w:left="0"/>
        <w:jc w:val="left"/>
      </w:pPr>
    </w:p>
    <w:p w14:paraId="76C4CDE8" w14:textId="77777777" w:rsidR="0020582B" w:rsidRDefault="0020582B" w:rsidP="0020582B">
      <w:pPr>
        <w:pStyle w:val="berttxt"/>
        <w:keepLines w:val="0"/>
        <w:ind w:left="0"/>
        <w:jc w:val="left"/>
      </w:pPr>
    </w:p>
    <w:p w14:paraId="1A56D24B" w14:textId="09605B56" w:rsidR="00AB3EFE" w:rsidRDefault="00AB6BD2" w:rsidP="00A246A6">
      <w:pPr>
        <w:pStyle w:val="Heading2"/>
        <w:rPr>
          <w:bCs/>
        </w:rPr>
      </w:pPr>
      <w:bookmarkStart w:id="27" w:name="_Toc52552363"/>
      <w:r>
        <w:rPr>
          <w:bCs/>
        </w:rPr>
        <w:t xml:space="preserve">Key </w:t>
      </w:r>
      <w:r w:rsidR="0020582B">
        <w:rPr>
          <w:bCs/>
        </w:rPr>
        <w:t>P</w:t>
      </w:r>
      <w:r>
        <w:rPr>
          <w:bCs/>
        </w:rPr>
        <w:t xml:space="preserve">oints for </w:t>
      </w:r>
      <w:r w:rsidR="0020582B">
        <w:rPr>
          <w:bCs/>
        </w:rPr>
        <w:t>H</w:t>
      </w:r>
      <w:r>
        <w:rPr>
          <w:bCs/>
        </w:rPr>
        <w:t xml:space="preserve">andling </w:t>
      </w:r>
      <w:r w:rsidR="0020582B">
        <w:rPr>
          <w:bCs/>
        </w:rPr>
        <w:t>S</w:t>
      </w:r>
      <w:r>
        <w:rPr>
          <w:bCs/>
        </w:rPr>
        <w:t xml:space="preserve">tandard </w:t>
      </w:r>
      <w:r w:rsidR="0020582B">
        <w:rPr>
          <w:bCs/>
        </w:rPr>
        <w:t>V</w:t>
      </w:r>
      <w:r>
        <w:rPr>
          <w:bCs/>
        </w:rPr>
        <w:t>ariables</w:t>
      </w:r>
      <w:bookmarkEnd w:id="27"/>
    </w:p>
    <w:p w14:paraId="6326229A" w14:textId="77777777" w:rsidR="0020582B" w:rsidRDefault="0020582B" w:rsidP="0020582B">
      <w:pPr>
        <w:spacing w:before="0" w:after="0"/>
        <w:ind w:left="0"/>
      </w:pPr>
    </w:p>
    <w:p w14:paraId="5783AA2C" w14:textId="10C14FFC" w:rsidR="00194836" w:rsidRDefault="00194836" w:rsidP="0020582B">
      <w:pPr>
        <w:pStyle w:val="ListParagraph"/>
        <w:numPr>
          <w:ilvl w:val="0"/>
          <w:numId w:val="19"/>
        </w:numPr>
        <w:spacing w:before="0" w:after="0"/>
        <w:ind w:left="360"/>
        <w:jc w:val="both"/>
      </w:pPr>
      <w:proofErr w:type="gramStart"/>
      <w:r w:rsidRPr="00E216CD">
        <w:t>With regard to</w:t>
      </w:r>
      <w:proofErr w:type="gramEnd"/>
      <w:r w:rsidRPr="00E216CD">
        <w:t xml:space="preserve"> dates, </w:t>
      </w:r>
      <w:r w:rsidR="005F5700">
        <w:t xml:space="preserve">the </w:t>
      </w:r>
      <w:r w:rsidRPr="00E216CD">
        <w:t xml:space="preserve">DHS </w:t>
      </w:r>
      <w:r w:rsidR="005F5700">
        <w:t xml:space="preserve">Standard Recode </w:t>
      </w:r>
      <w:r w:rsidRPr="00E216CD">
        <w:t xml:space="preserve">does not retain the originally reported dates of birth (except for day of birth). </w:t>
      </w:r>
    </w:p>
    <w:p w14:paraId="4BB353D2" w14:textId="34F99A83" w:rsidR="00B17670" w:rsidRDefault="00B17670" w:rsidP="0020582B">
      <w:pPr>
        <w:pStyle w:val="ListParagraph"/>
        <w:numPr>
          <w:ilvl w:val="0"/>
          <w:numId w:val="19"/>
        </w:numPr>
        <w:spacing w:before="0" w:after="0"/>
        <w:ind w:left="360"/>
        <w:jc w:val="both"/>
      </w:pPr>
      <w:r w:rsidRPr="00E216CD">
        <w:t xml:space="preserve">Variable names, locations and lengths </w:t>
      </w:r>
      <w:r>
        <w:t xml:space="preserve">in standard sections cannot </w:t>
      </w:r>
      <w:r w:rsidRPr="00E216CD">
        <w:t xml:space="preserve">be changed. Country specific variables are added </w:t>
      </w:r>
      <w:r w:rsidRPr="00E216CD">
        <w:rPr>
          <w:u w:val="single"/>
        </w:rPr>
        <w:t>only</w:t>
      </w:r>
      <w:r w:rsidRPr="00E216CD">
        <w:t xml:space="preserve"> in the country specific sections.</w:t>
      </w:r>
      <w:r w:rsidR="005A6BE6">
        <w:t xml:space="preserve"> If a variable exists in the raw data that would normally be recoded into a standard </w:t>
      </w:r>
      <w:proofErr w:type="gramStart"/>
      <w:r w:rsidR="005A6BE6">
        <w:t>variable, but</w:t>
      </w:r>
      <w:proofErr w:type="gramEnd"/>
      <w:r w:rsidR="005A6BE6">
        <w:t xml:space="preserve"> </w:t>
      </w:r>
      <w:r w:rsidR="00B90C1A">
        <w:t>has longer length than can be accommodated by the standard variable, it should be stored as a country specific variable.</w:t>
      </w:r>
    </w:p>
    <w:p w14:paraId="66A96436" w14:textId="3A75C4FD" w:rsidR="0020582B" w:rsidRDefault="0020582B" w:rsidP="0020582B">
      <w:pPr>
        <w:spacing w:before="0" w:after="0"/>
        <w:ind w:left="0"/>
      </w:pPr>
    </w:p>
    <w:p w14:paraId="531303E3" w14:textId="77777777" w:rsidR="0020582B" w:rsidRPr="00194836" w:rsidRDefault="0020582B" w:rsidP="0020582B">
      <w:pPr>
        <w:spacing w:before="0" w:after="0"/>
        <w:ind w:left="0"/>
      </w:pPr>
    </w:p>
    <w:p w14:paraId="64DE6BF4" w14:textId="1A363BF8" w:rsidR="00AB6BD2" w:rsidRDefault="00AB6BD2" w:rsidP="00A246A6">
      <w:pPr>
        <w:pStyle w:val="Heading2"/>
        <w:rPr>
          <w:bCs/>
        </w:rPr>
      </w:pPr>
      <w:bookmarkStart w:id="28" w:name="_Toc52552364"/>
      <w:r w:rsidRPr="005F31CC">
        <w:rPr>
          <w:bCs/>
        </w:rPr>
        <w:t>Country Specific Variables</w:t>
      </w:r>
      <w:bookmarkEnd w:id="28"/>
    </w:p>
    <w:p w14:paraId="0935CE53" w14:textId="77777777" w:rsidR="0020582B" w:rsidRDefault="0020582B" w:rsidP="008F5943">
      <w:pPr>
        <w:spacing w:before="0" w:after="0"/>
        <w:ind w:left="0"/>
        <w:jc w:val="both"/>
      </w:pPr>
    </w:p>
    <w:p w14:paraId="2DA75590" w14:textId="46F3DB15" w:rsidR="000C42F3" w:rsidRDefault="005F3F1A" w:rsidP="008F5943">
      <w:pPr>
        <w:spacing w:before="0" w:after="0"/>
        <w:ind w:left="0"/>
        <w:jc w:val="both"/>
      </w:pPr>
      <w:r>
        <w:t>In general, e</w:t>
      </w:r>
      <w:r w:rsidRPr="00E216CD">
        <w:t xml:space="preserve">very variable from the raw data file should be included in the recode data file. </w:t>
      </w:r>
      <w:r w:rsidRPr="00E216CD">
        <w:rPr>
          <w:b/>
          <w:u w:val="single"/>
        </w:rPr>
        <w:t>No data should be lost</w:t>
      </w:r>
      <w:r w:rsidRPr="00E216CD">
        <w:t xml:space="preserve">. If </w:t>
      </w:r>
      <w:r w:rsidR="009E2FAD">
        <w:t>a</w:t>
      </w:r>
      <w:r w:rsidRPr="00E216CD">
        <w:t xml:space="preserve"> standard variable </w:t>
      </w:r>
      <w:r w:rsidR="009E2FAD">
        <w:t>cannot be recoded without collapsing categories</w:t>
      </w:r>
      <w:r w:rsidRPr="00E216CD">
        <w:t xml:space="preserve">, then a country-specific variable must be added with the original categories. If non-standard groupings of the variable are used in the country report, a variable containing these groupings must be added as </w:t>
      </w:r>
      <w:proofErr w:type="gramStart"/>
      <w:r w:rsidRPr="00E216CD">
        <w:t>country-specific</w:t>
      </w:r>
      <w:proofErr w:type="gramEnd"/>
      <w:r w:rsidRPr="00E216CD">
        <w:t>.</w:t>
      </w:r>
    </w:p>
    <w:p w14:paraId="14288062" w14:textId="77777777" w:rsidR="0020582B" w:rsidRDefault="0020582B" w:rsidP="008F5943">
      <w:pPr>
        <w:spacing w:before="0" w:after="0"/>
        <w:ind w:left="0"/>
        <w:jc w:val="both"/>
      </w:pPr>
    </w:p>
    <w:p w14:paraId="42AD3DA6" w14:textId="60454194" w:rsidR="0020582B" w:rsidRDefault="00564DBC" w:rsidP="008F5943">
      <w:pPr>
        <w:spacing w:before="0" w:after="0"/>
        <w:ind w:left="0"/>
        <w:jc w:val="both"/>
      </w:pPr>
      <w:r>
        <w:t xml:space="preserve">Exceptions to the above rule include </w:t>
      </w:r>
      <w:r w:rsidR="00A54836">
        <w:t xml:space="preserve">raw data variables containing </w:t>
      </w:r>
      <w:r>
        <w:t>originally reported dates of birth</w:t>
      </w:r>
      <w:r w:rsidR="00A54836">
        <w:t>, filter variables, variables with repeated data</w:t>
      </w:r>
      <w:r w:rsidR="0023253B">
        <w:t xml:space="preserve">, </w:t>
      </w:r>
      <w:r w:rsidR="009A5500">
        <w:t>and variables that are used by the CAPI system for controlling program flow.</w:t>
      </w:r>
    </w:p>
    <w:p w14:paraId="5BF1A521" w14:textId="77777777" w:rsidR="0020582B" w:rsidRDefault="0020582B" w:rsidP="008F5943">
      <w:pPr>
        <w:spacing w:before="0" w:after="0"/>
        <w:ind w:left="0"/>
        <w:jc w:val="both"/>
      </w:pPr>
    </w:p>
    <w:p w14:paraId="3B4DAFE8" w14:textId="537196CF" w:rsidR="00F775A5" w:rsidRDefault="00F775A5" w:rsidP="008F5943">
      <w:pPr>
        <w:spacing w:before="0" w:after="0"/>
        <w:ind w:left="0"/>
        <w:jc w:val="both"/>
      </w:pPr>
      <w:r>
        <w:t xml:space="preserve">To identify country specific variables, run the </w:t>
      </w:r>
      <w:r>
        <w:rPr>
          <w:i/>
          <w:iCs/>
        </w:rPr>
        <w:t>findcs.exe</w:t>
      </w:r>
      <w:r>
        <w:t xml:space="preserve"> utility once all country specific variables have been added to the recode dictionary and associated logic included in the recode applications. This utility has three file parameters as shown below.</w:t>
      </w:r>
    </w:p>
    <w:p w14:paraId="47B35C97" w14:textId="77777777" w:rsidR="0020582B" w:rsidRPr="0064633C" w:rsidRDefault="0020582B" w:rsidP="008F5943">
      <w:pPr>
        <w:spacing w:before="0" w:after="0"/>
        <w:ind w:left="0"/>
      </w:pPr>
    </w:p>
    <w:tbl>
      <w:tblPr>
        <w:tblStyle w:val="TableGrid"/>
        <w:tblW w:w="0" w:type="auto"/>
        <w:tblInd w:w="576" w:type="dxa"/>
        <w:tblLook w:val="04A0" w:firstRow="1" w:lastRow="0" w:firstColumn="1" w:lastColumn="0" w:noHBand="0" w:noVBand="1"/>
      </w:tblPr>
      <w:tblGrid>
        <w:gridCol w:w="3829"/>
        <w:gridCol w:w="3966"/>
      </w:tblGrid>
      <w:tr w:rsidR="00F775A5" w14:paraId="70359E88" w14:textId="77777777" w:rsidTr="008F5943">
        <w:tc>
          <w:tcPr>
            <w:tcW w:w="3829" w:type="dxa"/>
          </w:tcPr>
          <w:p w14:paraId="2E623DDC" w14:textId="77777777" w:rsidR="00F775A5" w:rsidRDefault="00F775A5" w:rsidP="00FF45BA">
            <w:pPr>
              <w:ind w:left="0"/>
            </w:pPr>
            <w:r>
              <w:rPr>
                <w:b/>
                <w:bCs/>
              </w:rPr>
              <w:t xml:space="preserve">DCF Filename: </w:t>
            </w:r>
            <w:r>
              <w:t xml:space="preserve">this is the </w:t>
            </w:r>
            <w:r>
              <w:rPr>
                <w:u w:val="single"/>
              </w:rPr>
              <w:t>raw data</w:t>
            </w:r>
            <w:r>
              <w:t xml:space="preserve"> dictionary filename</w:t>
            </w:r>
          </w:p>
          <w:p w14:paraId="09EBEDF4" w14:textId="77777777" w:rsidR="00F775A5" w:rsidRDefault="00F775A5" w:rsidP="00FF45BA">
            <w:pPr>
              <w:ind w:left="0"/>
            </w:pPr>
          </w:p>
          <w:p w14:paraId="3B1452A1" w14:textId="77777777" w:rsidR="00F775A5" w:rsidRDefault="00F775A5" w:rsidP="00FF45BA">
            <w:pPr>
              <w:ind w:left="0"/>
            </w:pPr>
            <w:r>
              <w:rPr>
                <w:b/>
                <w:bCs/>
              </w:rPr>
              <w:t>APP Filename</w:t>
            </w:r>
            <w:r>
              <w:t>: the name of the recode application</w:t>
            </w:r>
          </w:p>
          <w:p w14:paraId="15B2ABAE" w14:textId="77777777" w:rsidR="00F775A5" w:rsidRDefault="00F775A5" w:rsidP="00FF45BA">
            <w:pPr>
              <w:ind w:left="0"/>
            </w:pPr>
          </w:p>
          <w:p w14:paraId="0270E6BD" w14:textId="77777777" w:rsidR="00F775A5" w:rsidRPr="005601B8" w:rsidRDefault="00F775A5" w:rsidP="00FF45BA">
            <w:pPr>
              <w:ind w:left="0"/>
            </w:pPr>
            <w:r>
              <w:rPr>
                <w:b/>
                <w:bCs/>
              </w:rPr>
              <w:t xml:space="preserve">LST </w:t>
            </w:r>
            <w:r w:rsidRPr="005601B8">
              <w:rPr>
                <w:b/>
                <w:bCs/>
              </w:rPr>
              <w:t>Filename</w:t>
            </w:r>
            <w:r>
              <w:t xml:space="preserve">: name of the output file containing </w:t>
            </w:r>
          </w:p>
        </w:tc>
        <w:tc>
          <w:tcPr>
            <w:tcW w:w="3960" w:type="dxa"/>
          </w:tcPr>
          <w:p w14:paraId="4050A0CD" w14:textId="77777777" w:rsidR="00F775A5" w:rsidRDefault="00F775A5" w:rsidP="00FF45BA">
            <w:pPr>
              <w:ind w:left="0"/>
            </w:pPr>
            <w:r w:rsidRPr="0064633C">
              <w:rPr>
                <w:noProof/>
              </w:rPr>
              <w:drawing>
                <wp:inline distT="0" distB="0" distL="0" distR="0" wp14:anchorId="0A395DF1" wp14:editId="55D590BC">
                  <wp:extent cx="2380891" cy="170288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4654" cy="1712733"/>
                          </a:xfrm>
                          <a:prstGeom prst="rect">
                            <a:avLst/>
                          </a:prstGeom>
                        </pic:spPr>
                      </pic:pic>
                    </a:graphicData>
                  </a:graphic>
                </wp:inline>
              </w:drawing>
            </w:r>
          </w:p>
        </w:tc>
      </w:tr>
    </w:tbl>
    <w:p w14:paraId="540FB1E1" w14:textId="2875F9BC" w:rsidR="00F775A5" w:rsidRDefault="00F775A5" w:rsidP="008F5943">
      <w:pPr>
        <w:spacing w:before="0" w:after="0"/>
        <w:ind w:left="0"/>
        <w:jc w:val="both"/>
      </w:pPr>
      <w:r>
        <w:lastRenderedPageBreak/>
        <w:t xml:space="preserve">The </w:t>
      </w:r>
      <w:r>
        <w:rPr>
          <w:i/>
          <w:iCs/>
        </w:rPr>
        <w:t>findcs</w:t>
      </w:r>
      <w:r>
        <w:rPr>
          <w:u w:val="single"/>
        </w:rPr>
        <w:t xml:space="preserve"> </w:t>
      </w:r>
      <w:r>
        <w:t>utility looks for the name of each variable in the raw data dictionary and checks to see if that variable name occurs in the recode application. At the end of the run, a list of all variables found in the raw data dictionary but not in the recode application is output in the LST filename.</w:t>
      </w:r>
    </w:p>
    <w:p w14:paraId="50FA78AA" w14:textId="77777777" w:rsidR="008F5943" w:rsidRDefault="008F5943" w:rsidP="008F5943">
      <w:pPr>
        <w:spacing w:before="0" w:after="0"/>
        <w:ind w:left="0"/>
        <w:jc w:val="both"/>
      </w:pPr>
    </w:p>
    <w:p w14:paraId="1D01190B" w14:textId="2E716BF7" w:rsidR="00F775A5" w:rsidRDefault="00F775A5" w:rsidP="008F5943">
      <w:pPr>
        <w:spacing w:before="0" w:after="0"/>
        <w:ind w:left="0"/>
        <w:jc w:val="both"/>
      </w:pPr>
      <w:r>
        <w:t xml:space="preserve">This list should be reviewed and checked to identify </w:t>
      </w:r>
      <w:r w:rsidR="007A7157">
        <w:t>which variables should be included in the recode data as country specific.</w:t>
      </w:r>
    </w:p>
    <w:p w14:paraId="5047A497" w14:textId="77777777" w:rsidR="008F5943" w:rsidRDefault="008F5943" w:rsidP="008F5943">
      <w:pPr>
        <w:spacing w:before="0" w:after="0"/>
        <w:ind w:left="0"/>
        <w:jc w:val="both"/>
      </w:pPr>
    </w:p>
    <w:p w14:paraId="30BB805F" w14:textId="67822818" w:rsidR="0018093F" w:rsidRDefault="0018093F" w:rsidP="008F5943">
      <w:pPr>
        <w:spacing w:before="0" w:after="0"/>
        <w:ind w:left="0"/>
        <w:jc w:val="both"/>
      </w:pPr>
      <w:r w:rsidRPr="00E216CD">
        <w:t>Country-specific variables should be named Sxxx where xxx is the original question number. Household country specific variables should be named SHxxx. Male questionnaire variables should be named SMxxx, irrespective of whether the data is from a male or husband questionnaire.</w:t>
      </w:r>
    </w:p>
    <w:p w14:paraId="07490880" w14:textId="77777777" w:rsidR="008F5943" w:rsidRDefault="008F5943" w:rsidP="008F5943">
      <w:pPr>
        <w:spacing w:before="0" w:after="0"/>
        <w:ind w:left="0"/>
        <w:jc w:val="both"/>
      </w:pPr>
    </w:p>
    <w:p w14:paraId="096023B5" w14:textId="1BA91E1C" w:rsidR="008F5943" w:rsidRDefault="0018093F" w:rsidP="008F5943">
      <w:pPr>
        <w:spacing w:before="0" w:after="0"/>
        <w:ind w:left="0"/>
        <w:jc w:val="both"/>
      </w:pPr>
      <w:r w:rsidRPr="00E216CD">
        <w:t>Country-specific variables should be in ascending numerical order based on the question number of the variable</w:t>
      </w:r>
      <w:r>
        <w:t>, in the appropriate section</w:t>
      </w:r>
      <w:r w:rsidRPr="00E216CD">
        <w:t>.</w:t>
      </w:r>
    </w:p>
    <w:p w14:paraId="41F4E114" w14:textId="77777777" w:rsidR="008F5943" w:rsidRDefault="008F5943" w:rsidP="008F5943">
      <w:pPr>
        <w:spacing w:before="0" w:after="0"/>
        <w:ind w:left="0"/>
        <w:jc w:val="both"/>
      </w:pPr>
    </w:p>
    <w:p w14:paraId="3AA5865C" w14:textId="6A6B8BFD" w:rsidR="00983140" w:rsidRDefault="009B4EAB" w:rsidP="008F5943">
      <w:pPr>
        <w:spacing w:before="0" w:after="0"/>
        <w:ind w:left="0"/>
        <w:jc w:val="both"/>
      </w:pPr>
      <w:r>
        <w:t xml:space="preserve">When creating </w:t>
      </w:r>
      <w:r w:rsidRPr="00E216CD">
        <w:t>country specific variables</w:t>
      </w:r>
      <w:r>
        <w:t xml:space="preserve">, </w:t>
      </w:r>
      <w:r w:rsidR="00983140">
        <w:t xml:space="preserve">they </w:t>
      </w:r>
      <w:r w:rsidRPr="00E216CD">
        <w:t xml:space="preserve">should be coded </w:t>
      </w:r>
      <w:r w:rsidR="00983140">
        <w:t xml:space="preserve">using the same principles as </w:t>
      </w:r>
      <w:r w:rsidRPr="00E216CD">
        <w:t>standard variables</w:t>
      </w:r>
      <w:r w:rsidR="00DD0578">
        <w:t>, as described in</w:t>
      </w:r>
      <w:r w:rsidR="001A6AA5">
        <w:t xml:space="preserve"> section 2 of this manual</w:t>
      </w:r>
      <w:r w:rsidR="00983140">
        <w:t>. For example:</w:t>
      </w:r>
    </w:p>
    <w:p w14:paraId="3AE64CF1" w14:textId="77777777" w:rsidR="008F5943" w:rsidRDefault="008F5943" w:rsidP="008F5943">
      <w:pPr>
        <w:spacing w:before="0" w:after="0"/>
        <w:ind w:left="0"/>
        <w:jc w:val="both"/>
      </w:pPr>
    </w:p>
    <w:p w14:paraId="7DA9A55D" w14:textId="576F0280" w:rsidR="009E3D8C" w:rsidRDefault="009B4EAB" w:rsidP="008F5943">
      <w:pPr>
        <w:pStyle w:val="ListParagraph"/>
        <w:numPr>
          <w:ilvl w:val="0"/>
          <w:numId w:val="20"/>
        </w:numPr>
        <w:spacing w:before="0" w:after="0"/>
        <w:jc w:val="both"/>
      </w:pPr>
      <w:r w:rsidRPr="00E216CD">
        <w:t xml:space="preserve">Yes/No </w:t>
      </w:r>
      <w:r w:rsidR="00983140">
        <w:t xml:space="preserve">variables must be recoded to </w:t>
      </w:r>
      <w:r w:rsidR="009E3D8C">
        <w:t xml:space="preserve">codes </w:t>
      </w:r>
      <w:proofErr w:type="gramStart"/>
      <w:r w:rsidR="009E3D8C">
        <w:t>1:Yes</w:t>
      </w:r>
      <w:proofErr w:type="gramEnd"/>
      <w:r w:rsidR="009E3D8C">
        <w:t>, 0:No</w:t>
      </w:r>
    </w:p>
    <w:p w14:paraId="0855ADD5" w14:textId="746203F0" w:rsidR="009A5500" w:rsidRDefault="009E3D8C" w:rsidP="008F5943">
      <w:pPr>
        <w:pStyle w:val="ListParagraph"/>
        <w:numPr>
          <w:ilvl w:val="0"/>
          <w:numId w:val="20"/>
        </w:numPr>
        <w:spacing w:before="0" w:after="0"/>
        <w:jc w:val="both"/>
      </w:pPr>
      <w:r>
        <w:t xml:space="preserve">Source variables should be coded </w:t>
      </w:r>
      <w:r w:rsidR="00C855A1">
        <w:t>using codes 11-19, 21-29 etc to represent higher level categories such as public and private sector</w:t>
      </w:r>
    </w:p>
    <w:p w14:paraId="6F3DFD74" w14:textId="74CEE789" w:rsidR="00B47003" w:rsidRDefault="00B47003" w:rsidP="008F5943">
      <w:pPr>
        <w:pStyle w:val="ListParagraph"/>
        <w:numPr>
          <w:ilvl w:val="0"/>
          <w:numId w:val="20"/>
        </w:numPr>
        <w:spacing w:before="0" w:after="0"/>
        <w:jc w:val="both"/>
      </w:pPr>
      <w:r>
        <w:t xml:space="preserve">Multiple response variables must be </w:t>
      </w:r>
      <w:r w:rsidR="001A6AA5">
        <w:t xml:space="preserve">broken </w:t>
      </w:r>
      <w:r>
        <w:t xml:space="preserve">into a series of </w:t>
      </w:r>
      <w:r w:rsidR="001A6AA5">
        <w:t xml:space="preserve">dichotomized </w:t>
      </w:r>
      <w:r>
        <w:t>yes/no variables</w:t>
      </w:r>
      <w:r w:rsidR="00FD37EC">
        <w:t xml:space="preserve"> in the same way as is done for standard variables</w:t>
      </w:r>
      <w:r w:rsidR="00820039">
        <w:t xml:space="preserve"> (see section 4.2 below for more information)</w:t>
      </w:r>
    </w:p>
    <w:p w14:paraId="0EE5BE2E" w14:textId="604ADFED" w:rsidR="00664C61" w:rsidRDefault="00B47003" w:rsidP="008F5943">
      <w:pPr>
        <w:pStyle w:val="ListParagraph"/>
        <w:numPr>
          <w:ilvl w:val="0"/>
          <w:numId w:val="20"/>
        </w:numPr>
        <w:spacing w:before="0" w:after="0"/>
        <w:jc w:val="both"/>
      </w:pPr>
      <w:r>
        <w:t>Country specific variables must</w:t>
      </w:r>
      <w:r w:rsidR="00FD37EC">
        <w:t xml:space="preserve"> not contain any decimal points or </w:t>
      </w:r>
      <w:r w:rsidR="008F730C">
        <w:t>alphabetical characters, that is, they should all be integers. I</w:t>
      </w:r>
      <w:r w:rsidR="00E8452A">
        <w:t>f a country specific raw data variable has decimal places it should be converted into a country specific variable with an implied decimal place, and this should be clearly documented in the variable label.</w:t>
      </w:r>
    </w:p>
    <w:p w14:paraId="337D7668" w14:textId="368EF6C1" w:rsidR="00664C61" w:rsidRDefault="00664C61" w:rsidP="008F5943">
      <w:pPr>
        <w:pStyle w:val="ListParagraph"/>
        <w:numPr>
          <w:ilvl w:val="0"/>
          <w:numId w:val="20"/>
        </w:numPr>
        <w:spacing w:before="0" w:after="0"/>
        <w:jc w:val="both"/>
      </w:pPr>
      <w:r>
        <w:t xml:space="preserve">Wherever possible </w:t>
      </w:r>
      <w:r w:rsidR="003E3419">
        <w:t xml:space="preserve">country specific </w:t>
      </w:r>
      <w:r>
        <w:t xml:space="preserve">variables </w:t>
      </w:r>
      <w:r w:rsidR="003E3419">
        <w:t>should be merged where it makes sense to do so</w:t>
      </w:r>
    </w:p>
    <w:p w14:paraId="259D24EE" w14:textId="77777777" w:rsidR="008F5943" w:rsidRDefault="008F5943" w:rsidP="008F5943">
      <w:pPr>
        <w:spacing w:before="0" w:after="0"/>
        <w:ind w:left="0"/>
        <w:jc w:val="both"/>
      </w:pPr>
    </w:p>
    <w:p w14:paraId="114CD0D3" w14:textId="4BB8346C" w:rsidR="00EF05C7" w:rsidRDefault="00FF420B" w:rsidP="008F5943">
      <w:pPr>
        <w:spacing w:before="0" w:after="0"/>
        <w:ind w:left="0"/>
        <w:jc w:val="both"/>
      </w:pPr>
      <w:r w:rsidRPr="00E216CD">
        <w:t xml:space="preserve">Cover variables that are country-specific must be present for all </w:t>
      </w:r>
      <w:r w:rsidR="00AF53EE">
        <w:t>households</w:t>
      </w:r>
      <w:r w:rsidRPr="00E216CD">
        <w:t>, women</w:t>
      </w:r>
      <w:r w:rsidR="008F5943">
        <w:t>,</w:t>
      </w:r>
      <w:r w:rsidRPr="00E216CD">
        <w:t xml:space="preserve"> and men even if their specific questionnaire is incomplete.</w:t>
      </w:r>
    </w:p>
    <w:p w14:paraId="74BFEC3F" w14:textId="77777777" w:rsidR="008F5943" w:rsidRDefault="008F5943" w:rsidP="008F5943">
      <w:pPr>
        <w:spacing w:before="0" w:after="0"/>
        <w:ind w:left="0"/>
        <w:jc w:val="both"/>
      </w:pPr>
    </w:p>
    <w:p w14:paraId="42FD4B18" w14:textId="35B32B12" w:rsidR="00987F3E" w:rsidRDefault="00987F3E" w:rsidP="008F5943">
      <w:pPr>
        <w:spacing w:before="0" w:after="0"/>
        <w:ind w:left="0"/>
        <w:jc w:val="both"/>
      </w:pPr>
      <w:r w:rsidRPr="00E216CD">
        <w:t xml:space="preserve">If </w:t>
      </w:r>
      <w:r w:rsidR="00513DC6">
        <w:t xml:space="preserve">the survey data contains </w:t>
      </w:r>
      <w:r w:rsidR="00DD7426">
        <w:t>country specific</w:t>
      </w:r>
      <w:r w:rsidRPr="00E216CD">
        <w:t xml:space="preserve"> ever-married factors, </w:t>
      </w:r>
      <w:r w:rsidR="00513DC6">
        <w:t xml:space="preserve">they should be clearly labeled with an indication of </w:t>
      </w:r>
      <w:r w:rsidRPr="00E216CD">
        <w:t>what specific background variable they are to be used with</w:t>
      </w:r>
      <w:r w:rsidR="00513DC6">
        <w:t xml:space="preserve">. </w:t>
      </w:r>
      <w:r w:rsidRPr="00E216CD">
        <w:t xml:space="preserve"> </w:t>
      </w:r>
      <w:r w:rsidR="00513DC6">
        <w:t>F</w:t>
      </w:r>
      <w:r w:rsidRPr="00E216CD">
        <w:t xml:space="preserve">or example, if </w:t>
      </w:r>
      <w:r w:rsidR="00A87294">
        <w:t xml:space="preserve">there is </w:t>
      </w:r>
      <w:r w:rsidRPr="00E216CD">
        <w:t xml:space="preserve">an </w:t>
      </w:r>
      <w:r w:rsidR="00A87294">
        <w:t xml:space="preserve">ever-married </w:t>
      </w:r>
      <w:r w:rsidRPr="00E216CD">
        <w:t xml:space="preserve">factor for education </w:t>
      </w:r>
      <w:r w:rsidR="00A87294">
        <w:t xml:space="preserve">attainment </w:t>
      </w:r>
      <w:r w:rsidRPr="00E216CD">
        <w:t xml:space="preserve">based on V149, then </w:t>
      </w:r>
      <w:r w:rsidR="00A87294">
        <w:t xml:space="preserve">this information should be </w:t>
      </w:r>
      <w:r w:rsidRPr="00E216CD">
        <w:t>include</w:t>
      </w:r>
      <w:r w:rsidR="00A87294">
        <w:t>d</w:t>
      </w:r>
      <w:r w:rsidRPr="00E216CD">
        <w:t xml:space="preserve"> that in the label</w:t>
      </w:r>
      <w:r w:rsidR="00A87294">
        <w:t xml:space="preserve"> of the country specific factor variable</w:t>
      </w:r>
      <w:r w:rsidRPr="00E216CD">
        <w:t>.</w:t>
      </w:r>
    </w:p>
    <w:p w14:paraId="3588229D" w14:textId="42A4C00B" w:rsidR="008F5943" w:rsidRDefault="008F5943" w:rsidP="008F5943">
      <w:pPr>
        <w:spacing w:before="0" w:after="0"/>
        <w:ind w:left="0"/>
        <w:jc w:val="both"/>
      </w:pPr>
    </w:p>
    <w:p w14:paraId="45684C20" w14:textId="77777777" w:rsidR="008F5943" w:rsidRDefault="008F5943" w:rsidP="008F5943">
      <w:pPr>
        <w:spacing w:before="0" w:after="0"/>
        <w:ind w:left="0"/>
        <w:jc w:val="both"/>
      </w:pPr>
    </w:p>
    <w:p w14:paraId="3564C042" w14:textId="4BD81515" w:rsidR="00512912" w:rsidRDefault="00512912" w:rsidP="00A246A6">
      <w:pPr>
        <w:pStyle w:val="Heading2"/>
        <w:rPr>
          <w:bCs/>
        </w:rPr>
      </w:pPr>
      <w:bookmarkStart w:id="29" w:name="_Toc52552365"/>
      <w:r>
        <w:rPr>
          <w:bCs/>
        </w:rPr>
        <w:t xml:space="preserve">Treatment of </w:t>
      </w:r>
      <w:r w:rsidR="008934CD">
        <w:rPr>
          <w:bCs/>
        </w:rPr>
        <w:t>U</w:t>
      </w:r>
      <w:r>
        <w:rPr>
          <w:bCs/>
        </w:rPr>
        <w:t xml:space="preserve">nused </w:t>
      </w:r>
      <w:r w:rsidR="008934CD">
        <w:rPr>
          <w:bCs/>
        </w:rPr>
        <w:t>S</w:t>
      </w:r>
      <w:r>
        <w:rPr>
          <w:bCs/>
        </w:rPr>
        <w:t xml:space="preserve">tandard </w:t>
      </w:r>
      <w:r w:rsidR="008934CD">
        <w:rPr>
          <w:bCs/>
        </w:rPr>
        <w:t>V</w:t>
      </w:r>
      <w:r>
        <w:rPr>
          <w:bCs/>
        </w:rPr>
        <w:t>ariables</w:t>
      </w:r>
      <w:bookmarkEnd w:id="29"/>
    </w:p>
    <w:p w14:paraId="120869B4" w14:textId="77777777" w:rsidR="008934CD" w:rsidRDefault="008934CD" w:rsidP="008934CD">
      <w:pPr>
        <w:spacing w:before="0" w:after="0"/>
        <w:ind w:left="0"/>
        <w:jc w:val="both"/>
      </w:pPr>
    </w:p>
    <w:p w14:paraId="07F4493F" w14:textId="3BADB513" w:rsidR="0015526B" w:rsidRDefault="005962CC" w:rsidP="008934CD">
      <w:pPr>
        <w:spacing w:before="0" w:after="0"/>
        <w:ind w:left="0"/>
        <w:jc w:val="both"/>
      </w:pPr>
      <w:r w:rsidRPr="00E216CD">
        <w:t xml:space="preserve">For any unused standard variables, </w:t>
      </w:r>
      <w:r>
        <w:t>the characters ‘</w:t>
      </w:r>
      <w:r w:rsidRPr="00E216CD">
        <w:t>NA</w:t>
      </w:r>
      <w:proofErr w:type="gramStart"/>
      <w:r w:rsidRPr="00E216CD">
        <w:t>-</w:t>
      </w:r>
      <w:r>
        <w:t>‘ must</w:t>
      </w:r>
      <w:proofErr w:type="gramEnd"/>
      <w:r>
        <w:t xml:space="preserve"> be added to</w:t>
      </w:r>
      <w:r w:rsidRPr="00E216CD">
        <w:t xml:space="preserve"> the first 3 positions of the variable labe</w:t>
      </w:r>
      <w:r w:rsidR="0015526B">
        <w:t>l in the dictionary, and the variable name documented in the country recode documentation.</w:t>
      </w:r>
    </w:p>
    <w:p w14:paraId="124B5CD4" w14:textId="77777777" w:rsidR="008934CD" w:rsidRDefault="008934CD" w:rsidP="008934CD">
      <w:pPr>
        <w:spacing w:before="0" w:after="0"/>
        <w:ind w:left="0"/>
        <w:jc w:val="both"/>
      </w:pPr>
    </w:p>
    <w:p w14:paraId="2C970993" w14:textId="0F6308FE" w:rsidR="00DF1346" w:rsidRDefault="00C55002" w:rsidP="008934CD">
      <w:pPr>
        <w:spacing w:before="0" w:after="0"/>
        <w:ind w:left="0"/>
        <w:jc w:val="both"/>
      </w:pPr>
      <w:r>
        <w:t xml:space="preserve">To identify unused variables, use the </w:t>
      </w:r>
      <w:r>
        <w:rPr>
          <w:i/>
          <w:iCs/>
        </w:rPr>
        <w:t>nasearch</w:t>
      </w:r>
      <w:r>
        <w:t>.</w:t>
      </w:r>
      <w:r>
        <w:rPr>
          <w:i/>
          <w:iCs/>
        </w:rPr>
        <w:t xml:space="preserve">exe </w:t>
      </w:r>
      <w:r w:rsidR="007C1FA5">
        <w:t xml:space="preserve">utility with the irfreq.lst file as input. </w:t>
      </w:r>
      <w:r w:rsidR="00FF1FF0">
        <w:t xml:space="preserve">The </w:t>
      </w:r>
      <w:r w:rsidR="00FF1FF0">
        <w:rPr>
          <w:i/>
          <w:iCs/>
        </w:rPr>
        <w:t>nasearch</w:t>
      </w:r>
      <w:r w:rsidR="00FF1FF0">
        <w:t xml:space="preserve"> utility should not be run until after the initial frequency check for the recode file has been completed. </w:t>
      </w:r>
      <w:r w:rsidR="007C1FA5">
        <w:t xml:space="preserve">This utility checks the frequency output file for all variables that have only </w:t>
      </w:r>
      <w:r w:rsidR="001059D5">
        <w:t>not applicable</w:t>
      </w:r>
      <w:r w:rsidR="007C1FA5">
        <w:t xml:space="preserve"> values</w:t>
      </w:r>
      <w:r w:rsidR="00242703">
        <w:t xml:space="preserve"> and outputs a list of variables as a text file. </w:t>
      </w:r>
      <w:r w:rsidR="009943C4">
        <w:t>This list should be reviewed carefully to ensure that all variables</w:t>
      </w:r>
      <w:r w:rsidR="004B3154">
        <w:t xml:space="preserve"> identified are </w:t>
      </w:r>
      <w:proofErr w:type="gramStart"/>
      <w:r w:rsidR="004B3154">
        <w:t>really unused</w:t>
      </w:r>
      <w:proofErr w:type="gramEnd"/>
      <w:r w:rsidR="004B3154">
        <w:t xml:space="preserve">, </w:t>
      </w:r>
      <w:r w:rsidR="00DF1346">
        <w:t xml:space="preserve">rather than being set to </w:t>
      </w:r>
      <w:r w:rsidR="001059D5">
        <w:t>not applicable</w:t>
      </w:r>
      <w:r w:rsidR="00DF1346">
        <w:t xml:space="preserve"> due to a programming logic error. </w:t>
      </w:r>
      <w:r w:rsidR="00C46FF4">
        <w:t xml:space="preserve">If necessary, the recode logic should be corrected to include any variables wrongly set to </w:t>
      </w:r>
      <w:r w:rsidR="001059D5">
        <w:t>not applicable</w:t>
      </w:r>
      <w:r w:rsidR="00C46FF4">
        <w:t>.</w:t>
      </w:r>
    </w:p>
    <w:p w14:paraId="38E39F4C" w14:textId="77777777" w:rsidR="008934CD" w:rsidRDefault="008934CD" w:rsidP="008934CD">
      <w:pPr>
        <w:spacing w:before="0" w:after="0"/>
        <w:ind w:left="0"/>
        <w:jc w:val="both"/>
      </w:pPr>
    </w:p>
    <w:p w14:paraId="01372E4F" w14:textId="1DCD8244" w:rsidR="004F1C98" w:rsidRDefault="001E6BED" w:rsidP="008934CD">
      <w:pPr>
        <w:spacing w:before="0" w:after="0"/>
        <w:ind w:left="0"/>
        <w:jc w:val="both"/>
      </w:pPr>
      <w:r>
        <w:lastRenderedPageBreak/>
        <w:t xml:space="preserve">Once a final list of unused </w:t>
      </w:r>
      <w:r w:rsidR="00C46FF4">
        <w:t>variables has been made, u</w:t>
      </w:r>
      <w:r w:rsidR="005962CC" w:rsidRPr="00E216CD">
        <w:t xml:space="preserve">se the </w:t>
      </w:r>
      <w:r w:rsidR="006627C8" w:rsidRPr="00C46FF4">
        <w:rPr>
          <w:i/>
          <w:iCs/>
        </w:rPr>
        <w:t>naassign.exe</w:t>
      </w:r>
      <w:r w:rsidR="005962CC" w:rsidRPr="00E216CD">
        <w:t xml:space="preserve"> utilit</w:t>
      </w:r>
      <w:r w:rsidR="006627C8">
        <w:t>y</w:t>
      </w:r>
      <w:r w:rsidR="005962CC" w:rsidRPr="00E216CD">
        <w:t xml:space="preserve"> to add the ‘NA’ </w:t>
      </w:r>
      <w:r w:rsidR="006627C8">
        <w:t xml:space="preserve">labels </w:t>
      </w:r>
      <w:r w:rsidR="005962CC" w:rsidRPr="00E216CD">
        <w:t xml:space="preserve">to the dictionary. </w:t>
      </w:r>
    </w:p>
    <w:p w14:paraId="1CE21795" w14:textId="34772130" w:rsidR="004F1C98" w:rsidRDefault="004F1C98" w:rsidP="008934CD">
      <w:pPr>
        <w:spacing w:before="0" w:after="0"/>
        <w:ind w:left="0"/>
      </w:pPr>
    </w:p>
    <w:p w14:paraId="5941104B" w14:textId="77777777" w:rsidR="008934CD" w:rsidRDefault="008934CD" w:rsidP="008934CD">
      <w:pPr>
        <w:spacing w:before="0" w:after="0"/>
        <w:ind w:left="0"/>
      </w:pPr>
    </w:p>
    <w:p w14:paraId="08E16005" w14:textId="30BC5C2D" w:rsidR="00D949F8" w:rsidRDefault="00731ADC" w:rsidP="00A246A6">
      <w:pPr>
        <w:pStyle w:val="Heading2"/>
        <w:rPr>
          <w:bCs/>
        </w:rPr>
      </w:pPr>
      <w:bookmarkStart w:id="30" w:name="_Toc52552366"/>
      <w:r>
        <w:rPr>
          <w:bCs/>
        </w:rPr>
        <w:t xml:space="preserve">Switching </w:t>
      </w:r>
      <w:r w:rsidR="00E15F13">
        <w:rPr>
          <w:bCs/>
        </w:rPr>
        <w:t>B</w:t>
      </w:r>
      <w:r>
        <w:rPr>
          <w:bCs/>
        </w:rPr>
        <w:t xml:space="preserve">etween </w:t>
      </w:r>
      <w:r w:rsidR="00E15F13">
        <w:rPr>
          <w:bCs/>
        </w:rPr>
        <w:t>R</w:t>
      </w:r>
      <w:r>
        <w:rPr>
          <w:bCs/>
        </w:rPr>
        <w:t xml:space="preserve">elative and </w:t>
      </w:r>
      <w:r w:rsidR="00E15F13">
        <w:rPr>
          <w:bCs/>
        </w:rPr>
        <w:t>F</w:t>
      </w:r>
      <w:r>
        <w:rPr>
          <w:bCs/>
        </w:rPr>
        <w:t xml:space="preserve">ixed </w:t>
      </w:r>
      <w:r w:rsidR="00E15F13">
        <w:rPr>
          <w:bCs/>
        </w:rPr>
        <w:t>P</w:t>
      </w:r>
      <w:r>
        <w:rPr>
          <w:bCs/>
        </w:rPr>
        <w:t xml:space="preserve">ositions in the </w:t>
      </w:r>
      <w:r w:rsidR="00E15F13">
        <w:rPr>
          <w:bCs/>
        </w:rPr>
        <w:t>R</w:t>
      </w:r>
      <w:r>
        <w:rPr>
          <w:bCs/>
        </w:rPr>
        <w:t xml:space="preserve">ecode </w:t>
      </w:r>
      <w:r w:rsidR="00E15F13">
        <w:rPr>
          <w:bCs/>
        </w:rPr>
        <w:t>D</w:t>
      </w:r>
      <w:r>
        <w:rPr>
          <w:bCs/>
        </w:rPr>
        <w:t>ictionary</w:t>
      </w:r>
      <w:bookmarkEnd w:id="30"/>
    </w:p>
    <w:p w14:paraId="5E69FA39" w14:textId="77777777" w:rsidR="00E15F13" w:rsidRDefault="00E15F13" w:rsidP="00E15F13">
      <w:pPr>
        <w:spacing w:before="0" w:after="0"/>
        <w:ind w:left="0"/>
        <w:jc w:val="both"/>
      </w:pPr>
    </w:p>
    <w:p w14:paraId="069CE4B5" w14:textId="7E174975" w:rsidR="00731ADC" w:rsidRPr="00920AB4" w:rsidRDefault="00731ADC" w:rsidP="00E15F13">
      <w:pPr>
        <w:spacing w:before="0" w:after="0"/>
        <w:ind w:left="0"/>
        <w:jc w:val="both"/>
        <w:rPr>
          <w:b/>
          <w:bCs/>
        </w:rPr>
      </w:pPr>
      <w:r>
        <w:t xml:space="preserve">The dictionary containing the household and women’s data </w:t>
      </w:r>
      <w:r w:rsidR="002A09EE">
        <w:t xml:space="preserve">is designed in such a way that </w:t>
      </w:r>
      <w:r w:rsidR="009A5C26">
        <w:t xml:space="preserve">the two identification fields </w:t>
      </w:r>
      <w:r w:rsidR="00482079">
        <w:t>HHID and CASEID overlap</w:t>
      </w:r>
      <w:r w:rsidR="00D66620">
        <w:t xml:space="preserve">, as is shown in the </w:t>
      </w:r>
      <w:r w:rsidR="001C1232">
        <w:t>image below</w:t>
      </w:r>
      <w:r w:rsidR="00482079">
        <w:t xml:space="preserve">. </w:t>
      </w:r>
      <w:r w:rsidR="00920AB4" w:rsidRPr="00E216CD">
        <w:t xml:space="preserve">The standard recode dictionary has household ID beginning in position 1 for 12 characters, individual ID beginning in position 1 for 15 characters and record type beginning in 16 for 3 characters.  </w:t>
      </w:r>
      <w:r w:rsidR="00920AB4" w:rsidRPr="00920AB4">
        <w:rPr>
          <w:b/>
          <w:bCs/>
        </w:rPr>
        <w:t xml:space="preserve">Data values must begin in location 19 on all records.  </w:t>
      </w:r>
    </w:p>
    <w:p w14:paraId="7AF23F88" w14:textId="77777777" w:rsidR="00920AB4" w:rsidRDefault="00920AB4" w:rsidP="00E15F13">
      <w:pPr>
        <w:spacing w:before="0" w:after="0"/>
        <w:ind w:left="0"/>
        <w:jc w:val="both"/>
      </w:pPr>
    </w:p>
    <w:p w14:paraId="47EB2558" w14:textId="122A2B52" w:rsidR="00482079" w:rsidRDefault="00482079" w:rsidP="00645D56">
      <w:pPr>
        <w:spacing w:before="0" w:after="0"/>
        <w:ind w:left="0"/>
        <w:jc w:val="center"/>
      </w:pPr>
      <w:r w:rsidRPr="00482079">
        <w:rPr>
          <w:noProof/>
        </w:rPr>
        <w:drawing>
          <wp:inline distT="0" distB="0" distL="0" distR="0" wp14:anchorId="76CCA328" wp14:editId="239C227B">
            <wp:extent cx="4915586" cy="93358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5586" cy="933580"/>
                    </a:xfrm>
                    <a:prstGeom prst="rect">
                      <a:avLst/>
                    </a:prstGeom>
                  </pic:spPr>
                </pic:pic>
              </a:graphicData>
            </a:graphic>
          </wp:inline>
        </w:drawing>
      </w:r>
    </w:p>
    <w:p w14:paraId="317EE6BC" w14:textId="77777777" w:rsidR="00E15F13" w:rsidRDefault="00E15F13" w:rsidP="00E15F13">
      <w:pPr>
        <w:spacing w:before="0" w:after="0"/>
        <w:ind w:left="0"/>
        <w:jc w:val="both"/>
      </w:pPr>
    </w:p>
    <w:p w14:paraId="5BCF9DC0" w14:textId="72BBDA32" w:rsidR="001C1232" w:rsidRDefault="001C1232" w:rsidP="00E15F13">
      <w:pPr>
        <w:spacing w:before="0" w:after="0"/>
        <w:ind w:left="0"/>
        <w:jc w:val="both"/>
      </w:pPr>
      <w:proofErr w:type="gramStart"/>
      <w:r>
        <w:t>In order for</w:t>
      </w:r>
      <w:proofErr w:type="gramEnd"/>
      <w:r>
        <w:t xml:space="preserve"> variables to be permitted to overlap when using the CSPro designer, the default setting is for all variable positions to be fixed in the dictionary. </w:t>
      </w:r>
      <w:r w:rsidR="00C218D2">
        <w:t xml:space="preserve">However, </w:t>
      </w:r>
      <w:r w:rsidR="00936359">
        <w:t xml:space="preserve">this setting makes it difficult to re-order country specific variables </w:t>
      </w:r>
      <w:proofErr w:type="gramStart"/>
      <w:r w:rsidR="00AE03C4">
        <w:t>due to the fact that</w:t>
      </w:r>
      <w:proofErr w:type="gramEnd"/>
      <w:r w:rsidR="00AE03C4">
        <w:t xml:space="preserve"> it prevents variables being inserted in a list of existing variables in a record.</w:t>
      </w:r>
    </w:p>
    <w:p w14:paraId="662D4BA5" w14:textId="77777777" w:rsidR="00645D56" w:rsidRDefault="00645D56" w:rsidP="00645D56">
      <w:pPr>
        <w:spacing w:before="0" w:after="0"/>
        <w:ind w:left="0"/>
        <w:jc w:val="both"/>
      </w:pPr>
    </w:p>
    <w:p w14:paraId="225AE191" w14:textId="31E27D74" w:rsidR="001863A2" w:rsidRDefault="001863A2" w:rsidP="00645D56">
      <w:pPr>
        <w:spacing w:before="0" w:after="0"/>
        <w:ind w:left="0"/>
        <w:jc w:val="both"/>
      </w:pPr>
      <w:r>
        <w:t xml:space="preserve">The default dictionary setting can be changed to “relative </w:t>
      </w:r>
      <w:proofErr w:type="gramStart"/>
      <w:r>
        <w:t>positions”  to</w:t>
      </w:r>
      <w:proofErr w:type="gramEnd"/>
      <w:r w:rsidR="00787179">
        <w:t xml:space="preserve"> facilitate addition and re-ordering of country specific variables. This is done by </w:t>
      </w:r>
      <w:r w:rsidR="00085244">
        <w:t>clicking on the Options menu item and checking “Relative”</w:t>
      </w:r>
      <w:r w:rsidR="00645D56">
        <w:t>.</w:t>
      </w:r>
    </w:p>
    <w:p w14:paraId="58F38F66" w14:textId="77777777" w:rsidR="00645D56" w:rsidRDefault="00645D56" w:rsidP="00645D56">
      <w:pPr>
        <w:spacing w:before="0" w:after="0"/>
        <w:ind w:left="0"/>
        <w:jc w:val="both"/>
      </w:pPr>
    </w:p>
    <w:p w14:paraId="1E07B3D1" w14:textId="0D88A8B1" w:rsidR="00085244" w:rsidRPr="00085244" w:rsidRDefault="00085244" w:rsidP="00645D56">
      <w:pPr>
        <w:spacing w:before="0" w:after="0"/>
        <w:ind w:left="506"/>
        <w:jc w:val="center"/>
        <w:rPr>
          <w:b/>
          <w:bCs/>
        </w:rPr>
      </w:pPr>
      <w:r w:rsidRPr="00085244">
        <w:rPr>
          <w:b/>
          <w:bCs/>
          <w:noProof/>
        </w:rPr>
        <w:drawing>
          <wp:inline distT="0" distB="0" distL="0" distR="0" wp14:anchorId="4EBC4FCA" wp14:editId="4AECD099">
            <wp:extent cx="1483744" cy="852202"/>
            <wp:effectExtent l="0" t="0" r="2540" b="508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0235" cy="861674"/>
                    </a:xfrm>
                    <a:prstGeom prst="rect">
                      <a:avLst/>
                    </a:prstGeom>
                  </pic:spPr>
                </pic:pic>
              </a:graphicData>
            </a:graphic>
          </wp:inline>
        </w:drawing>
      </w:r>
    </w:p>
    <w:p w14:paraId="7CFC446F" w14:textId="77777777" w:rsidR="00645D56" w:rsidRDefault="00645D56" w:rsidP="00645D56">
      <w:pPr>
        <w:spacing w:before="0" w:after="0"/>
        <w:ind w:left="0"/>
        <w:jc w:val="both"/>
      </w:pPr>
    </w:p>
    <w:p w14:paraId="317590EE" w14:textId="133397E6" w:rsidR="00B2467C" w:rsidRDefault="00731ADC" w:rsidP="00645D56">
      <w:pPr>
        <w:spacing w:before="0" w:after="0"/>
        <w:ind w:left="0"/>
        <w:jc w:val="both"/>
      </w:pPr>
      <w:r w:rsidRPr="00E216CD">
        <w:t>When switching to relative position, change the individual ID</w:t>
      </w:r>
      <w:r w:rsidR="001956F1">
        <w:t xml:space="preserve">, </w:t>
      </w:r>
      <w:proofErr w:type="gramStart"/>
      <w:r w:rsidR="001956F1">
        <w:t>CASEID,</w:t>
      </w:r>
      <w:r w:rsidRPr="00E216CD">
        <w:t>to</w:t>
      </w:r>
      <w:proofErr w:type="gramEnd"/>
      <w:r w:rsidRPr="00E216CD">
        <w:t xml:space="preserve"> begin in </w:t>
      </w:r>
      <w:r w:rsidR="001956F1">
        <w:t xml:space="preserve">position </w:t>
      </w:r>
      <w:r w:rsidRPr="00E216CD">
        <w:t>13 with a length of 3; that will keep all variables in the correct location.</w:t>
      </w:r>
    </w:p>
    <w:p w14:paraId="3D56FC11" w14:textId="77777777" w:rsidR="00645D56" w:rsidRDefault="00645D56" w:rsidP="00645D56">
      <w:pPr>
        <w:spacing w:before="0" w:after="0"/>
        <w:ind w:left="0"/>
        <w:jc w:val="both"/>
      </w:pPr>
    </w:p>
    <w:p w14:paraId="3D285F97" w14:textId="6B3F489A" w:rsidR="00B2467C" w:rsidRDefault="00B2467C" w:rsidP="00645D56">
      <w:pPr>
        <w:spacing w:before="0" w:after="0"/>
        <w:ind w:left="0"/>
        <w:jc w:val="center"/>
      </w:pPr>
      <w:r w:rsidRPr="00B2467C">
        <w:rPr>
          <w:noProof/>
        </w:rPr>
        <w:drawing>
          <wp:inline distT="0" distB="0" distL="0" distR="0" wp14:anchorId="75D12092" wp14:editId="72DB7F24">
            <wp:extent cx="4143953" cy="1247949"/>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3953" cy="1247949"/>
                    </a:xfrm>
                    <a:prstGeom prst="rect">
                      <a:avLst/>
                    </a:prstGeom>
                  </pic:spPr>
                </pic:pic>
              </a:graphicData>
            </a:graphic>
          </wp:inline>
        </w:drawing>
      </w:r>
    </w:p>
    <w:p w14:paraId="53E96508" w14:textId="77777777" w:rsidR="005B68CA" w:rsidRDefault="005B68CA" w:rsidP="00645D56">
      <w:pPr>
        <w:spacing w:before="0" w:after="0"/>
        <w:ind w:left="506"/>
        <w:jc w:val="both"/>
      </w:pPr>
    </w:p>
    <w:p w14:paraId="2F70397D" w14:textId="7CF04630" w:rsidR="00731ADC" w:rsidRDefault="00731ADC" w:rsidP="00645D56">
      <w:pPr>
        <w:spacing w:before="0" w:after="0"/>
        <w:ind w:left="0"/>
        <w:jc w:val="both"/>
      </w:pPr>
      <w:r w:rsidRPr="00E216CD">
        <w:t>When switching back to fixed position</w:t>
      </w:r>
      <w:r w:rsidR="005B68CA">
        <w:t>s</w:t>
      </w:r>
      <w:r w:rsidRPr="00E216CD">
        <w:t xml:space="preserve">, remember to change the individual ID to begin in 1 </w:t>
      </w:r>
      <w:r w:rsidR="001956F1">
        <w:t xml:space="preserve">and have a width of </w:t>
      </w:r>
      <w:r w:rsidRPr="00E216CD">
        <w:t>15.</w:t>
      </w:r>
    </w:p>
    <w:p w14:paraId="28C18F75" w14:textId="77777777" w:rsidR="00645D56" w:rsidRPr="000C42F3" w:rsidRDefault="00645D56" w:rsidP="00645D56">
      <w:pPr>
        <w:spacing w:before="0" w:after="0"/>
        <w:ind w:left="0"/>
        <w:jc w:val="both"/>
      </w:pPr>
    </w:p>
    <w:p w14:paraId="6DC4BC14" w14:textId="24A94443" w:rsidR="00731ADC" w:rsidRDefault="005B68CA" w:rsidP="00645D56">
      <w:pPr>
        <w:spacing w:before="0" w:after="0"/>
        <w:ind w:left="0"/>
        <w:jc w:val="both"/>
      </w:pPr>
      <w:r>
        <w:t xml:space="preserve">Note that this restriction does not apply to the male data dictionary. </w:t>
      </w:r>
    </w:p>
    <w:p w14:paraId="0CAC8021" w14:textId="5FA99369" w:rsidR="00645D56" w:rsidRDefault="00645D56" w:rsidP="00645D56">
      <w:pPr>
        <w:spacing w:before="0" w:after="0"/>
        <w:ind w:left="0"/>
        <w:jc w:val="both"/>
      </w:pPr>
    </w:p>
    <w:p w14:paraId="078900CF" w14:textId="77777777" w:rsidR="00645D56" w:rsidRPr="00731ADC" w:rsidRDefault="00645D56" w:rsidP="00645D56">
      <w:pPr>
        <w:spacing w:before="0" w:after="0"/>
        <w:ind w:left="0"/>
        <w:jc w:val="both"/>
      </w:pPr>
    </w:p>
    <w:p w14:paraId="07426E0B" w14:textId="747F2440" w:rsidR="00AB6BD2" w:rsidRDefault="00AB6BD2" w:rsidP="00A246A6">
      <w:pPr>
        <w:pStyle w:val="Heading2"/>
        <w:rPr>
          <w:bCs/>
        </w:rPr>
      </w:pPr>
      <w:bookmarkStart w:id="31" w:name="_Toc52552367"/>
      <w:r>
        <w:rPr>
          <w:bCs/>
        </w:rPr>
        <w:t xml:space="preserve">Finalizing the </w:t>
      </w:r>
      <w:r w:rsidR="00645D56">
        <w:rPr>
          <w:bCs/>
        </w:rPr>
        <w:t>D</w:t>
      </w:r>
      <w:r>
        <w:rPr>
          <w:bCs/>
        </w:rPr>
        <w:t>ictionary</w:t>
      </w:r>
      <w:bookmarkEnd w:id="31"/>
    </w:p>
    <w:p w14:paraId="254FD8B6" w14:textId="77777777" w:rsidR="00645D56" w:rsidRDefault="00645D56" w:rsidP="00645D56">
      <w:pPr>
        <w:spacing w:before="0" w:after="0"/>
        <w:ind w:left="0"/>
      </w:pPr>
    </w:p>
    <w:p w14:paraId="7857F407" w14:textId="0339818F" w:rsidR="00921040" w:rsidRDefault="0059059F" w:rsidP="00645D56">
      <w:pPr>
        <w:spacing w:before="0" w:after="0"/>
        <w:ind w:left="0"/>
      </w:pPr>
      <w:r>
        <w:t>The following steps should be completed</w:t>
      </w:r>
      <w:r w:rsidR="00921040">
        <w:t>:</w:t>
      </w:r>
    </w:p>
    <w:p w14:paraId="502BEA58" w14:textId="77777777" w:rsidR="00645D56" w:rsidRDefault="00645D56" w:rsidP="00645D56">
      <w:pPr>
        <w:spacing w:before="0" w:after="0"/>
        <w:ind w:left="0"/>
      </w:pPr>
    </w:p>
    <w:p w14:paraId="2E56F2CF" w14:textId="4500E972" w:rsidR="00516BC9" w:rsidRDefault="0059059F" w:rsidP="00645D56">
      <w:pPr>
        <w:pStyle w:val="berttxt"/>
        <w:keepLines w:val="0"/>
        <w:numPr>
          <w:ilvl w:val="0"/>
          <w:numId w:val="13"/>
        </w:numPr>
        <w:tabs>
          <w:tab w:val="clear" w:pos="360"/>
          <w:tab w:val="num" w:pos="0"/>
        </w:tabs>
      </w:pPr>
      <w:r>
        <w:t xml:space="preserve">Ensure that </w:t>
      </w:r>
      <w:r w:rsidR="00516BC9">
        <w:t xml:space="preserve">RELATIVE position is not checked in </w:t>
      </w:r>
      <w:r w:rsidR="006D7607">
        <w:t xml:space="preserve">the </w:t>
      </w:r>
      <w:r w:rsidR="00516BC9">
        <w:t>dictionary – it must be in FIXED position</w:t>
      </w:r>
      <w:r w:rsidR="005B68CA">
        <w:t xml:space="preserve"> </w:t>
      </w:r>
    </w:p>
    <w:p w14:paraId="58ADBB53" w14:textId="4F089AFF" w:rsidR="00516BC9" w:rsidRDefault="0059059F" w:rsidP="00645D56">
      <w:pPr>
        <w:pStyle w:val="berttxt"/>
        <w:keepLines w:val="0"/>
        <w:numPr>
          <w:ilvl w:val="0"/>
          <w:numId w:val="13"/>
        </w:numPr>
        <w:tabs>
          <w:tab w:val="clear" w:pos="360"/>
          <w:tab w:val="num" w:pos="0"/>
        </w:tabs>
      </w:pPr>
      <w:r>
        <w:t xml:space="preserve">Ensure that </w:t>
      </w:r>
      <w:r w:rsidR="006D7607">
        <w:t xml:space="preserve">the </w:t>
      </w:r>
      <w:r w:rsidR="00516BC9">
        <w:t xml:space="preserve">HHID is in position 1 for 12, </w:t>
      </w:r>
      <w:r w:rsidR="006D7607">
        <w:t xml:space="preserve">the </w:t>
      </w:r>
      <w:r w:rsidR="00516BC9">
        <w:t xml:space="preserve">CASEID is in position 1 for 15, and </w:t>
      </w:r>
      <w:r w:rsidR="006D7607">
        <w:t xml:space="preserve">the </w:t>
      </w:r>
      <w:r w:rsidR="00516BC9">
        <w:t>REC_ID  is in position 16 for 3.</w:t>
      </w:r>
      <w:r w:rsidR="005B68CA">
        <w:t xml:space="preserve"> </w:t>
      </w:r>
    </w:p>
    <w:p w14:paraId="1BF84DF9" w14:textId="7232C00F" w:rsidR="00516BC9" w:rsidRDefault="00B9548F" w:rsidP="00645D56">
      <w:pPr>
        <w:pStyle w:val="berttxt"/>
        <w:keepLines w:val="0"/>
        <w:numPr>
          <w:ilvl w:val="0"/>
          <w:numId w:val="13"/>
        </w:numPr>
        <w:tabs>
          <w:tab w:val="clear" w:pos="360"/>
          <w:tab w:val="num" w:pos="0"/>
        </w:tabs>
      </w:pPr>
      <w:r>
        <w:t xml:space="preserve">All unused standard </w:t>
      </w:r>
      <w:r w:rsidR="00516BC9">
        <w:t>variables are marked</w:t>
      </w:r>
      <w:r>
        <w:t xml:space="preserve"> with the ‘ -NA’ label</w:t>
      </w:r>
      <w:r w:rsidR="00516BC9">
        <w:t>.</w:t>
      </w:r>
    </w:p>
    <w:p w14:paraId="1FD415BC" w14:textId="39560C71" w:rsidR="00516BC9" w:rsidRDefault="00596D49" w:rsidP="00645D56">
      <w:pPr>
        <w:pStyle w:val="berttxt"/>
        <w:keepLines w:val="0"/>
        <w:numPr>
          <w:ilvl w:val="0"/>
          <w:numId w:val="13"/>
        </w:numPr>
        <w:tabs>
          <w:tab w:val="clear" w:pos="360"/>
          <w:tab w:val="num" w:pos="0"/>
        </w:tabs>
      </w:pPr>
      <w:r>
        <w:t>M</w:t>
      </w:r>
      <w:r w:rsidR="00516BC9">
        <w:t>ultiple records are set for their maximum (if allowed to be changed)</w:t>
      </w:r>
    </w:p>
    <w:p w14:paraId="2652A3B1" w14:textId="4501F39C" w:rsidR="00516BC9" w:rsidRDefault="00596D49" w:rsidP="00645D56">
      <w:pPr>
        <w:pStyle w:val="berttxt"/>
        <w:keepLines w:val="0"/>
        <w:numPr>
          <w:ilvl w:val="0"/>
          <w:numId w:val="13"/>
        </w:numPr>
        <w:tabs>
          <w:tab w:val="clear" w:pos="360"/>
          <w:tab w:val="num" w:pos="0"/>
        </w:tabs>
      </w:pPr>
      <w:r>
        <w:t>A</w:t>
      </w:r>
      <w:r w:rsidR="00516BC9">
        <w:t>ll unnecessary records have been removed.</w:t>
      </w:r>
    </w:p>
    <w:p w14:paraId="4B5E8156" w14:textId="182DF162" w:rsidR="00516BC9" w:rsidRDefault="00596D49" w:rsidP="00645D56">
      <w:pPr>
        <w:pStyle w:val="berttxt"/>
        <w:keepLines w:val="0"/>
        <w:numPr>
          <w:ilvl w:val="0"/>
          <w:numId w:val="13"/>
        </w:numPr>
        <w:tabs>
          <w:tab w:val="clear" w:pos="360"/>
          <w:tab w:val="num" w:pos="0"/>
        </w:tabs>
      </w:pPr>
      <w:r>
        <w:t>S</w:t>
      </w:r>
      <w:r w:rsidR="00516BC9">
        <w:t>pelling errors</w:t>
      </w:r>
      <w:r>
        <w:t xml:space="preserve"> have been corrected</w:t>
      </w:r>
    </w:p>
    <w:p w14:paraId="3516E676" w14:textId="565C9295" w:rsidR="00921040" w:rsidRDefault="00B9548F" w:rsidP="00645D56">
      <w:pPr>
        <w:pStyle w:val="berttxt"/>
        <w:keepLines w:val="0"/>
        <w:numPr>
          <w:ilvl w:val="0"/>
          <w:numId w:val="13"/>
        </w:numPr>
        <w:tabs>
          <w:tab w:val="clear" w:pos="360"/>
          <w:tab w:val="num" w:pos="0"/>
        </w:tabs>
      </w:pPr>
      <w:r>
        <w:t>The d</w:t>
      </w:r>
      <w:r w:rsidR="00516BC9">
        <w:t xml:space="preserve">ictionary name </w:t>
      </w:r>
      <w:r w:rsidR="000A7497">
        <w:t xml:space="preserve">has been updated with </w:t>
      </w:r>
      <w:r w:rsidR="00516BC9">
        <w:t xml:space="preserve">the </w:t>
      </w:r>
      <w:r w:rsidR="000A7497">
        <w:t xml:space="preserve">country name, year, and </w:t>
      </w:r>
      <w:r w:rsidR="00516BC9">
        <w:t xml:space="preserve">phase of DHS.  </w:t>
      </w:r>
    </w:p>
    <w:p w14:paraId="79D4848C" w14:textId="68EDD8CE" w:rsidR="00645D56" w:rsidRDefault="00645D56" w:rsidP="00645D56">
      <w:pPr>
        <w:spacing w:before="0" w:after="0"/>
        <w:ind w:left="0"/>
      </w:pPr>
    </w:p>
    <w:p w14:paraId="07A3510C" w14:textId="77777777" w:rsidR="00645D56" w:rsidRDefault="00645D56" w:rsidP="00645D56">
      <w:pPr>
        <w:spacing w:before="0" w:after="0"/>
        <w:ind w:left="0"/>
      </w:pPr>
    </w:p>
    <w:p w14:paraId="4FB63CCB" w14:textId="54464E58" w:rsidR="004E0AB7" w:rsidRDefault="004E0AB7" w:rsidP="00A246A6">
      <w:pPr>
        <w:pStyle w:val="Heading1"/>
      </w:pPr>
      <w:bookmarkStart w:id="32" w:name="_Toc52552368"/>
      <w:r>
        <w:t xml:space="preserve">Recode </w:t>
      </w:r>
      <w:r w:rsidR="00645D56">
        <w:t>A</w:t>
      </w:r>
      <w:r w:rsidR="004F1228">
        <w:t>pplications</w:t>
      </w:r>
      <w:bookmarkEnd w:id="32"/>
    </w:p>
    <w:p w14:paraId="283863B5" w14:textId="77777777" w:rsidR="00645D56" w:rsidRPr="00645D56" w:rsidRDefault="00645D56" w:rsidP="00645D56">
      <w:pPr>
        <w:spacing w:before="0" w:after="0"/>
        <w:ind w:left="0"/>
        <w:jc w:val="both"/>
      </w:pPr>
    </w:p>
    <w:p w14:paraId="4D8F8A66" w14:textId="1561A4BE" w:rsidR="00421AAE" w:rsidRDefault="00562C4E" w:rsidP="00645D56">
      <w:pPr>
        <w:spacing w:before="0" w:after="0"/>
        <w:ind w:left="0"/>
        <w:jc w:val="both"/>
      </w:pPr>
      <w:r>
        <w:t>The recode application uses as input the final raw data file</w:t>
      </w:r>
    </w:p>
    <w:p w14:paraId="6E7CA9D5" w14:textId="63431D1B" w:rsidR="004F1228" w:rsidRDefault="004F1228" w:rsidP="00645D56">
      <w:pPr>
        <w:spacing w:before="0" w:after="0"/>
        <w:ind w:left="0"/>
        <w:jc w:val="both"/>
      </w:pPr>
      <w:r>
        <w:t>Two programs are used to generate and check the standard recode data file</w:t>
      </w:r>
      <w:r w:rsidR="00410C6F">
        <w:t xml:space="preserve">. </w:t>
      </w:r>
      <w:r>
        <w:t>The recode application (RECODE</w:t>
      </w:r>
      <w:r w:rsidR="00410C6F">
        <w:t>x</w:t>
      </w:r>
      <w:r>
        <w:t>.APP) to generate the data file, and the consistency application (CONSIS</w:t>
      </w:r>
      <w:r w:rsidR="00410C6F">
        <w:t>x</w:t>
      </w:r>
      <w:r>
        <w:t xml:space="preserve">.APP) to check the consistency among variables in the recode data file.  For the </w:t>
      </w:r>
      <w:proofErr w:type="gramStart"/>
      <w:r>
        <w:t>men’s</w:t>
      </w:r>
      <w:proofErr w:type="gramEnd"/>
      <w:r>
        <w:t xml:space="preserve"> recode, MRECODE</w:t>
      </w:r>
      <w:r w:rsidR="00410C6F">
        <w:t>x</w:t>
      </w:r>
      <w:r>
        <w:t>.APP generates the recode file</w:t>
      </w:r>
      <w:r w:rsidR="00104654">
        <w:t>.  T</w:t>
      </w:r>
      <w:r>
        <w:t>o check the consistency,</w:t>
      </w:r>
      <w:r w:rsidR="00104654">
        <w:t xml:space="preserve"> i</w:t>
      </w:r>
      <w:r>
        <w:t xml:space="preserve">t is necessary to create </w:t>
      </w:r>
      <w:r w:rsidR="00410C6F">
        <w:t xml:space="preserve">two </w:t>
      </w:r>
      <w:r>
        <w:t>small file</w:t>
      </w:r>
      <w:r w:rsidR="00104654">
        <w:t>s</w:t>
      </w:r>
      <w:r>
        <w:t xml:space="preserve"> containing household IDs and women’s line numbers and basic information.  Th</w:t>
      </w:r>
      <w:r w:rsidR="00104654">
        <w:t>ese</w:t>
      </w:r>
      <w:r>
        <w:t xml:space="preserve"> file</w:t>
      </w:r>
      <w:r w:rsidR="00104654">
        <w:t>s are</w:t>
      </w:r>
      <w:r>
        <w:t xml:space="preserve"> used with the </w:t>
      </w:r>
      <w:proofErr w:type="gramStart"/>
      <w:r>
        <w:t>men’s</w:t>
      </w:r>
      <w:proofErr w:type="gramEnd"/>
      <w:r>
        <w:t xml:space="preserve"> recode when running M</w:t>
      </w:r>
      <w:r w:rsidR="0043183F">
        <w:t>CONSISx</w:t>
      </w:r>
      <w:r>
        <w:t>.APP</w:t>
      </w:r>
    </w:p>
    <w:p w14:paraId="4B2EEB6E" w14:textId="32CD9A74" w:rsidR="00421AAE" w:rsidRDefault="00421AAE" w:rsidP="00645D56">
      <w:pPr>
        <w:spacing w:before="0" w:after="0"/>
        <w:ind w:left="0"/>
        <w:jc w:val="both"/>
      </w:pPr>
    </w:p>
    <w:p w14:paraId="14AB2345" w14:textId="77777777" w:rsidR="00645D56" w:rsidRDefault="00645D56" w:rsidP="00645D56">
      <w:pPr>
        <w:spacing w:before="0" w:after="0"/>
        <w:ind w:left="0"/>
        <w:jc w:val="both"/>
      </w:pPr>
    </w:p>
    <w:p w14:paraId="28C1B98C" w14:textId="6CB61FBE" w:rsidR="00104654" w:rsidRDefault="00562C4E" w:rsidP="00104654">
      <w:pPr>
        <w:pStyle w:val="Heading2"/>
      </w:pPr>
      <w:bookmarkStart w:id="33" w:name="_Toc52552369"/>
      <w:r>
        <w:t xml:space="preserve">Modifying the </w:t>
      </w:r>
      <w:r w:rsidR="00645D56">
        <w:t>R</w:t>
      </w:r>
      <w:r>
        <w:t xml:space="preserve">ecode </w:t>
      </w:r>
      <w:r w:rsidR="00645D56">
        <w:t>A</w:t>
      </w:r>
      <w:r>
        <w:t>pplication</w:t>
      </w:r>
      <w:bookmarkStart w:id="34" w:name="application"/>
      <w:bookmarkEnd w:id="33"/>
      <w:bookmarkEnd w:id="34"/>
    </w:p>
    <w:p w14:paraId="1023843C" w14:textId="77777777" w:rsidR="00645D56" w:rsidRDefault="00645D56" w:rsidP="003657E1">
      <w:pPr>
        <w:spacing w:before="0" w:after="0"/>
        <w:ind w:left="0"/>
        <w:jc w:val="both"/>
      </w:pPr>
    </w:p>
    <w:p w14:paraId="36E6AC3A" w14:textId="24013256" w:rsidR="008900D7" w:rsidRDefault="008900D7" w:rsidP="003657E1">
      <w:pPr>
        <w:spacing w:before="0" w:after="0"/>
        <w:ind w:left="0"/>
        <w:jc w:val="both"/>
      </w:pPr>
      <w:r>
        <w:t xml:space="preserve">The standard recode applications for DHS type household and individual questionnaires can be found on </w:t>
      </w:r>
      <w:r w:rsidR="00410C6F">
        <w:t>S</w:t>
      </w:r>
      <w:r>
        <w:t xml:space="preserve">harepoint in the \RECODE folder.   </w:t>
      </w:r>
      <w:r w:rsidR="00410C6F">
        <w:t>RECODEx</w:t>
      </w:r>
      <w:r>
        <w:t>.APP should be used with dictionaries with four</w:t>
      </w:r>
      <w:r w:rsidR="003657E1">
        <w:t>-</w:t>
      </w:r>
      <w:r>
        <w:t>digit year fields. The standard recode application for a male/husband type survey (M</w:t>
      </w:r>
      <w:r w:rsidR="00410C6F">
        <w:t>RECODEx</w:t>
      </w:r>
      <w:r>
        <w:t xml:space="preserve">) </w:t>
      </w:r>
      <w:proofErr w:type="gramStart"/>
      <w:r>
        <w:t>is located in</w:t>
      </w:r>
      <w:proofErr w:type="gramEnd"/>
      <w:r>
        <w:t xml:space="preserve"> the same directory.</w:t>
      </w:r>
    </w:p>
    <w:p w14:paraId="5CF4E25C" w14:textId="77777777" w:rsidR="00654866" w:rsidRDefault="00654866" w:rsidP="003657E1">
      <w:pPr>
        <w:spacing w:before="0" w:after="0"/>
        <w:ind w:left="0"/>
        <w:jc w:val="both"/>
      </w:pPr>
    </w:p>
    <w:p w14:paraId="7C9FEE3D" w14:textId="399CCA73" w:rsidR="00421AAE" w:rsidRDefault="00DC0CD2" w:rsidP="003657E1">
      <w:pPr>
        <w:spacing w:before="0" w:after="0"/>
        <w:ind w:left="0"/>
        <w:jc w:val="both"/>
      </w:pPr>
      <w:r>
        <w:t xml:space="preserve">Below are </w:t>
      </w:r>
      <w:r w:rsidR="00421AAE">
        <w:t>the steps and general guidelines in constructing a country specific recode application from the standard recode application:</w:t>
      </w:r>
    </w:p>
    <w:p w14:paraId="4F0F6E40" w14:textId="77777777" w:rsidR="00654866" w:rsidRDefault="00654866" w:rsidP="00654866">
      <w:pPr>
        <w:spacing w:before="0" w:after="0"/>
        <w:ind w:left="0"/>
        <w:jc w:val="both"/>
      </w:pPr>
    </w:p>
    <w:p w14:paraId="767EF366" w14:textId="681FB6E1" w:rsidR="00421AAE" w:rsidRDefault="00421AAE" w:rsidP="00654866">
      <w:pPr>
        <w:pStyle w:val="berttxt"/>
        <w:keepLines w:val="0"/>
        <w:numPr>
          <w:ilvl w:val="0"/>
          <w:numId w:val="11"/>
        </w:numPr>
        <w:tabs>
          <w:tab w:val="num" w:pos="360"/>
        </w:tabs>
      </w:pPr>
      <w:r>
        <w:t>Run the A2Q utility</w:t>
      </w:r>
      <w:r w:rsidR="00DC0CD2">
        <w:t xml:space="preserve"> on the RECODEx and MRECODEx applications</w:t>
      </w:r>
      <w:r>
        <w:t>.</w:t>
      </w:r>
    </w:p>
    <w:p w14:paraId="1069C2B3" w14:textId="10658696" w:rsidR="00421AAE" w:rsidRDefault="00421AAE" w:rsidP="00654866">
      <w:pPr>
        <w:pStyle w:val="berttxt"/>
        <w:keepLines w:val="0"/>
        <w:numPr>
          <w:ilvl w:val="0"/>
          <w:numId w:val="11"/>
        </w:numPr>
        <w:tabs>
          <w:tab w:val="num" w:pos="360"/>
        </w:tabs>
      </w:pPr>
      <w:r>
        <w:t xml:space="preserve">Remove logic that is related to </w:t>
      </w:r>
      <w:r w:rsidR="003359E5">
        <w:t>standard variables and sections that are not used in the survey data.</w:t>
      </w:r>
      <w:r w:rsidR="006C7760">
        <w:t xml:space="preserve"> In the recode application, l</w:t>
      </w:r>
      <w:r>
        <w:t xml:space="preserve">ook for the X or Z variables from the A2Q that identify </w:t>
      </w:r>
      <w:r w:rsidR="00DB25E7">
        <w:t xml:space="preserve">unused standard </w:t>
      </w:r>
      <w:r>
        <w:t xml:space="preserve">questions or variables that are in any way different from the standard questionnaire. </w:t>
      </w:r>
    </w:p>
    <w:p w14:paraId="0EC24296" w14:textId="77777777" w:rsidR="00421AAE" w:rsidRDefault="00421AAE" w:rsidP="00654866">
      <w:pPr>
        <w:pStyle w:val="berttxt"/>
        <w:keepLines w:val="0"/>
        <w:numPr>
          <w:ilvl w:val="0"/>
          <w:numId w:val="11"/>
        </w:numPr>
        <w:tabs>
          <w:tab w:val="num" w:pos="360"/>
        </w:tabs>
        <w:ind w:left="0" w:firstLine="0"/>
      </w:pPr>
      <w:r>
        <w:t>Modify the constants found in the ‘dictionary’ proc.  Check the ‘calendar’ variable creations with care.</w:t>
      </w:r>
    </w:p>
    <w:p w14:paraId="747C16A1" w14:textId="7131DB7E" w:rsidR="00677D34" w:rsidRDefault="00677D34" w:rsidP="003657E1">
      <w:pPr>
        <w:pStyle w:val="berttxt"/>
        <w:keepLines w:val="0"/>
        <w:numPr>
          <w:ilvl w:val="0"/>
          <w:numId w:val="12"/>
        </w:numPr>
        <w:ind w:left="994"/>
      </w:pPr>
      <w:r>
        <w:t>Change CALBEGY</w:t>
      </w:r>
      <w:r w:rsidR="00BD4B85">
        <w:t xml:space="preserve"> to </w:t>
      </w:r>
      <w:r w:rsidR="000C4D1A">
        <w:t>the first year of the calendar in the questionnaire</w:t>
      </w:r>
      <w:r>
        <w:t>.</w:t>
      </w:r>
    </w:p>
    <w:p w14:paraId="577D0C68" w14:textId="77777777" w:rsidR="00677D34" w:rsidRDefault="00677D34" w:rsidP="003657E1">
      <w:pPr>
        <w:pStyle w:val="berttxt"/>
        <w:keepLines w:val="0"/>
        <w:numPr>
          <w:ilvl w:val="0"/>
          <w:numId w:val="12"/>
        </w:numPr>
        <w:ind w:left="994"/>
      </w:pPr>
      <w:r>
        <w:t>Set METHOTH to the occurrence of the first “other” category in the contraceptive table.</w:t>
      </w:r>
    </w:p>
    <w:p w14:paraId="1021A135" w14:textId="77777777" w:rsidR="009E1DB7" w:rsidRDefault="00677D34" w:rsidP="003657E1">
      <w:pPr>
        <w:pStyle w:val="berttxt"/>
        <w:keepLines w:val="0"/>
        <w:numPr>
          <w:ilvl w:val="0"/>
          <w:numId w:val="12"/>
        </w:numPr>
        <w:ind w:left="994"/>
      </w:pPr>
      <w:r>
        <w:t>Adjust xprm and/or xsec when there are more or fewer than 6 grades in primary and secondary levels respectively.</w:t>
      </w:r>
      <w:r w:rsidR="000C4D1A">
        <w:t xml:space="preserve"> </w:t>
      </w:r>
    </w:p>
    <w:p w14:paraId="26AF4566" w14:textId="77777777" w:rsidR="00677D34" w:rsidRDefault="00677D34" w:rsidP="003657E1">
      <w:pPr>
        <w:pStyle w:val="berttxt"/>
        <w:keepLines w:val="0"/>
        <w:numPr>
          <w:ilvl w:val="0"/>
          <w:numId w:val="12"/>
        </w:numPr>
        <w:ind w:left="994"/>
      </w:pPr>
      <w:r>
        <w:t>VMOTHER and VMARKED need only be changed when different codes are used to indicate in the vaccination table that the mother said that the child received the vaccination or that it was evident from the vaccination card that the child received the vaccination but no exact date was given.</w:t>
      </w:r>
    </w:p>
    <w:p w14:paraId="2D0615A0" w14:textId="3D6669E3" w:rsidR="00677D34" w:rsidRDefault="00677D34" w:rsidP="003657E1">
      <w:pPr>
        <w:pStyle w:val="berttxt"/>
        <w:keepLines w:val="0"/>
        <w:numPr>
          <w:ilvl w:val="0"/>
          <w:numId w:val="12"/>
        </w:numPr>
        <w:ind w:left="994"/>
      </w:pPr>
      <w:r>
        <w:lastRenderedPageBreak/>
        <w:t>HSE</w:t>
      </w:r>
      <w:r w:rsidR="00DD7426">
        <w:t>country specific</w:t>
      </w:r>
      <w:r>
        <w:t xml:space="preserve"> is used to indicate whether a 3 or 5 year period is used in the health section.</w:t>
      </w:r>
    </w:p>
    <w:p w14:paraId="5D785E1C" w14:textId="77777777" w:rsidR="00677D34" w:rsidRDefault="00677D34" w:rsidP="003657E1">
      <w:pPr>
        <w:pStyle w:val="berttxt"/>
        <w:keepLines w:val="0"/>
        <w:numPr>
          <w:ilvl w:val="0"/>
          <w:numId w:val="12"/>
        </w:numPr>
        <w:ind w:left="994"/>
      </w:pPr>
      <w:r>
        <w:t>Check to see whether LASTCH should be set to 1 (only last child asked A408-A423 and A437-A444) or if additional children were asked these questions.</w:t>
      </w:r>
    </w:p>
    <w:p w14:paraId="6DBF40D8" w14:textId="77777777" w:rsidR="00677D34" w:rsidRDefault="00677D34" w:rsidP="003657E1">
      <w:pPr>
        <w:pStyle w:val="berttxt"/>
        <w:keepLines w:val="0"/>
        <w:numPr>
          <w:ilvl w:val="0"/>
          <w:numId w:val="12"/>
        </w:numPr>
        <w:ind w:left="994"/>
      </w:pPr>
      <w:r>
        <w:t xml:space="preserve">Do not change ACALLEN and VCALLEN. </w:t>
      </w:r>
    </w:p>
    <w:p w14:paraId="5D279527" w14:textId="77777777" w:rsidR="00677D34" w:rsidRDefault="00677D34" w:rsidP="003657E1">
      <w:pPr>
        <w:pStyle w:val="berttxt"/>
        <w:keepLines w:val="0"/>
        <w:numPr>
          <w:ilvl w:val="0"/>
          <w:numId w:val="12"/>
        </w:numPr>
        <w:ind w:left="994"/>
      </w:pPr>
      <w:r>
        <w:t>Adjust ACALSTRS when the codes in the columns used in the calendar are different from the standard. These codes should correspond to their equivalents in VCALSTRS. All codes in VCALSTRS are standard. If it is not possible to fit the country specific codes in the country-specific letter codes allotted in VCALSTRS then use column 5. This column is generally used to record additional events in the calendar, specific to a country.</w:t>
      </w:r>
    </w:p>
    <w:p w14:paraId="5291EE94" w14:textId="77777777" w:rsidR="00677D34" w:rsidRDefault="00677D34" w:rsidP="003657E1">
      <w:pPr>
        <w:pStyle w:val="berttxt"/>
        <w:keepLines w:val="0"/>
        <w:numPr>
          <w:ilvl w:val="0"/>
          <w:numId w:val="12"/>
        </w:numPr>
        <w:ind w:left="994"/>
      </w:pPr>
      <w:r>
        <w:t>VCALMETH, VCALDISC are generally not changed.</w:t>
      </w:r>
    </w:p>
    <w:p w14:paraId="437A95CE" w14:textId="77777777" w:rsidR="00677D34" w:rsidRDefault="00677D34" w:rsidP="003657E1">
      <w:pPr>
        <w:pStyle w:val="ListParagraph"/>
        <w:spacing w:before="0" w:after="0"/>
        <w:ind w:left="634"/>
        <w:jc w:val="both"/>
      </w:pPr>
      <w:r>
        <w:t>For the male recode set the following:</w:t>
      </w:r>
    </w:p>
    <w:p w14:paraId="50D1EB35" w14:textId="77777777" w:rsidR="00677D34" w:rsidRDefault="00677D34" w:rsidP="003657E1">
      <w:pPr>
        <w:pStyle w:val="berttxt"/>
        <w:keepLines w:val="0"/>
        <w:numPr>
          <w:ilvl w:val="0"/>
          <w:numId w:val="12"/>
        </w:numPr>
        <w:ind w:left="994"/>
      </w:pPr>
      <w:r>
        <w:t>Set METHOTH to the occurrence of the first other category in the contraceptive table.</w:t>
      </w:r>
    </w:p>
    <w:p w14:paraId="20393542" w14:textId="77777777" w:rsidR="00677D34" w:rsidRDefault="00677D34" w:rsidP="003657E1">
      <w:pPr>
        <w:pStyle w:val="berttxt"/>
        <w:keepLines w:val="0"/>
        <w:numPr>
          <w:ilvl w:val="0"/>
          <w:numId w:val="12"/>
        </w:numPr>
        <w:ind w:left="994"/>
      </w:pPr>
      <w:r>
        <w:t>Adjust xprm and/or xsec when there are more or fewer than 6 grades in primary and secondary levels respectively.</w:t>
      </w:r>
    </w:p>
    <w:p w14:paraId="77311C4E" w14:textId="77777777" w:rsidR="00187086" w:rsidRDefault="00187086" w:rsidP="003A0EC0">
      <w:pPr>
        <w:pStyle w:val="berttxt"/>
        <w:keepLines w:val="0"/>
        <w:tabs>
          <w:tab w:val="num" w:pos="360"/>
        </w:tabs>
        <w:ind w:left="0"/>
      </w:pPr>
    </w:p>
    <w:p w14:paraId="5721EC0D" w14:textId="2D915211" w:rsidR="00187086" w:rsidRDefault="000C5346" w:rsidP="003A0EC0">
      <w:pPr>
        <w:pStyle w:val="berttxt"/>
        <w:keepLines w:val="0"/>
        <w:numPr>
          <w:ilvl w:val="0"/>
          <w:numId w:val="11"/>
        </w:numPr>
        <w:tabs>
          <w:tab w:val="num" w:pos="360"/>
        </w:tabs>
      </w:pPr>
      <w:r>
        <w:t>R</w:t>
      </w:r>
      <w:r w:rsidR="00187086">
        <w:t xml:space="preserve">eview the logic in the education functions </w:t>
      </w:r>
      <w:r w:rsidR="00187086" w:rsidRPr="00F27B3E">
        <w:t xml:space="preserve">LevEduc, GraEduc, SingEduc </w:t>
      </w:r>
      <w:r w:rsidR="00187086">
        <w:t xml:space="preserve">and </w:t>
      </w:r>
      <w:r w:rsidR="00187086" w:rsidRPr="00F27B3E">
        <w:t>AttnEduc</w:t>
      </w:r>
      <w:r w:rsidR="00187086">
        <w:t xml:space="preserve"> to ensure that </w:t>
      </w:r>
      <w:r w:rsidR="005E03A0">
        <w:t>the logic matches the levels and grades in the country education system. If necessary</w:t>
      </w:r>
      <w:r w:rsidR="001E6EB5">
        <w:t xml:space="preserve">, modify the logic. </w:t>
      </w:r>
    </w:p>
    <w:p w14:paraId="21384419" w14:textId="5A3C5753" w:rsidR="0060437E" w:rsidRDefault="00564A55" w:rsidP="003A0EC0">
      <w:pPr>
        <w:pStyle w:val="berttxt"/>
        <w:keepLines w:val="0"/>
        <w:numPr>
          <w:ilvl w:val="0"/>
          <w:numId w:val="11"/>
        </w:numPr>
        <w:tabs>
          <w:tab w:val="num" w:pos="360"/>
        </w:tabs>
      </w:pPr>
      <w:r>
        <w:t>Do a search for ‘!!!’ characters in the logic which identify places where logic may need to be changed to address particular characteristics of the country survey data. Carefully review each instance to determine if modifications are needed.</w:t>
      </w:r>
    </w:p>
    <w:p w14:paraId="412BD6CA" w14:textId="6E0AA32C" w:rsidR="0060437E" w:rsidRDefault="0060437E" w:rsidP="003A0EC0">
      <w:pPr>
        <w:pStyle w:val="berttxt"/>
        <w:keepLines w:val="0"/>
        <w:numPr>
          <w:ilvl w:val="0"/>
          <w:numId w:val="11"/>
        </w:numPr>
        <w:tabs>
          <w:tab w:val="num" w:pos="360"/>
        </w:tabs>
      </w:pPr>
      <w:r>
        <w:t xml:space="preserve">Review the logic and response category labels for </w:t>
      </w:r>
      <w:r w:rsidR="00F91EC9">
        <w:t xml:space="preserve">standard </w:t>
      </w:r>
      <w:r>
        <w:t xml:space="preserve">variables </w:t>
      </w:r>
      <w:r w:rsidR="00F91EC9">
        <w:t>which nevertheless have country specific response categories.</w:t>
      </w:r>
      <w:r w:rsidR="000A29BC">
        <w:t xml:space="preserve"> </w:t>
      </w:r>
      <w:r w:rsidR="00E51FB8">
        <w:t>Variables which most commonly require adjustment are listed below:</w:t>
      </w:r>
    </w:p>
    <w:p w14:paraId="33FAFE39" w14:textId="77777777" w:rsidR="00E51FB8" w:rsidRDefault="00E51FB8" w:rsidP="003657E1">
      <w:pPr>
        <w:pStyle w:val="ListParagraph"/>
        <w:spacing w:before="0" w:after="0"/>
        <w:jc w:val="both"/>
      </w:pPr>
    </w:p>
    <w:tbl>
      <w:tblPr>
        <w:tblStyle w:val="TableGrid"/>
        <w:tblW w:w="0" w:type="auto"/>
        <w:jc w:val="center"/>
        <w:tblLook w:val="04A0" w:firstRow="1" w:lastRow="0" w:firstColumn="1" w:lastColumn="0" w:noHBand="0" w:noVBand="1"/>
      </w:tblPr>
      <w:tblGrid>
        <w:gridCol w:w="4340"/>
        <w:gridCol w:w="875"/>
      </w:tblGrid>
      <w:tr w:rsidR="00B711B8" w:rsidRPr="003A5735" w14:paraId="42FE227A" w14:textId="77777777" w:rsidTr="003A0EC0">
        <w:trPr>
          <w:jc w:val="center"/>
        </w:trPr>
        <w:tc>
          <w:tcPr>
            <w:tcW w:w="4340" w:type="dxa"/>
          </w:tcPr>
          <w:p w14:paraId="009956A1" w14:textId="77777777" w:rsidR="00B711B8" w:rsidRPr="003A5735" w:rsidRDefault="00B711B8" w:rsidP="003657E1">
            <w:pPr>
              <w:pStyle w:val="berttxt"/>
              <w:ind w:left="0"/>
              <w:rPr>
                <w:sz w:val="20"/>
                <w:szCs w:val="18"/>
              </w:rPr>
            </w:pPr>
            <w:r w:rsidRPr="003A5735">
              <w:rPr>
                <w:sz w:val="20"/>
                <w:szCs w:val="18"/>
              </w:rPr>
              <w:t xml:space="preserve">Source of drinking water                      </w:t>
            </w:r>
          </w:p>
        </w:tc>
        <w:tc>
          <w:tcPr>
            <w:tcW w:w="875" w:type="dxa"/>
          </w:tcPr>
          <w:p w14:paraId="159CFF62" w14:textId="2F4885DA" w:rsidR="00B711B8" w:rsidRPr="003A5735" w:rsidRDefault="00B711B8" w:rsidP="003A0EC0">
            <w:pPr>
              <w:pStyle w:val="berttxt"/>
              <w:ind w:left="0"/>
              <w:jc w:val="center"/>
              <w:rPr>
                <w:sz w:val="20"/>
                <w:szCs w:val="18"/>
              </w:rPr>
            </w:pPr>
            <w:r w:rsidRPr="003A5735">
              <w:rPr>
                <w:sz w:val="20"/>
                <w:szCs w:val="18"/>
              </w:rPr>
              <w:t>HV201</w:t>
            </w:r>
          </w:p>
        </w:tc>
      </w:tr>
      <w:tr w:rsidR="00B711B8" w:rsidRPr="003A5735" w14:paraId="0D93A4FF" w14:textId="77777777" w:rsidTr="003A0EC0">
        <w:trPr>
          <w:jc w:val="center"/>
        </w:trPr>
        <w:tc>
          <w:tcPr>
            <w:tcW w:w="4340" w:type="dxa"/>
          </w:tcPr>
          <w:p w14:paraId="2A7D796D" w14:textId="77777777" w:rsidR="00B711B8" w:rsidRPr="003A5735" w:rsidRDefault="00B711B8" w:rsidP="003657E1">
            <w:pPr>
              <w:pStyle w:val="berttxt"/>
              <w:ind w:left="0"/>
              <w:rPr>
                <w:sz w:val="20"/>
                <w:szCs w:val="18"/>
              </w:rPr>
            </w:pPr>
            <w:r w:rsidRPr="003A5735">
              <w:rPr>
                <w:sz w:val="20"/>
                <w:szCs w:val="18"/>
              </w:rPr>
              <w:t xml:space="preserve">Source of non-drinking water                  </w:t>
            </w:r>
          </w:p>
        </w:tc>
        <w:tc>
          <w:tcPr>
            <w:tcW w:w="875" w:type="dxa"/>
          </w:tcPr>
          <w:p w14:paraId="2AA81753" w14:textId="0C43CB40" w:rsidR="00B711B8" w:rsidRPr="003A5735" w:rsidRDefault="00B711B8" w:rsidP="003A0EC0">
            <w:pPr>
              <w:pStyle w:val="berttxt"/>
              <w:ind w:left="0"/>
              <w:jc w:val="center"/>
              <w:rPr>
                <w:sz w:val="20"/>
                <w:szCs w:val="18"/>
              </w:rPr>
            </w:pPr>
            <w:r w:rsidRPr="003A5735">
              <w:rPr>
                <w:sz w:val="20"/>
                <w:szCs w:val="18"/>
              </w:rPr>
              <w:t>HV202</w:t>
            </w:r>
          </w:p>
        </w:tc>
      </w:tr>
      <w:tr w:rsidR="00B711B8" w:rsidRPr="003A5735" w14:paraId="584FE4A3" w14:textId="77777777" w:rsidTr="003A0EC0">
        <w:trPr>
          <w:jc w:val="center"/>
        </w:trPr>
        <w:tc>
          <w:tcPr>
            <w:tcW w:w="4340" w:type="dxa"/>
          </w:tcPr>
          <w:p w14:paraId="742D75F1" w14:textId="77777777" w:rsidR="00B711B8" w:rsidRPr="003A5735" w:rsidRDefault="00B711B8" w:rsidP="003657E1">
            <w:pPr>
              <w:pStyle w:val="berttxt"/>
              <w:ind w:left="0"/>
              <w:rPr>
                <w:sz w:val="20"/>
                <w:szCs w:val="18"/>
              </w:rPr>
            </w:pPr>
            <w:r w:rsidRPr="003A5735">
              <w:rPr>
                <w:sz w:val="20"/>
                <w:szCs w:val="18"/>
              </w:rPr>
              <w:t xml:space="preserve">Type of toilet facility                       </w:t>
            </w:r>
          </w:p>
        </w:tc>
        <w:tc>
          <w:tcPr>
            <w:tcW w:w="875" w:type="dxa"/>
          </w:tcPr>
          <w:p w14:paraId="0F129E4F" w14:textId="1FD8FB91" w:rsidR="00B711B8" w:rsidRPr="003A5735" w:rsidRDefault="00B711B8" w:rsidP="003A0EC0">
            <w:pPr>
              <w:pStyle w:val="berttxt"/>
              <w:ind w:left="0"/>
              <w:jc w:val="center"/>
              <w:rPr>
                <w:sz w:val="20"/>
                <w:szCs w:val="18"/>
              </w:rPr>
            </w:pPr>
            <w:r w:rsidRPr="003A5735">
              <w:rPr>
                <w:sz w:val="20"/>
                <w:szCs w:val="18"/>
              </w:rPr>
              <w:t>HV205</w:t>
            </w:r>
          </w:p>
        </w:tc>
      </w:tr>
      <w:tr w:rsidR="00B711B8" w:rsidRPr="003A5735" w14:paraId="188ED541" w14:textId="77777777" w:rsidTr="003A0EC0">
        <w:trPr>
          <w:jc w:val="center"/>
        </w:trPr>
        <w:tc>
          <w:tcPr>
            <w:tcW w:w="4340" w:type="dxa"/>
          </w:tcPr>
          <w:p w14:paraId="0C0313F0" w14:textId="77777777" w:rsidR="00B711B8" w:rsidRPr="003A5735" w:rsidRDefault="00B711B8" w:rsidP="003657E1">
            <w:pPr>
              <w:pStyle w:val="berttxt"/>
              <w:ind w:left="0"/>
              <w:rPr>
                <w:sz w:val="20"/>
                <w:szCs w:val="18"/>
              </w:rPr>
            </w:pPr>
            <w:r w:rsidRPr="003A5735">
              <w:rPr>
                <w:sz w:val="20"/>
                <w:szCs w:val="18"/>
              </w:rPr>
              <w:t xml:space="preserve">Main floor material                           </w:t>
            </w:r>
          </w:p>
        </w:tc>
        <w:tc>
          <w:tcPr>
            <w:tcW w:w="875" w:type="dxa"/>
          </w:tcPr>
          <w:p w14:paraId="6D20A60B" w14:textId="6237AEAF" w:rsidR="00B711B8" w:rsidRPr="003A5735" w:rsidRDefault="00B711B8" w:rsidP="003A0EC0">
            <w:pPr>
              <w:pStyle w:val="berttxt"/>
              <w:ind w:left="0"/>
              <w:jc w:val="center"/>
              <w:rPr>
                <w:sz w:val="20"/>
                <w:szCs w:val="18"/>
              </w:rPr>
            </w:pPr>
            <w:r w:rsidRPr="003A5735">
              <w:rPr>
                <w:sz w:val="20"/>
                <w:szCs w:val="18"/>
              </w:rPr>
              <w:t>HV213</w:t>
            </w:r>
          </w:p>
        </w:tc>
      </w:tr>
      <w:tr w:rsidR="00B711B8" w:rsidRPr="003A5735" w14:paraId="343848A3" w14:textId="77777777" w:rsidTr="003A0EC0">
        <w:trPr>
          <w:jc w:val="center"/>
        </w:trPr>
        <w:tc>
          <w:tcPr>
            <w:tcW w:w="4340" w:type="dxa"/>
          </w:tcPr>
          <w:p w14:paraId="3A97EFC3" w14:textId="77777777" w:rsidR="00B711B8" w:rsidRPr="003A5735" w:rsidRDefault="00B711B8" w:rsidP="003657E1">
            <w:pPr>
              <w:pStyle w:val="berttxt"/>
              <w:ind w:left="0"/>
              <w:rPr>
                <w:sz w:val="20"/>
                <w:szCs w:val="18"/>
              </w:rPr>
            </w:pPr>
            <w:r w:rsidRPr="003A5735">
              <w:rPr>
                <w:sz w:val="20"/>
                <w:szCs w:val="18"/>
              </w:rPr>
              <w:t xml:space="preserve">Main wall material                            </w:t>
            </w:r>
          </w:p>
        </w:tc>
        <w:tc>
          <w:tcPr>
            <w:tcW w:w="875" w:type="dxa"/>
          </w:tcPr>
          <w:p w14:paraId="71D5DAD0" w14:textId="0D355495" w:rsidR="00B711B8" w:rsidRPr="003A5735" w:rsidRDefault="00B711B8" w:rsidP="003A0EC0">
            <w:pPr>
              <w:pStyle w:val="berttxt"/>
              <w:ind w:left="0"/>
              <w:jc w:val="center"/>
              <w:rPr>
                <w:sz w:val="20"/>
                <w:szCs w:val="18"/>
              </w:rPr>
            </w:pPr>
            <w:r w:rsidRPr="003A5735">
              <w:rPr>
                <w:sz w:val="20"/>
                <w:szCs w:val="18"/>
              </w:rPr>
              <w:t>HV214</w:t>
            </w:r>
          </w:p>
        </w:tc>
      </w:tr>
      <w:tr w:rsidR="00B711B8" w:rsidRPr="003A5735" w14:paraId="294A4124" w14:textId="77777777" w:rsidTr="003A0EC0">
        <w:trPr>
          <w:jc w:val="center"/>
        </w:trPr>
        <w:tc>
          <w:tcPr>
            <w:tcW w:w="4340" w:type="dxa"/>
          </w:tcPr>
          <w:p w14:paraId="6E475E6B" w14:textId="77777777" w:rsidR="00B711B8" w:rsidRPr="003A5735" w:rsidRDefault="00B711B8" w:rsidP="003657E1">
            <w:pPr>
              <w:pStyle w:val="berttxt"/>
              <w:ind w:left="0"/>
              <w:rPr>
                <w:sz w:val="20"/>
                <w:szCs w:val="18"/>
              </w:rPr>
            </w:pPr>
            <w:r w:rsidRPr="003A5735">
              <w:rPr>
                <w:sz w:val="20"/>
                <w:szCs w:val="18"/>
              </w:rPr>
              <w:t xml:space="preserve">Main roof material                            </w:t>
            </w:r>
          </w:p>
        </w:tc>
        <w:tc>
          <w:tcPr>
            <w:tcW w:w="875" w:type="dxa"/>
          </w:tcPr>
          <w:p w14:paraId="42FE1A78" w14:textId="51FA85E9" w:rsidR="00B711B8" w:rsidRPr="003A5735" w:rsidRDefault="00B711B8" w:rsidP="003A0EC0">
            <w:pPr>
              <w:pStyle w:val="berttxt"/>
              <w:ind w:left="0"/>
              <w:jc w:val="center"/>
              <w:rPr>
                <w:sz w:val="20"/>
                <w:szCs w:val="18"/>
              </w:rPr>
            </w:pPr>
            <w:r w:rsidRPr="003A5735">
              <w:rPr>
                <w:sz w:val="20"/>
                <w:szCs w:val="18"/>
              </w:rPr>
              <w:t>HV215</w:t>
            </w:r>
          </w:p>
        </w:tc>
      </w:tr>
      <w:tr w:rsidR="00B711B8" w:rsidRPr="003A5735" w14:paraId="2BE207BD" w14:textId="77777777" w:rsidTr="003A0EC0">
        <w:trPr>
          <w:jc w:val="center"/>
        </w:trPr>
        <w:tc>
          <w:tcPr>
            <w:tcW w:w="4340" w:type="dxa"/>
          </w:tcPr>
          <w:p w14:paraId="20B1C9DD" w14:textId="77777777" w:rsidR="00B711B8" w:rsidRPr="003A5735" w:rsidRDefault="00B711B8" w:rsidP="003657E1">
            <w:pPr>
              <w:pStyle w:val="berttxt"/>
              <w:ind w:left="0"/>
              <w:rPr>
                <w:sz w:val="20"/>
                <w:szCs w:val="18"/>
              </w:rPr>
            </w:pPr>
            <w:r w:rsidRPr="003A5735">
              <w:rPr>
                <w:sz w:val="20"/>
                <w:szCs w:val="18"/>
              </w:rPr>
              <w:t xml:space="preserve">Source of drinking water                      </w:t>
            </w:r>
          </w:p>
        </w:tc>
        <w:tc>
          <w:tcPr>
            <w:tcW w:w="875" w:type="dxa"/>
          </w:tcPr>
          <w:p w14:paraId="5F99D735" w14:textId="12F014D0" w:rsidR="00B711B8" w:rsidRPr="003A5735" w:rsidRDefault="00B711B8" w:rsidP="003A0EC0">
            <w:pPr>
              <w:pStyle w:val="berttxt"/>
              <w:ind w:left="0"/>
              <w:jc w:val="center"/>
              <w:rPr>
                <w:sz w:val="20"/>
                <w:szCs w:val="18"/>
              </w:rPr>
            </w:pPr>
            <w:r w:rsidRPr="003A5735">
              <w:rPr>
                <w:sz w:val="20"/>
                <w:szCs w:val="18"/>
              </w:rPr>
              <w:t>V113</w:t>
            </w:r>
          </w:p>
        </w:tc>
      </w:tr>
      <w:tr w:rsidR="00B711B8" w:rsidRPr="003A5735" w14:paraId="3BFA251D" w14:textId="77777777" w:rsidTr="003A0EC0">
        <w:trPr>
          <w:jc w:val="center"/>
        </w:trPr>
        <w:tc>
          <w:tcPr>
            <w:tcW w:w="4340" w:type="dxa"/>
          </w:tcPr>
          <w:p w14:paraId="194F9E53" w14:textId="77777777" w:rsidR="00B711B8" w:rsidRPr="003A5735" w:rsidRDefault="00B711B8" w:rsidP="003657E1">
            <w:pPr>
              <w:pStyle w:val="berttxt"/>
              <w:ind w:left="0"/>
              <w:rPr>
                <w:sz w:val="20"/>
                <w:szCs w:val="18"/>
              </w:rPr>
            </w:pPr>
            <w:r w:rsidRPr="003A5735">
              <w:rPr>
                <w:sz w:val="20"/>
                <w:szCs w:val="18"/>
              </w:rPr>
              <w:t xml:space="preserve">Source known for any method                   </w:t>
            </w:r>
          </w:p>
        </w:tc>
        <w:tc>
          <w:tcPr>
            <w:tcW w:w="875" w:type="dxa"/>
          </w:tcPr>
          <w:p w14:paraId="1E79A6A1" w14:textId="1F5B28E3" w:rsidR="00B711B8" w:rsidRPr="003A5735" w:rsidRDefault="00B711B8" w:rsidP="003A0EC0">
            <w:pPr>
              <w:pStyle w:val="berttxt"/>
              <w:ind w:left="0"/>
              <w:jc w:val="center"/>
              <w:rPr>
                <w:sz w:val="20"/>
                <w:szCs w:val="18"/>
              </w:rPr>
            </w:pPr>
            <w:r w:rsidRPr="003A5735">
              <w:rPr>
                <w:sz w:val="20"/>
                <w:szCs w:val="18"/>
              </w:rPr>
              <w:t>V379</w:t>
            </w:r>
          </w:p>
        </w:tc>
      </w:tr>
      <w:tr w:rsidR="00B711B8" w:rsidRPr="003A5735" w14:paraId="09B305F2" w14:textId="77777777" w:rsidTr="003A0EC0">
        <w:trPr>
          <w:jc w:val="center"/>
        </w:trPr>
        <w:tc>
          <w:tcPr>
            <w:tcW w:w="4340" w:type="dxa"/>
          </w:tcPr>
          <w:p w14:paraId="066E8CF9" w14:textId="77777777" w:rsidR="00B711B8" w:rsidRPr="003A5735" w:rsidRDefault="00B711B8" w:rsidP="003657E1">
            <w:pPr>
              <w:pStyle w:val="berttxt"/>
              <w:ind w:left="0"/>
              <w:rPr>
                <w:sz w:val="20"/>
                <w:szCs w:val="18"/>
              </w:rPr>
            </w:pPr>
            <w:r w:rsidRPr="003A5735">
              <w:rPr>
                <w:sz w:val="20"/>
                <w:szCs w:val="18"/>
              </w:rPr>
              <w:t xml:space="preserve">Source known for any method                   </w:t>
            </w:r>
          </w:p>
        </w:tc>
        <w:tc>
          <w:tcPr>
            <w:tcW w:w="875" w:type="dxa"/>
          </w:tcPr>
          <w:p w14:paraId="5A22F237" w14:textId="073C3E39" w:rsidR="00B711B8" w:rsidRPr="003A5735" w:rsidRDefault="00B711B8" w:rsidP="003A0EC0">
            <w:pPr>
              <w:pStyle w:val="berttxt"/>
              <w:ind w:left="0"/>
              <w:jc w:val="center"/>
              <w:rPr>
                <w:sz w:val="20"/>
                <w:szCs w:val="18"/>
              </w:rPr>
            </w:pPr>
            <w:r w:rsidRPr="003A5735">
              <w:rPr>
                <w:sz w:val="20"/>
                <w:szCs w:val="18"/>
              </w:rPr>
              <w:t>V380</w:t>
            </w:r>
          </w:p>
        </w:tc>
      </w:tr>
      <w:tr w:rsidR="00B711B8" w:rsidRPr="003A5735" w14:paraId="6D938FDA" w14:textId="77777777" w:rsidTr="003A0EC0">
        <w:trPr>
          <w:jc w:val="center"/>
        </w:trPr>
        <w:tc>
          <w:tcPr>
            <w:tcW w:w="4340" w:type="dxa"/>
          </w:tcPr>
          <w:p w14:paraId="33F7BFD9" w14:textId="77777777" w:rsidR="00B711B8" w:rsidRPr="003A5735" w:rsidRDefault="00B711B8" w:rsidP="003657E1">
            <w:pPr>
              <w:pStyle w:val="berttxt"/>
              <w:ind w:left="0"/>
              <w:rPr>
                <w:sz w:val="20"/>
                <w:szCs w:val="18"/>
              </w:rPr>
            </w:pPr>
            <w:r w:rsidRPr="003A5735">
              <w:rPr>
                <w:sz w:val="20"/>
                <w:szCs w:val="18"/>
              </w:rPr>
              <w:t xml:space="preserve">Source of condoms used for last sex           </w:t>
            </w:r>
          </w:p>
        </w:tc>
        <w:tc>
          <w:tcPr>
            <w:tcW w:w="875" w:type="dxa"/>
          </w:tcPr>
          <w:p w14:paraId="4287C4BE" w14:textId="2D2BB533" w:rsidR="00B711B8" w:rsidRPr="003A5735" w:rsidRDefault="00B711B8" w:rsidP="003A0EC0">
            <w:pPr>
              <w:pStyle w:val="berttxt"/>
              <w:ind w:left="0"/>
              <w:jc w:val="center"/>
              <w:rPr>
                <w:sz w:val="20"/>
                <w:szCs w:val="18"/>
              </w:rPr>
            </w:pPr>
            <w:r w:rsidRPr="003A5735">
              <w:rPr>
                <w:sz w:val="20"/>
                <w:szCs w:val="18"/>
              </w:rPr>
              <w:t>V762</w:t>
            </w:r>
          </w:p>
        </w:tc>
      </w:tr>
      <w:tr w:rsidR="00B711B8" w:rsidRPr="003A5735" w14:paraId="4B5DDDFD" w14:textId="77777777" w:rsidTr="003A0EC0">
        <w:trPr>
          <w:jc w:val="center"/>
        </w:trPr>
        <w:tc>
          <w:tcPr>
            <w:tcW w:w="4340" w:type="dxa"/>
          </w:tcPr>
          <w:p w14:paraId="51028E70" w14:textId="77777777" w:rsidR="00B711B8" w:rsidRPr="003A5735" w:rsidRDefault="00B711B8" w:rsidP="003657E1">
            <w:pPr>
              <w:pStyle w:val="berttxt"/>
              <w:ind w:left="0"/>
              <w:rPr>
                <w:sz w:val="20"/>
                <w:szCs w:val="18"/>
              </w:rPr>
            </w:pPr>
            <w:r w:rsidRPr="003A5735">
              <w:rPr>
                <w:sz w:val="20"/>
                <w:szCs w:val="18"/>
              </w:rPr>
              <w:t xml:space="preserve">Source of antimalarial during pregnancy       </w:t>
            </w:r>
          </w:p>
        </w:tc>
        <w:tc>
          <w:tcPr>
            <w:tcW w:w="875" w:type="dxa"/>
          </w:tcPr>
          <w:p w14:paraId="6A1F3C6C" w14:textId="00D32A9E" w:rsidR="00B711B8" w:rsidRPr="003A5735" w:rsidRDefault="00B711B8" w:rsidP="003A0EC0">
            <w:pPr>
              <w:pStyle w:val="berttxt"/>
              <w:ind w:left="0"/>
              <w:jc w:val="center"/>
              <w:rPr>
                <w:sz w:val="20"/>
                <w:szCs w:val="18"/>
              </w:rPr>
            </w:pPr>
            <w:r w:rsidRPr="003A5735">
              <w:rPr>
                <w:sz w:val="20"/>
                <w:szCs w:val="18"/>
              </w:rPr>
              <w:t>ML2</w:t>
            </w:r>
          </w:p>
        </w:tc>
      </w:tr>
      <w:tr w:rsidR="00B711B8" w:rsidRPr="003A5735" w14:paraId="289B851A" w14:textId="77777777" w:rsidTr="003A0EC0">
        <w:trPr>
          <w:jc w:val="center"/>
        </w:trPr>
        <w:tc>
          <w:tcPr>
            <w:tcW w:w="4340" w:type="dxa"/>
          </w:tcPr>
          <w:p w14:paraId="6B1A1C2F" w14:textId="77777777" w:rsidR="00B711B8" w:rsidRPr="003A5735" w:rsidRDefault="00B711B8" w:rsidP="003657E1">
            <w:pPr>
              <w:pStyle w:val="berttxt"/>
              <w:ind w:left="0"/>
              <w:rPr>
                <w:sz w:val="20"/>
                <w:szCs w:val="18"/>
              </w:rPr>
            </w:pPr>
            <w:r w:rsidRPr="003A5735">
              <w:rPr>
                <w:sz w:val="20"/>
                <w:szCs w:val="18"/>
              </w:rPr>
              <w:t>Who checked respondent health before discharge</w:t>
            </w:r>
          </w:p>
        </w:tc>
        <w:tc>
          <w:tcPr>
            <w:tcW w:w="875" w:type="dxa"/>
          </w:tcPr>
          <w:p w14:paraId="63B818C7" w14:textId="40168EA5" w:rsidR="00B711B8" w:rsidRPr="003A5735" w:rsidRDefault="00B711B8" w:rsidP="003A0EC0">
            <w:pPr>
              <w:pStyle w:val="berttxt"/>
              <w:ind w:left="0"/>
              <w:jc w:val="center"/>
              <w:rPr>
                <w:sz w:val="20"/>
                <w:szCs w:val="18"/>
              </w:rPr>
            </w:pPr>
            <w:r w:rsidRPr="003A5735">
              <w:rPr>
                <w:sz w:val="20"/>
                <w:szCs w:val="18"/>
              </w:rPr>
              <w:t>M64</w:t>
            </w:r>
          </w:p>
        </w:tc>
      </w:tr>
      <w:tr w:rsidR="00B711B8" w:rsidRPr="003A5735" w14:paraId="52A0998E" w14:textId="77777777" w:rsidTr="003A0EC0">
        <w:trPr>
          <w:jc w:val="center"/>
        </w:trPr>
        <w:tc>
          <w:tcPr>
            <w:tcW w:w="4340" w:type="dxa"/>
          </w:tcPr>
          <w:p w14:paraId="714E051E" w14:textId="77777777" w:rsidR="00B711B8" w:rsidRPr="003A5735" w:rsidRDefault="00B711B8" w:rsidP="003657E1">
            <w:pPr>
              <w:pStyle w:val="berttxt"/>
              <w:ind w:left="0"/>
              <w:rPr>
                <w:sz w:val="20"/>
                <w:szCs w:val="18"/>
              </w:rPr>
            </w:pPr>
            <w:r w:rsidRPr="003A5735">
              <w:rPr>
                <w:sz w:val="20"/>
                <w:szCs w:val="18"/>
              </w:rPr>
              <w:t>Who checked respondent health after discharge/</w:t>
            </w:r>
          </w:p>
        </w:tc>
        <w:tc>
          <w:tcPr>
            <w:tcW w:w="875" w:type="dxa"/>
          </w:tcPr>
          <w:p w14:paraId="59274576" w14:textId="3C6B1FF7" w:rsidR="00B711B8" w:rsidRPr="003A5735" w:rsidRDefault="00B711B8" w:rsidP="003A0EC0">
            <w:pPr>
              <w:pStyle w:val="berttxt"/>
              <w:ind w:left="0"/>
              <w:jc w:val="center"/>
              <w:rPr>
                <w:sz w:val="20"/>
                <w:szCs w:val="18"/>
              </w:rPr>
            </w:pPr>
            <w:r w:rsidRPr="003A5735">
              <w:rPr>
                <w:sz w:val="20"/>
                <w:szCs w:val="18"/>
              </w:rPr>
              <w:t>M68</w:t>
            </w:r>
          </w:p>
        </w:tc>
      </w:tr>
      <w:tr w:rsidR="00B711B8" w:rsidRPr="003A5735" w14:paraId="10FC03CF" w14:textId="77777777" w:rsidTr="003A0EC0">
        <w:trPr>
          <w:jc w:val="center"/>
        </w:trPr>
        <w:tc>
          <w:tcPr>
            <w:tcW w:w="4340" w:type="dxa"/>
          </w:tcPr>
          <w:p w14:paraId="762FC6AE" w14:textId="77777777" w:rsidR="00B711B8" w:rsidRPr="003A5735" w:rsidRDefault="00B711B8" w:rsidP="003657E1">
            <w:pPr>
              <w:pStyle w:val="berttxt"/>
              <w:ind w:left="0"/>
              <w:rPr>
                <w:sz w:val="20"/>
                <w:szCs w:val="18"/>
              </w:rPr>
            </w:pPr>
            <w:r w:rsidRPr="003A5735">
              <w:rPr>
                <w:sz w:val="20"/>
                <w:szCs w:val="18"/>
              </w:rPr>
              <w:t xml:space="preserve">Who checked child health before discharge     </w:t>
            </w:r>
          </w:p>
        </w:tc>
        <w:tc>
          <w:tcPr>
            <w:tcW w:w="875" w:type="dxa"/>
          </w:tcPr>
          <w:p w14:paraId="21E60935" w14:textId="74B62BBB" w:rsidR="00B711B8" w:rsidRPr="003A5735" w:rsidRDefault="00B711B8" w:rsidP="003A0EC0">
            <w:pPr>
              <w:pStyle w:val="berttxt"/>
              <w:ind w:left="0"/>
              <w:jc w:val="center"/>
              <w:rPr>
                <w:sz w:val="20"/>
                <w:szCs w:val="18"/>
              </w:rPr>
            </w:pPr>
            <w:r w:rsidRPr="003A5735">
              <w:rPr>
                <w:sz w:val="20"/>
                <w:szCs w:val="18"/>
              </w:rPr>
              <w:t>M76</w:t>
            </w:r>
          </w:p>
        </w:tc>
      </w:tr>
      <w:tr w:rsidR="00B711B8" w:rsidRPr="003A5735" w14:paraId="5E90EAD0" w14:textId="77777777" w:rsidTr="003A0EC0">
        <w:trPr>
          <w:jc w:val="center"/>
        </w:trPr>
        <w:tc>
          <w:tcPr>
            <w:tcW w:w="4340" w:type="dxa"/>
          </w:tcPr>
          <w:p w14:paraId="2F2ACF9A" w14:textId="77777777" w:rsidR="00B711B8" w:rsidRPr="003A5735" w:rsidRDefault="00B711B8" w:rsidP="003657E1">
            <w:pPr>
              <w:pStyle w:val="berttxt"/>
              <w:keepLines w:val="0"/>
              <w:ind w:left="0"/>
              <w:rPr>
                <w:sz w:val="20"/>
                <w:szCs w:val="18"/>
              </w:rPr>
            </w:pPr>
            <w:r w:rsidRPr="003A5735">
              <w:rPr>
                <w:sz w:val="20"/>
                <w:szCs w:val="18"/>
              </w:rPr>
              <w:t xml:space="preserve">Who performed daughter's circumcision         </w:t>
            </w:r>
          </w:p>
        </w:tc>
        <w:tc>
          <w:tcPr>
            <w:tcW w:w="875" w:type="dxa"/>
          </w:tcPr>
          <w:p w14:paraId="186B11A7" w14:textId="0BB89F72" w:rsidR="00B711B8" w:rsidRPr="003A5735" w:rsidRDefault="00B711B8" w:rsidP="003A0EC0">
            <w:pPr>
              <w:pStyle w:val="berttxt"/>
              <w:keepLines w:val="0"/>
              <w:ind w:left="0"/>
              <w:jc w:val="center"/>
              <w:rPr>
                <w:sz w:val="20"/>
                <w:szCs w:val="18"/>
              </w:rPr>
            </w:pPr>
            <w:r w:rsidRPr="003A5735">
              <w:rPr>
                <w:sz w:val="20"/>
                <w:szCs w:val="18"/>
              </w:rPr>
              <w:t>G124</w:t>
            </w:r>
          </w:p>
        </w:tc>
      </w:tr>
    </w:tbl>
    <w:p w14:paraId="49DBC7CB" w14:textId="77777777" w:rsidR="0060437E" w:rsidRDefault="0060437E" w:rsidP="003A0EC0">
      <w:pPr>
        <w:pStyle w:val="ListParagraph"/>
        <w:spacing w:before="0" w:after="0"/>
        <w:ind w:left="360" w:hanging="360"/>
        <w:jc w:val="both"/>
      </w:pPr>
    </w:p>
    <w:p w14:paraId="4D812CC3" w14:textId="06994655" w:rsidR="00421AAE" w:rsidRDefault="001E6EB5" w:rsidP="003A0EC0">
      <w:pPr>
        <w:pStyle w:val="berttxt"/>
        <w:keepLines w:val="0"/>
        <w:numPr>
          <w:ilvl w:val="0"/>
          <w:numId w:val="11"/>
        </w:numPr>
        <w:tabs>
          <w:tab w:val="num" w:pos="908"/>
        </w:tabs>
      </w:pPr>
      <w:r>
        <w:t xml:space="preserve">Check the logic for </w:t>
      </w:r>
      <w:r w:rsidR="00EC4BBD">
        <w:t xml:space="preserve">V301-V307 and V312 to ensure that the </w:t>
      </w:r>
      <w:r w:rsidR="00421AAE">
        <w:t xml:space="preserve">contraceptive methods </w:t>
      </w:r>
      <w:r w:rsidR="00EC4BBD">
        <w:t xml:space="preserve">in the raw data are </w:t>
      </w:r>
      <w:r w:rsidR="00421AAE">
        <w:t>correctly</w:t>
      </w:r>
      <w:r w:rsidR="00EC4BBD">
        <w:t xml:space="preserve"> mapped to the standard codes in the recode data</w:t>
      </w:r>
      <w:r w:rsidR="00421AAE">
        <w:t>.</w:t>
      </w:r>
    </w:p>
    <w:p w14:paraId="6F9F1E7C" w14:textId="0F14B5EB" w:rsidR="00421AAE" w:rsidRDefault="00421AAE" w:rsidP="003A0EC0">
      <w:pPr>
        <w:pStyle w:val="berttxt"/>
        <w:keepLines w:val="0"/>
        <w:numPr>
          <w:ilvl w:val="0"/>
          <w:numId w:val="11"/>
        </w:numPr>
        <w:tabs>
          <w:tab w:val="num" w:pos="908"/>
        </w:tabs>
      </w:pPr>
      <w:r>
        <w:t xml:space="preserve">Be sure to assign the ‘cover’ </w:t>
      </w:r>
      <w:r w:rsidR="00DD7426">
        <w:t>country specific</w:t>
      </w:r>
      <w:r>
        <w:t xml:space="preserve"> variables outside of the </w:t>
      </w:r>
      <w:r w:rsidR="0037707F">
        <w:t xml:space="preserve">logic restricting assignment to cases with a complete result code (QHRESULT/QRESULT = 1) </w:t>
      </w:r>
      <w:r>
        <w:t xml:space="preserve">so that all </w:t>
      </w:r>
      <w:r w:rsidR="00AF53EE">
        <w:t>households</w:t>
      </w:r>
      <w:r>
        <w:t xml:space="preserve">, women and men have data for those </w:t>
      </w:r>
      <w:r w:rsidR="00DD7426">
        <w:t>country specific</w:t>
      </w:r>
      <w:r>
        <w:t xml:space="preserve"> variables</w:t>
      </w:r>
      <w:r w:rsidR="0037707F">
        <w:t>, including cases without a complete interview</w:t>
      </w:r>
      <w:r>
        <w:t>.</w:t>
      </w:r>
    </w:p>
    <w:p w14:paraId="46617F98" w14:textId="71A53D11" w:rsidR="00421AAE" w:rsidRDefault="0086188B" w:rsidP="003A0EC0">
      <w:pPr>
        <w:pStyle w:val="berttxt"/>
        <w:keepLines w:val="0"/>
        <w:numPr>
          <w:ilvl w:val="0"/>
          <w:numId w:val="11"/>
        </w:numPr>
        <w:tabs>
          <w:tab w:val="num" w:pos="908"/>
        </w:tabs>
      </w:pPr>
      <w:r>
        <w:t xml:space="preserve">Pay attention to the </w:t>
      </w:r>
      <w:r w:rsidR="006F684B">
        <w:t xml:space="preserve">logic handling </w:t>
      </w:r>
      <w:r>
        <w:t>assignments for all multiple response variables</w:t>
      </w:r>
      <w:r w:rsidR="008C34B0">
        <w:t>, particularly those related to source of health care, tests or drugs</w:t>
      </w:r>
      <w:r w:rsidR="00E23941">
        <w:t xml:space="preserve">. In most countries the standard logic will need to be modified to ensure that the </w:t>
      </w:r>
      <w:r w:rsidR="00266FB9">
        <w:t xml:space="preserve">responses are correctly mapped from the raw data to the standard recode variables. </w:t>
      </w:r>
      <w:r w:rsidR="001A42A5">
        <w:t>More detail on this is provided in section 4.2 below.</w:t>
      </w:r>
    </w:p>
    <w:p w14:paraId="41136FA7" w14:textId="609589B7" w:rsidR="00421AAE" w:rsidRDefault="00421AAE" w:rsidP="003A0EC0">
      <w:pPr>
        <w:pStyle w:val="berttxt"/>
        <w:keepLines w:val="0"/>
        <w:numPr>
          <w:ilvl w:val="0"/>
          <w:numId w:val="11"/>
        </w:numPr>
        <w:tabs>
          <w:tab w:val="num" w:pos="908"/>
        </w:tabs>
      </w:pPr>
      <w:r>
        <w:t>If messages regarding ‘no occurrence’ of certain records</w:t>
      </w:r>
      <w:r w:rsidR="001A42A5">
        <w:t xml:space="preserve"> are present in the recode application listing</w:t>
      </w:r>
      <w:r w:rsidR="00BD6684">
        <w:t>, all such messages should be followed up and corrected. There should be no run time messages present</w:t>
      </w:r>
      <w:r w:rsidR="007F243D">
        <w:t xml:space="preserve"> for any recode application.</w:t>
      </w:r>
    </w:p>
    <w:p w14:paraId="59FEECF8" w14:textId="77777777" w:rsidR="005A6E79" w:rsidRDefault="005A6E79" w:rsidP="003A0EC0">
      <w:pPr>
        <w:pStyle w:val="berttxt"/>
        <w:keepLines w:val="0"/>
        <w:ind w:left="0"/>
      </w:pPr>
    </w:p>
    <w:p w14:paraId="0A381F83" w14:textId="4437A877" w:rsidR="00274B91" w:rsidRDefault="00274B91" w:rsidP="003657E1">
      <w:pPr>
        <w:spacing w:before="0" w:after="0"/>
        <w:ind w:left="0"/>
        <w:jc w:val="both"/>
      </w:pPr>
      <w:r>
        <w:t xml:space="preserve">Once the recode dictionary and application are complete, run the application and check the LST file for warnings. If warnings </w:t>
      </w:r>
      <w:proofErr w:type="gramStart"/>
      <w:r>
        <w:t>exist</w:t>
      </w:r>
      <w:proofErr w:type="gramEnd"/>
      <w:r>
        <w:t xml:space="preserve"> then the recode dictionary and/or the application should be adjusted. Also check the recode data file for stars (e.g. use </w:t>
      </w:r>
      <w:r w:rsidR="006E613B" w:rsidRPr="006E613B">
        <w:rPr>
          <w:i/>
          <w:iCs/>
        </w:rPr>
        <w:t>find</w:t>
      </w:r>
      <w:r w:rsidR="006E613B">
        <w:rPr>
          <w:i/>
          <w:iCs/>
        </w:rPr>
        <w:t>.exe</w:t>
      </w:r>
      <w:r w:rsidR="006E613B">
        <w:t xml:space="preserve"> </w:t>
      </w:r>
      <w:r>
        <w:t xml:space="preserve">in a DOS window or load the data file into Multi-Edit or Notepad++ to find them). The stars </w:t>
      </w:r>
      <w:r w:rsidR="009520FA">
        <w:t xml:space="preserve">should </w:t>
      </w:r>
      <w:r>
        <w:t>be eliminated by adjusting the dictionary and/or application. Repeat running the application until no more warnings are generated or all are considered acceptable and no more stars appear in the output data file. It is also helpful to run the HR, IR and MRFREQ applications and look for “@” or “default” to identify out of range values or stars.</w:t>
      </w:r>
    </w:p>
    <w:p w14:paraId="23D5CFD2" w14:textId="7C626D31" w:rsidR="005A6E79" w:rsidRDefault="005A6E79" w:rsidP="003657E1">
      <w:pPr>
        <w:pStyle w:val="berttxt"/>
        <w:keepLines w:val="0"/>
        <w:ind w:left="0"/>
      </w:pPr>
    </w:p>
    <w:p w14:paraId="6703E9BC" w14:textId="77777777" w:rsidR="003657E1" w:rsidRDefault="003657E1" w:rsidP="003657E1">
      <w:pPr>
        <w:pStyle w:val="berttxt"/>
        <w:keepLines w:val="0"/>
        <w:ind w:left="0"/>
      </w:pPr>
    </w:p>
    <w:p w14:paraId="41F9BFE9" w14:textId="0BF3C857" w:rsidR="00B20EC2" w:rsidRDefault="00BE19C7" w:rsidP="00B20EC2">
      <w:pPr>
        <w:pStyle w:val="Heading2"/>
        <w:rPr>
          <w:b w:val="0"/>
          <w:bCs/>
        </w:rPr>
      </w:pPr>
      <w:bookmarkStart w:id="35" w:name="_Toc52552370"/>
      <w:r>
        <w:t xml:space="preserve">Treatment of </w:t>
      </w:r>
      <w:r w:rsidR="009B4A55">
        <w:t>M</w:t>
      </w:r>
      <w:r w:rsidR="005B5E00">
        <w:t xml:space="preserve">ultiple </w:t>
      </w:r>
      <w:r w:rsidR="009B4A55">
        <w:t>R</w:t>
      </w:r>
      <w:r w:rsidR="005B5E00">
        <w:t xml:space="preserve">esponse </w:t>
      </w:r>
      <w:r w:rsidR="009B4A55">
        <w:t>Q</w:t>
      </w:r>
      <w:r w:rsidR="005B5E00">
        <w:t>uestions</w:t>
      </w:r>
      <w:bookmarkEnd w:id="35"/>
    </w:p>
    <w:p w14:paraId="3B2A40B9" w14:textId="77777777" w:rsidR="009B4A55" w:rsidRDefault="009B4A55" w:rsidP="009B4A55">
      <w:pPr>
        <w:spacing w:before="0" w:after="0"/>
        <w:ind w:left="0"/>
        <w:jc w:val="both"/>
      </w:pPr>
    </w:p>
    <w:p w14:paraId="5B3CC027" w14:textId="2D55444E" w:rsidR="009B4A55" w:rsidRDefault="00AA4302" w:rsidP="009B4A55">
      <w:pPr>
        <w:spacing w:before="0" w:after="0"/>
        <w:ind w:left="0"/>
        <w:jc w:val="both"/>
      </w:pPr>
      <w:r>
        <w:t xml:space="preserve">The standard DHS questionnaire contains </w:t>
      </w:r>
      <w:proofErr w:type="gramStart"/>
      <w:r>
        <w:t>a number of</w:t>
      </w:r>
      <w:proofErr w:type="gramEnd"/>
      <w:r>
        <w:t xml:space="preserve"> questions </w:t>
      </w:r>
      <w:r w:rsidR="00B82DAE">
        <w:t>that can have multiple responses</w:t>
      </w:r>
      <w:r w:rsidR="00D41A34">
        <w:t xml:space="preserve">. </w:t>
      </w:r>
      <w:r w:rsidR="008A528B">
        <w:t xml:space="preserve">All </w:t>
      </w:r>
      <w:r w:rsidR="008A528B" w:rsidRPr="00570E46">
        <w:t xml:space="preserve">multiple response variables are split into disjoint, dichotomized variables, one for each possible response. </w:t>
      </w:r>
      <w:r w:rsidR="00033ADF">
        <w:t xml:space="preserve">A number of these variables list sources </w:t>
      </w:r>
      <w:r w:rsidR="0092013F">
        <w:t>of various types of health care or medications which</w:t>
      </w:r>
      <w:r w:rsidR="00480816">
        <w:t xml:space="preserve"> will usually require some modification to the standard logic</w:t>
      </w:r>
      <w:r w:rsidR="00336845">
        <w:t xml:space="preserve">, and to the recode dictionary labels, </w:t>
      </w:r>
      <w:r w:rsidR="00480816">
        <w:t xml:space="preserve">to </w:t>
      </w:r>
      <w:r w:rsidR="008967C2">
        <w:t>fit the specific sources used in the country. A list of these variables (current as of DHS7) is shown below.</w:t>
      </w:r>
    </w:p>
    <w:p w14:paraId="2ACA6CB4" w14:textId="77777777" w:rsidR="009B4A55" w:rsidRPr="00570E46" w:rsidRDefault="009B4A55" w:rsidP="009B4A55">
      <w:pPr>
        <w:spacing w:before="0" w:after="0"/>
        <w:ind w:left="0"/>
        <w:jc w:val="both"/>
      </w:pPr>
    </w:p>
    <w:tbl>
      <w:tblPr>
        <w:tblStyle w:val="TableGrid"/>
        <w:tblW w:w="0" w:type="auto"/>
        <w:jc w:val="center"/>
        <w:tblLook w:val="04A0" w:firstRow="1" w:lastRow="0" w:firstColumn="1" w:lastColumn="0" w:noHBand="0" w:noVBand="1"/>
      </w:tblPr>
      <w:tblGrid>
        <w:gridCol w:w="1705"/>
        <w:gridCol w:w="3852"/>
      </w:tblGrid>
      <w:tr w:rsidR="007E7BA5" w:rsidRPr="007E7BA5" w14:paraId="6CB91D15" w14:textId="77777777" w:rsidTr="009B4A55">
        <w:trPr>
          <w:jc w:val="center"/>
        </w:trPr>
        <w:tc>
          <w:tcPr>
            <w:tcW w:w="1705" w:type="dxa"/>
          </w:tcPr>
          <w:p w14:paraId="26F5C19F" w14:textId="77777777" w:rsidR="007E7BA5" w:rsidRPr="007E7BA5" w:rsidRDefault="007E7BA5" w:rsidP="009B4A55">
            <w:pPr>
              <w:pStyle w:val="berttxt"/>
              <w:keepNext/>
              <w:ind w:left="0"/>
            </w:pPr>
            <w:r w:rsidRPr="007E7BA5">
              <w:t>V3A00A-X</w:t>
            </w:r>
          </w:p>
        </w:tc>
        <w:tc>
          <w:tcPr>
            <w:tcW w:w="3852" w:type="dxa"/>
          </w:tcPr>
          <w:p w14:paraId="3D11BE2A" w14:textId="77777777" w:rsidR="007E7BA5" w:rsidRPr="007E7BA5" w:rsidRDefault="007E7BA5" w:rsidP="009B4A55">
            <w:pPr>
              <w:pStyle w:val="berttxt"/>
              <w:keepNext/>
              <w:ind w:left="0"/>
            </w:pPr>
            <w:r w:rsidRPr="007E7BA5">
              <w:t>Source of family planning for non-users</w:t>
            </w:r>
          </w:p>
        </w:tc>
      </w:tr>
      <w:tr w:rsidR="007E7BA5" w:rsidRPr="007E7BA5" w14:paraId="6855E50A" w14:textId="77777777" w:rsidTr="009B4A55">
        <w:trPr>
          <w:jc w:val="center"/>
        </w:trPr>
        <w:tc>
          <w:tcPr>
            <w:tcW w:w="1705" w:type="dxa"/>
          </w:tcPr>
          <w:p w14:paraId="149DA7F1" w14:textId="77777777" w:rsidR="007E7BA5" w:rsidRPr="007E7BA5" w:rsidRDefault="007E7BA5" w:rsidP="009B4A55">
            <w:pPr>
              <w:pStyle w:val="berttxt"/>
              <w:keepNext/>
              <w:ind w:left="0"/>
            </w:pPr>
            <w:r w:rsidRPr="007E7BA5">
              <w:t>M2A-M3N</w:t>
            </w:r>
          </w:p>
        </w:tc>
        <w:tc>
          <w:tcPr>
            <w:tcW w:w="3852" w:type="dxa"/>
          </w:tcPr>
          <w:p w14:paraId="7F407F05" w14:textId="77777777" w:rsidR="007E7BA5" w:rsidRPr="007E7BA5" w:rsidRDefault="007E7BA5" w:rsidP="009B4A55">
            <w:pPr>
              <w:pStyle w:val="berttxt"/>
              <w:keepNext/>
              <w:ind w:left="0"/>
            </w:pPr>
            <w:r w:rsidRPr="007E7BA5">
              <w:t>Source of Prenatal care</w:t>
            </w:r>
          </w:p>
        </w:tc>
      </w:tr>
      <w:tr w:rsidR="007E7BA5" w:rsidRPr="007E7BA5" w14:paraId="07EEDBF5" w14:textId="77777777" w:rsidTr="009B4A55">
        <w:trPr>
          <w:jc w:val="center"/>
        </w:trPr>
        <w:tc>
          <w:tcPr>
            <w:tcW w:w="1705" w:type="dxa"/>
          </w:tcPr>
          <w:p w14:paraId="4240A526" w14:textId="77777777" w:rsidR="007E7BA5" w:rsidRPr="007E7BA5" w:rsidRDefault="007E7BA5" w:rsidP="009B4A55">
            <w:pPr>
              <w:pStyle w:val="berttxt"/>
              <w:keepNext/>
              <w:ind w:left="0"/>
            </w:pPr>
            <w:r w:rsidRPr="007E7BA5">
              <w:t>M57A-M57X</w:t>
            </w:r>
          </w:p>
        </w:tc>
        <w:tc>
          <w:tcPr>
            <w:tcW w:w="3852" w:type="dxa"/>
          </w:tcPr>
          <w:p w14:paraId="450C6797" w14:textId="77777777" w:rsidR="007E7BA5" w:rsidRPr="007E7BA5" w:rsidRDefault="007E7BA5" w:rsidP="009B4A55">
            <w:pPr>
              <w:pStyle w:val="berttxt"/>
              <w:keepNext/>
              <w:ind w:left="0"/>
            </w:pPr>
            <w:r w:rsidRPr="007E7BA5">
              <w:t>Source of Antenatal care</w:t>
            </w:r>
          </w:p>
        </w:tc>
      </w:tr>
      <w:tr w:rsidR="007E7BA5" w:rsidRPr="007E7BA5" w14:paraId="1E400DCB" w14:textId="77777777" w:rsidTr="009B4A55">
        <w:trPr>
          <w:jc w:val="center"/>
        </w:trPr>
        <w:tc>
          <w:tcPr>
            <w:tcW w:w="1705" w:type="dxa"/>
          </w:tcPr>
          <w:p w14:paraId="71790025" w14:textId="77777777" w:rsidR="007E7BA5" w:rsidRPr="007E7BA5" w:rsidRDefault="007E7BA5" w:rsidP="009B4A55">
            <w:pPr>
              <w:pStyle w:val="berttxt"/>
              <w:keepNext/>
              <w:ind w:left="0"/>
            </w:pPr>
            <w:r w:rsidRPr="007E7BA5">
              <w:t>H12A-H12X</w:t>
            </w:r>
          </w:p>
        </w:tc>
        <w:tc>
          <w:tcPr>
            <w:tcW w:w="3852" w:type="dxa"/>
          </w:tcPr>
          <w:p w14:paraId="4A0789D8" w14:textId="77777777" w:rsidR="007E7BA5" w:rsidRPr="007E7BA5" w:rsidRDefault="007E7BA5" w:rsidP="009B4A55">
            <w:pPr>
              <w:pStyle w:val="berttxt"/>
              <w:keepNext/>
              <w:ind w:left="0"/>
            </w:pPr>
            <w:r w:rsidRPr="007E7BA5">
              <w:t xml:space="preserve">Source of treatment for diarrhea </w:t>
            </w:r>
          </w:p>
        </w:tc>
      </w:tr>
      <w:tr w:rsidR="007E7BA5" w:rsidRPr="007E7BA5" w14:paraId="3D04D2C1" w14:textId="77777777" w:rsidTr="009B4A55">
        <w:trPr>
          <w:jc w:val="center"/>
        </w:trPr>
        <w:tc>
          <w:tcPr>
            <w:tcW w:w="1705" w:type="dxa"/>
          </w:tcPr>
          <w:p w14:paraId="1A5DF4EC" w14:textId="77777777" w:rsidR="007E7BA5" w:rsidRPr="007E7BA5" w:rsidRDefault="007E7BA5" w:rsidP="009B4A55">
            <w:pPr>
              <w:pStyle w:val="berttxt"/>
              <w:keepNext/>
              <w:ind w:left="0"/>
            </w:pPr>
            <w:r w:rsidRPr="007E7BA5">
              <w:t>H32A-H32X</w:t>
            </w:r>
          </w:p>
        </w:tc>
        <w:tc>
          <w:tcPr>
            <w:tcW w:w="3852" w:type="dxa"/>
          </w:tcPr>
          <w:p w14:paraId="2189C2D9" w14:textId="77777777" w:rsidR="007E7BA5" w:rsidRPr="007E7BA5" w:rsidRDefault="007E7BA5" w:rsidP="009B4A55">
            <w:pPr>
              <w:pStyle w:val="berttxt"/>
              <w:keepNext/>
              <w:ind w:left="0"/>
            </w:pPr>
            <w:r w:rsidRPr="007E7BA5">
              <w:t>Source of treatment for fever/cough</w:t>
            </w:r>
          </w:p>
        </w:tc>
      </w:tr>
      <w:tr w:rsidR="007E7BA5" w:rsidRPr="007E7BA5" w14:paraId="71C31717" w14:textId="77777777" w:rsidTr="009B4A55">
        <w:trPr>
          <w:jc w:val="center"/>
        </w:trPr>
        <w:tc>
          <w:tcPr>
            <w:tcW w:w="1705" w:type="dxa"/>
          </w:tcPr>
          <w:p w14:paraId="7D15FA5F" w14:textId="77777777" w:rsidR="007E7BA5" w:rsidRPr="007E7BA5" w:rsidRDefault="007E7BA5" w:rsidP="009B4A55">
            <w:pPr>
              <w:pStyle w:val="berttxt"/>
              <w:keepNext/>
              <w:ind w:left="0"/>
            </w:pPr>
            <w:r w:rsidRPr="007E7BA5">
              <w:t>V770A-V784X</w:t>
            </w:r>
          </w:p>
        </w:tc>
        <w:tc>
          <w:tcPr>
            <w:tcW w:w="3852" w:type="dxa"/>
          </w:tcPr>
          <w:p w14:paraId="4F32FA8F" w14:textId="77777777" w:rsidR="007E7BA5" w:rsidRPr="007E7BA5" w:rsidRDefault="007E7BA5" w:rsidP="009B4A55">
            <w:pPr>
              <w:pStyle w:val="berttxt"/>
              <w:keepNext/>
              <w:ind w:left="0"/>
            </w:pPr>
            <w:r w:rsidRPr="007E7BA5">
              <w:t>Source of STI advice/treatment</w:t>
            </w:r>
          </w:p>
        </w:tc>
      </w:tr>
    </w:tbl>
    <w:p w14:paraId="18418B37" w14:textId="77777777" w:rsidR="009B4A55" w:rsidRDefault="009B4A55" w:rsidP="009B4A55">
      <w:pPr>
        <w:spacing w:before="0" w:after="0"/>
        <w:ind w:left="0"/>
        <w:jc w:val="both"/>
      </w:pPr>
    </w:p>
    <w:p w14:paraId="1E85680E" w14:textId="156329A6" w:rsidR="00C80B7C" w:rsidRDefault="00377210" w:rsidP="009B4A55">
      <w:pPr>
        <w:spacing w:before="0" w:after="0"/>
        <w:ind w:left="0"/>
        <w:jc w:val="both"/>
      </w:pPr>
      <w:r>
        <w:t xml:space="preserve">For these types of variables, there are some response categories such as government hospital or pharmacy that must be recoded to specific </w:t>
      </w:r>
      <w:r w:rsidR="00C5757B">
        <w:t xml:space="preserve">standard recode variables. In the example shown below for H12A-Z, source of treatment for diarrhea, these </w:t>
      </w:r>
      <w:r w:rsidR="00531754">
        <w:t>categories are shown in gray.</w:t>
      </w:r>
      <w:r w:rsidR="00FE2D37">
        <w:t xml:space="preserve"> </w:t>
      </w:r>
      <w:r w:rsidR="007C169A">
        <w:t xml:space="preserve">All other response categories should be recoded </w:t>
      </w:r>
      <w:r w:rsidR="00863F14">
        <w:t xml:space="preserve">in variables with the label prefixed with “CS”, making sure to </w:t>
      </w:r>
      <w:r w:rsidR="00FE2D37">
        <w:t xml:space="preserve">map to </w:t>
      </w:r>
      <w:r w:rsidR="00863F14">
        <w:t>the</w:t>
      </w:r>
      <w:r w:rsidR="00B133E4">
        <w:t xml:space="preserve"> appropriate type of facility or source of treatment such as Public Sector, Private medical, and other sector. </w:t>
      </w:r>
      <w:r w:rsidR="00B9295A">
        <w:t xml:space="preserve">The label for each variable should be </w:t>
      </w:r>
      <w:r w:rsidR="007E6860">
        <w:t xml:space="preserve">replaced with </w:t>
      </w:r>
      <w:r w:rsidR="00B9295A">
        <w:t xml:space="preserve">the </w:t>
      </w:r>
      <w:r w:rsidR="00C80B7C">
        <w:t xml:space="preserve">label indicating the specific </w:t>
      </w:r>
      <w:r w:rsidR="007E6860">
        <w:t>source</w:t>
      </w:r>
      <w:r w:rsidR="00C80B7C">
        <w:t xml:space="preserve">. </w:t>
      </w:r>
      <w:r w:rsidR="00E42379">
        <w:t>Note that a</w:t>
      </w:r>
      <w:r w:rsidR="00C80B7C">
        <w:t xml:space="preserve">ll source labels should be translated into English. </w:t>
      </w:r>
      <w:r w:rsidR="00405FE7">
        <w:t>When mapping multiple response country specific categories to standard variables, they should be assigned the same order as the sources given in the country questionnaire. An example of this mapping is given in section 2.5 above</w:t>
      </w:r>
      <w:r w:rsidR="0043183F">
        <w:t xml:space="preserve"> using the example of variables M57A-Z in the 2016 Jordan DHS. </w:t>
      </w:r>
    </w:p>
    <w:p w14:paraId="30FF6EBB" w14:textId="20DDC090" w:rsidR="00FE2D37" w:rsidRDefault="00FE2D37" w:rsidP="009B4A55">
      <w:pPr>
        <w:spacing w:before="0" w:after="0"/>
        <w:ind w:left="0"/>
        <w:jc w:val="both"/>
      </w:pPr>
      <w:r>
        <w:t xml:space="preserve">In some </w:t>
      </w:r>
      <w:r w:rsidR="00DD6E7C">
        <w:t xml:space="preserve">surveys </w:t>
      </w:r>
      <w:r>
        <w:t xml:space="preserve">there may be too many </w:t>
      </w:r>
      <w:r w:rsidR="00067A0D">
        <w:t xml:space="preserve">response categories within a given sector or group to fit within the </w:t>
      </w:r>
      <w:r w:rsidR="00DD6E7C">
        <w:t xml:space="preserve">standard </w:t>
      </w:r>
      <w:r w:rsidR="00067A0D">
        <w:t>variables available</w:t>
      </w:r>
      <w:r w:rsidR="00DD6E7C">
        <w:t>. In this situation, do</w:t>
      </w:r>
      <w:r w:rsidR="00732989">
        <w:t xml:space="preserve"> not put the extra response categories in </w:t>
      </w:r>
      <w:r w:rsidR="0061726C">
        <w:t xml:space="preserve">a standard variable that is labeled for </w:t>
      </w:r>
      <w:r w:rsidR="00732989">
        <w:t>another sector</w:t>
      </w:r>
      <w:r w:rsidR="00F26386">
        <w:t xml:space="preserve">. Instead, </w:t>
      </w:r>
      <w:r w:rsidR="00307BEB">
        <w:t xml:space="preserve">use one of the available variables in the correct sector </w:t>
      </w:r>
      <w:r w:rsidR="00917A3F">
        <w:t xml:space="preserve">to </w:t>
      </w:r>
      <w:r w:rsidR="00307BEB">
        <w:t xml:space="preserve">combine several </w:t>
      </w:r>
      <w:r w:rsidR="00917A3F">
        <w:t xml:space="preserve">of the additional </w:t>
      </w:r>
      <w:r w:rsidR="00307BEB">
        <w:t>response categories</w:t>
      </w:r>
      <w:r w:rsidR="00917A3F">
        <w:t xml:space="preserve"> into one category, and then preserve the separate response categories as country-specific variables.</w:t>
      </w:r>
      <w:r w:rsidR="006241B3">
        <w:t xml:space="preserve"> Document this both in the label for the variable used for combining several categories and in the </w:t>
      </w:r>
      <w:r w:rsidR="00BB4801">
        <w:t>country recode document.</w:t>
      </w:r>
    </w:p>
    <w:p w14:paraId="76F56AC7" w14:textId="597433FF" w:rsidR="00B87722" w:rsidRDefault="00B87722" w:rsidP="009B4A55">
      <w:pPr>
        <w:spacing w:before="0" w:after="0"/>
        <w:ind w:left="0"/>
        <w:jc w:val="both"/>
      </w:pPr>
    </w:p>
    <w:tbl>
      <w:tblPr>
        <w:tblW w:w="7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41"/>
        <w:gridCol w:w="887"/>
        <w:gridCol w:w="2873"/>
      </w:tblGrid>
      <w:tr w:rsidR="0025551C" w:rsidRPr="00EA2E1C" w14:paraId="3CEDCC97" w14:textId="77777777" w:rsidTr="009B4A55">
        <w:trPr>
          <w:trHeight w:val="300"/>
          <w:jc w:val="center"/>
        </w:trPr>
        <w:tc>
          <w:tcPr>
            <w:tcW w:w="880" w:type="dxa"/>
            <w:vAlign w:val="bottom"/>
          </w:tcPr>
          <w:p w14:paraId="1AC87C3F" w14:textId="12FF407E"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H12A</w:t>
            </w:r>
          </w:p>
        </w:tc>
        <w:tc>
          <w:tcPr>
            <w:tcW w:w="3141" w:type="dxa"/>
            <w:shd w:val="clear" w:color="auto" w:fill="auto"/>
            <w:noWrap/>
            <w:vAlign w:val="bottom"/>
            <w:hideMark/>
          </w:tcPr>
          <w:p w14:paraId="3BAF816E" w14:textId="1E9C4894"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highlight w:val="darkGray"/>
              </w:rPr>
              <w:t>Diarrhea: government hospital</w:t>
            </w:r>
          </w:p>
        </w:tc>
        <w:tc>
          <w:tcPr>
            <w:tcW w:w="887" w:type="dxa"/>
            <w:vAlign w:val="bottom"/>
          </w:tcPr>
          <w:p w14:paraId="0AAE5ADA" w14:textId="73A11F1D"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H12N</w:t>
            </w:r>
          </w:p>
        </w:tc>
        <w:tc>
          <w:tcPr>
            <w:tcW w:w="2873" w:type="dxa"/>
            <w:shd w:val="clear" w:color="auto" w:fill="auto"/>
            <w:noWrap/>
            <w:vAlign w:val="bottom"/>
            <w:hideMark/>
          </w:tcPr>
          <w:p w14:paraId="7C4FC197" w14:textId="3ADEA6B6"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private medical</w:t>
            </w:r>
          </w:p>
        </w:tc>
      </w:tr>
      <w:tr w:rsidR="0025551C" w:rsidRPr="00EA2E1C" w14:paraId="6A1A9748" w14:textId="77777777" w:rsidTr="009B4A55">
        <w:trPr>
          <w:trHeight w:val="300"/>
          <w:jc w:val="center"/>
        </w:trPr>
        <w:tc>
          <w:tcPr>
            <w:tcW w:w="880" w:type="dxa"/>
            <w:vAlign w:val="bottom"/>
          </w:tcPr>
          <w:p w14:paraId="6BDA53CB" w14:textId="6559E20F"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H12B</w:t>
            </w:r>
          </w:p>
        </w:tc>
        <w:tc>
          <w:tcPr>
            <w:tcW w:w="3141" w:type="dxa"/>
            <w:shd w:val="clear" w:color="auto" w:fill="auto"/>
            <w:noWrap/>
            <w:vAlign w:val="bottom"/>
            <w:hideMark/>
          </w:tcPr>
          <w:p w14:paraId="09CEA48F" w14:textId="1E93617B"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public sector</w:t>
            </w:r>
          </w:p>
        </w:tc>
        <w:tc>
          <w:tcPr>
            <w:tcW w:w="887" w:type="dxa"/>
            <w:vAlign w:val="bottom"/>
          </w:tcPr>
          <w:p w14:paraId="1DE31FB3" w14:textId="073387CF"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H12O</w:t>
            </w:r>
          </w:p>
        </w:tc>
        <w:tc>
          <w:tcPr>
            <w:tcW w:w="2873" w:type="dxa"/>
            <w:shd w:val="clear" w:color="auto" w:fill="auto"/>
            <w:noWrap/>
            <w:vAlign w:val="bottom"/>
            <w:hideMark/>
          </w:tcPr>
          <w:p w14:paraId="27FACE68" w14:textId="2567E5AF"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private medical</w:t>
            </w:r>
          </w:p>
        </w:tc>
      </w:tr>
      <w:tr w:rsidR="0025551C" w:rsidRPr="00EA2E1C" w14:paraId="2C745D8B" w14:textId="77777777" w:rsidTr="009B4A55">
        <w:trPr>
          <w:trHeight w:val="300"/>
          <w:jc w:val="center"/>
        </w:trPr>
        <w:tc>
          <w:tcPr>
            <w:tcW w:w="880" w:type="dxa"/>
            <w:vAlign w:val="bottom"/>
          </w:tcPr>
          <w:p w14:paraId="2DF8DA8B" w14:textId="444253CF"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H12C</w:t>
            </w:r>
          </w:p>
        </w:tc>
        <w:tc>
          <w:tcPr>
            <w:tcW w:w="3141" w:type="dxa"/>
            <w:shd w:val="clear" w:color="auto" w:fill="auto"/>
            <w:noWrap/>
            <w:vAlign w:val="bottom"/>
            <w:hideMark/>
          </w:tcPr>
          <w:p w14:paraId="192A897D" w14:textId="4741D01A"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public sector</w:t>
            </w:r>
          </w:p>
        </w:tc>
        <w:tc>
          <w:tcPr>
            <w:tcW w:w="887" w:type="dxa"/>
            <w:vAlign w:val="bottom"/>
          </w:tcPr>
          <w:p w14:paraId="79C9946D" w14:textId="5EEDD5CE"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H12P</w:t>
            </w:r>
          </w:p>
        </w:tc>
        <w:tc>
          <w:tcPr>
            <w:tcW w:w="2873" w:type="dxa"/>
            <w:shd w:val="clear" w:color="auto" w:fill="auto"/>
            <w:noWrap/>
            <w:vAlign w:val="bottom"/>
            <w:hideMark/>
          </w:tcPr>
          <w:p w14:paraId="01B76EC9" w14:textId="045CDE52"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private medical</w:t>
            </w:r>
          </w:p>
        </w:tc>
      </w:tr>
      <w:tr w:rsidR="0025551C" w:rsidRPr="00EA2E1C" w14:paraId="3D90D807" w14:textId="77777777" w:rsidTr="009B4A55">
        <w:trPr>
          <w:trHeight w:val="300"/>
          <w:jc w:val="center"/>
        </w:trPr>
        <w:tc>
          <w:tcPr>
            <w:tcW w:w="880" w:type="dxa"/>
            <w:vAlign w:val="bottom"/>
          </w:tcPr>
          <w:p w14:paraId="3FE41D69" w14:textId="3F95F76D"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H12D</w:t>
            </w:r>
          </w:p>
        </w:tc>
        <w:tc>
          <w:tcPr>
            <w:tcW w:w="3141" w:type="dxa"/>
            <w:shd w:val="clear" w:color="auto" w:fill="auto"/>
            <w:noWrap/>
            <w:vAlign w:val="bottom"/>
            <w:hideMark/>
          </w:tcPr>
          <w:p w14:paraId="073578FD" w14:textId="546F7A2A"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public sector</w:t>
            </w:r>
          </w:p>
        </w:tc>
        <w:tc>
          <w:tcPr>
            <w:tcW w:w="887" w:type="dxa"/>
            <w:vAlign w:val="bottom"/>
          </w:tcPr>
          <w:p w14:paraId="78BC6226" w14:textId="65303638"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H12Q</w:t>
            </w:r>
          </w:p>
        </w:tc>
        <w:tc>
          <w:tcPr>
            <w:tcW w:w="2873" w:type="dxa"/>
            <w:shd w:val="clear" w:color="auto" w:fill="auto"/>
            <w:noWrap/>
            <w:vAlign w:val="bottom"/>
            <w:hideMark/>
          </w:tcPr>
          <w:p w14:paraId="2920D6FE" w14:textId="72B083C7"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private medical</w:t>
            </w:r>
          </w:p>
        </w:tc>
      </w:tr>
      <w:tr w:rsidR="0025551C" w:rsidRPr="00EA2E1C" w14:paraId="54CDF35E" w14:textId="77777777" w:rsidTr="009B4A55">
        <w:trPr>
          <w:trHeight w:val="300"/>
          <w:jc w:val="center"/>
        </w:trPr>
        <w:tc>
          <w:tcPr>
            <w:tcW w:w="880" w:type="dxa"/>
            <w:vAlign w:val="bottom"/>
          </w:tcPr>
          <w:p w14:paraId="38A757AF" w14:textId="7741F885"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H12E</w:t>
            </w:r>
          </w:p>
        </w:tc>
        <w:tc>
          <w:tcPr>
            <w:tcW w:w="3141" w:type="dxa"/>
            <w:shd w:val="clear" w:color="auto" w:fill="auto"/>
            <w:noWrap/>
            <w:vAlign w:val="bottom"/>
            <w:hideMark/>
          </w:tcPr>
          <w:p w14:paraId="78BC57A3" w14:textId="63CAFB8C"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public sector</w:t>
            </w:r>
          </w:p>
        </w:tc>
        <w:tc>
          <w:tcPr>
            <w:tcW w:w="887" w:type="dxa"/>
            <w:vAlign w:val="bottom"/>
          </w:tcPr>
          <w:p w14:paraId="3FFBB02F" w14:textId="059D0240"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H12R</w:t>
            </w:r>
          </w:p>
        </w:tc>
        <w:tc>
          <w:tcPr>
            <w:tcW w:w="2873" w:type="dxa"/>
            <w:shd w:val="clear" w:color="auto" w:fill="auto"/>
            <w:noWrap/>
            <w:vAlign w:val="bottom"/>
            <w:hideMark/>
          </w:tcPr>
          <w:p w14:paraId="43C5C7A9" w14:textId="7706190B"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private medical</w:t>
            </w:r>
          </w:p>
        </w:tc>
      </w:tr>
      <w:tr w:rsidR="0025551C" w:rsidRPr="00EA2E1C" w14:paraId="03A777E6" w14:textId="77777777" w:rsidTr="009B4A55">
        <w:trPr>
          <w:trHeight w:val="300"/>
          <w:jc w:val="center"/>
        </w:trPr>
        <w:tc>
          <w:tcPr>
            <w:tcW w:w="880" w:type="dxa"/>
            <w:vAlign w:val="bottom"/>
          </w:tcPr>
          <w:p w14:paraId="405A72D7" w14:textId="38E8040C"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H12F</w:t>
            </w:r>
          </w:p>
        </w:tc>
        <w:tc>
          <w:tcPr>
            <w:tcW w:w="3141" w:type="dxa"/>
            <w:shd w:val="clear" w:color="auto" w:fill="auto"/>
            <w:noWrap/>
            <w:vAlign w:val="bottom"/>
            <w:hideMark/>
          </w:tcPr>
          <w:p w14:paraId="7BFE320A" w14:textId="0ED985D8"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public sector</w:t>
            </w:r>
          </w:p>
        </w:tc>
        <w:tc>
          <w:tcPr>
            <w:tcW w:w="887" w:type="dxa"/>
            <w:vAlign w:val="bottom"/>
          </w:tcPr>
          <w:p w14:paraId="1EADFD18" w14:textId="736C070C"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H12S</w:t>
            </w:r>
          </w:p>
        </w:tc>
        <w:tc>
          <w:tcPr>
            <w:tcW w:w="2873" w:type="dxa"/>
            <w:shd w:val="clear" w:color="auto" w:fill="auto"/>
            <w:noWrap/>
            <w:vAlign w:val="bottom"/>
            <w:hideMark/>
          </w:tcPr>
          <w:p w14:paraId="68A235BC" w14:textId="0A8EADCB"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 xml:space="preserve">Diarrhea: CS </w:t>
            </w:r>
            <w:proofErr w:type="gramStart"/>
            <w:r w:rsidRPr="00EA2E1C">
              <w:rPr>
                <w:rFonts w:ascii="Calibri" w:eastAsia="Times New Roman" w:hAnsi="Calibri" w:cs="Calibri"/>
                <w:color w:val="000000"/>
              </w:rPr>
              <w:t>other</w:t>
            </w:r>
            <w:proofErr w:type="gramEnd"/>
            <w:r w:rsidRPr="00EA2E1C">
              <w:rPr>
                <w:rFonts w:ascii="Calibri" w:eastAsia="Times New Roman" w:hAnsi="Calibri" w:cs="Calibri"/>
                <w:color w:val="000000"/>
              </w:rPr>
              <w:t xml:space="preserve"> sector</w:t>
            </w:r>
          </w:p>
        </w:tc>
      </w:tr>
      <w:tr w:rsidR="0025551C" w:rsidRPr="00EA2E1C" w14:paraId="5AD9AED5" w14:textId="77777777" w:rsidTr="009B4A55">
        <w:trPr>
          <w:trHeight w:val="300"/>
          <w:jc w:val="center"/>
        </w:trPr>
        <w:tc>
          <w:tcPr>
            <w:tcW w:w="880" w:type="dxa"/>
            <w:vAlign w:val="bottom"/>
          </w:tcPr>
          <w:p w14:paraId="0DB3217D" w14:textId="37F01268"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H12G</w:t>
            </w:r>
          </w:p>
        </w:tc>
        <w:tc>
          <w:tcPr>
            <w:tcW w:w="3141" w:type="dxa"/>
            <w:shd w:val="clear" w:color="auto" w:fill="auto"/>
            <w:noWrap/>
            <w:vAlign w:val="bottom"/>
            <w:hideMark/>
          </w:tcPr>
          <w:p w14:paraId="4AAF6967" w14:textId="6D70F983"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public sector</w:t>
            </w:r>
          </w:p>
        </w:tc>
        <w:tc>
          <w:tcPr>
            <w:tcW w:w="887" w:type="dxa"/>
            <w:vAlign w:val="bottom"/>
          </w:tcPr>
          <w:p w14:paraId="55B19337" w14:textId="1257413C"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H12T</w:t>
            </w:r>
          </w:p>
        </w:tc>
        <w:tc>
          <w:tcPr>
            <w:tcW w:w="2873" w:type="dxa"/>
            <w:shd w:val="clear" w:color="auto" w:fill="auto"/>
            <w:noWrap/>
            <w:vAlign w:val="bottom"/>
            <w:hideMark/>
          </w:tcPr>
          <w:p w14:paraId="22382E3D" w14:textId="72DAF9E4"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 xml:space="preserve">Diarrhea: CS </w:t>
            </w:r>
            <w:proofErr w:type="gramStart"/>
            <w:r w:rsidRPr="00EA2E1C">
              <w:rPr>
                <w:rFonts w:ascii="Calibri" w:eastAsia="Times New Roman" w:hAnsi="Calibri" w:cs="Calibri"/>
                <w:color w:val="000000"/>
              </w:rPr>
              <w:t>other</w:t>
            </w:r>
            <w:proofErr w:type="gramEnd"/>
            <w:r w:rsidRPr="00EA2E1C">
              <w:rPr>
                <w:rFonts w:ascii="Calibri" w:eastAsia="Times New Roman" w:hAnsi="Calibri" w:cs="Calibri"/>
                <w:color w:val="000000"/>
              </w:rPr>
              <w:t xml:space="preserve"> sector</w:t>
            </w:r>
          </w:p>
        </w:tc>
      </w:tr>
      <w:tr w:rsidR="0025551C" w:rsidRPr="00EA2E1C" w14:paraId="24E28BA1" w14:textId="77777777" w:rsidTr="009B4A55">
        <w:trPr>
          <w:trHeight w:val="300"/>
          <w:jc w:val="center"/>
        </w:trPr>
        <w:tc>
          <w:tcPr>
            <w:tcW w:w="880" w:type="dxa"/>
            <w:vAlign w:val="bottom"/>
          </w:tcPr>
          <w:p w14:paraId="349525C6" w14:textId="0FFEF5A7"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lastRenderedPageBreak/>
              <w:t>H12H</w:t>
            </w:r>
          </w:p>
        </w:tc>
        <w:tc>
          <w:tcPr>
            <w:tcW w:w="3141" w:type="dxa"/>
            <w:shd w:val="clear" w:color="auto" w:fill="auto"/>
            <w:noWrap/>
            <w:vAlign w:val="bottom"/>
            <w:hideMark/>
          </w:tcPr>
          <w:p w14:paraId="6C150D33" w14:textId="1638AF75"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public sector</w:t>
            </w:r>
          </w:p>
        </w:tc>
        <w:tc>
          <w:tcPr>
            <w:tcW w:w="887" w:type="dxa"/>
            <w:vAlign w:val="bottom"/>
          </w:tcPr>
          <w:p w14:paraId="654B5121" w14:textId="386E6799"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H12U</w:t>
            </w:r>
          </w:p>
        </w:tc>
        <w:tc>
          <w:tcPr>
            <w:tcW w:w="2873" w:type="dxa"/>
            <w:shd w:val="clear" w:color="auto" w:fill="auto"/>
            <w:noWrap/>
            <w:vAlign w:val="bottom"/>
            <w:hideMark/>
          </w:tcPr>
          <w:p w14:paraId="189169C1" w14:textId="5A4A0915"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 xml:space="preserve">Diarrhea: CS </w:t>
            </w:r>
            <w:proofErr w:type="gramStart"/>
            <w:r w:rsidRPr="00EA2E1C">
              <w:rPr>
                <w:rFonts w:ascii="Calibri" w:eastAsia="Times New Roman" w:hAnsi="Calibri" w:cs="Calibri"/>
                <w:color w:val="000000"/>
              </w:rPr>
              <w:t>other</w:t>
            </w:r>
            <w:proofErr w:type="gramEnd"/>
            <w:r w:rsidRPr="00EA2E1C">
              <w:rPr>
                <w:rFonts w:ascii="Calibri" w:eastAsia="Times New Roman" w:hAnsi="Calibri" w:cs="Calibri"/>
                <w:color w:val="000000"/>
              </w:rPr>
              <w:t xml:space="preserve"> sector</w:t>
            </w:r>
          </w:p>
        </w:tc>
      </w:tr>
      <w:tr w:rsidR="0025551C" w:rsidRPr="00EA2E1C" w14:paraId="46320B1E" w14:textId="77777777" w:rsidTr="009B4A55">
        <w:trPr>
          <w:trHeight w:val="300"/>
          <w:jc w:val="center"/>
        </w:trPr>
        <w:tc>
          <w:tcPr>
            <w:tcW w:w="880" w:type="dxa"/>
            <w:vAlign w:val="bottom"/>
          </w:tcPr>
          <w:p w14:paraId="08113CAD" w14:textId="4322C14A"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H12I</w:t>
            </w:r>
          </w:p>
        </w:tc>
        <w:tc>
          <w:tcPr>
            <w:tcW w:w="3141" w:type="dxa"/>
            <w:shd w:val="clear" w:color="auto" w:fill="auto"/>
            <w:noWrap/>
            <w:vAlign w:val="bottom"/>
            <w:hideMark/>
          </w:tcPr>
          <w:p w14:paraId="22136BB1" w14:textId="40447137"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public sector</w:t>
            </w:r>
          </w:p>
        </w:tc>
        <w:tc>
          <w:tcPr>
            <w:tcW w:w="887" w:type="dxa"/>
            <w:vAlign w:val="bottom"/>
          </w:tcPr>
          <w:p w14:paraId="0681AA08" w14:textId="7E893963"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H12V</w:t>
            </w:r>
          </w:p>
        </w:tc>
        <w:tc>
          <w:tcPr>
            <w:tcW w:w="2873" w:type="dxa"/>
            <w:shd w:val="clear" w:color="auto" w:fill="auto"/>
            <w:noWrap/>
            <w:vAlign w:val="bottom"/>
            <w:hideMark/>
          </w:tcPr>
          <w:p w14:paraId="3B4E8BBA" w14:textId="5A6C4436"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 xml:space="preserve">Diarrhea: CS </w:t>
            </w:r>
            <w:proofErr w:type="gramStart"/>
            <w:r w:rsidRPr="00EA2E1C">
              <w:rPr>
                <w:rFonts w:ascii="Calibri" w:eastAsia="Times New Roman" w:hAnsi="Calibri" w:cs="Calibri"/>
                <w:color w:val="000000"/>
              </w:rPr>
              <w:t>other</w:t>
            </w:r>
            <w:proofErr w:type="gramEnd"/>
            <w:r w:rsidRPr="00EA2E1C">
              <w:rPr>
                <w:rFonts w:ascii="Calibri" w:eastAsia="Times New Roman" w:hAnsi="Calibri" w:cs="Calibri"/>
                <w:color w:val="000000"/>
              </w:rPr>
              <w:t xml:space="preserve"> sector</w:t>
            </w:r>
          </w:p>
        </w:tc>
      </w:tr>
      <w:tr w:rsidR="0025551C" w:rsidRPr="00EA2E1C" w14:paraId="4D03142B" w14:textId="77777777" w:rsidTr="009B4A55">
        <w:trPr>
          <w:trHeight w:val="300"/>
          <w:jc w:val="center"/>
        </w:trPr>
        <w:tc>
          <w:tcPr>
            <w:tcW w:w="880" w:type="dxa"/>
            <w:vAlign w:val="bottom"/>
          </w:tcPr>
          <w:p w14:paraId="50141419" w14:textId="275E0183"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H12J</w:t>
            </w:r>
          </w:p>
        </w:tc>
        <w:tc>
          <w:tcPr>
            <w:tcW w:w="3141" w:type="dxa"/>
            <w:shd w:val="clear" w:color="auto" w:fill="auto"/>
            <w:noWrap/>
            <w:vAlign w:val="bottom"/>
            <w:hideMark/>
          </w:tcPr>
          <w:p w14:paraId="08E166CD" w14:textId="33E0D8B3" w:rsidR="0025551C" w:rsidRPr="00EA2E1C" w:rsidRDefault="0025551C" w:rsidP="0025551C">
            <w:pPr>
              <w:spacing w:before="0" w:after="0"/>
              <w:ind w:left="0"/>
              <w:rPr>
                <w:rFonts w:ascii="Calibri" w:eastAsia="Times New Roman" w:hAnsi="Calibri" w:cs="Calibri"/>
                <w:color w:val="000000"/>
                <w:highlight w:val="darkGray"/>
              </w:rPr>
            </w:pPr>
            <w:r w:rsidRPr="00EA2E1C">
              <w:rPr>
                <w:rFonts w:ascii="Calibri" w:eastAsia="Times New Roman" w:hAnsi="Calibri" w:cs="Calibri"/>
                <w:color w:val="000000"/>
                <w:highlight w:val="darkGray"/>
              </w:rPr>
              <w:t>Diarrhea: private hospital/clinic</w:t>
            </w:r>
          </w:p>
        </w:tc>
        <w:tc>
          <w:tcPr>
            <w:tcW w:w="887" w:type="dxa"/>
            <w:vAlign w:val="bottom"/>
          </w:tcPr>
          <w:p w14:paraId="0F31C7BB" w14:textId="716B7EE0"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H12W</w:t>
            </w:r>
          </w:p>
        </w:tc>
        <w:tc>
          <w:tcPr>
            <w:tcW w:w="2873" w:type="dxa"/>
            <w:shd w:val="clear" w:color="auto" w:fill="auto"/>
            <w:noWrap/>
            <w:vAlign w:val="bottom"/>
            <w:hideMark/>
          </w:tcPr>
          <w:p w14:paraId="68D51D4A" w14:textId="6496FB41"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 xml:space="preserve">Diarrhea: CS </w:t>
            </w:r>
            <w:proofErr w:type="gramStart"/>
            <w:r w:rsidRPr="00EA2E1C">
              <w:rPr>
                <w:rFonts w:ascii="Calibri" w:eastAsia="Times New Roman" w:hAnsi="Calibri" w:cs="Calibri"/>
                <w:color w:val="000000"/>
              </w:rPr>
              <w:t>other</w:t>
            </w:r>
            <w:proofErr w:type="gramEnd"/>
            <w:r w:rsidRPr="00EA2E1C">
              <w:rPr>
                <w:rFonts w:ascii="Calibri" w:eastAsia="Times New Roman" w:hAnsi="Calibri" w:cs="Calibri"/>
                <w:color w:val="000000"/>
              </w:rPr>
              <w:t xml:space="preserve"> sector</w:t>
            </w:r>
          </w:p>
        </w:tc>
      </w:tr>
      <w:tr w:rsidR="0025551C" w:rsidRPr="00EA2E1C" w14:paraId="1FB3CF64" w14:textId="77777777" w:rsidTr="009B4A55">
        <w:trPr>
          <w:trHeight w:val="300"/>
          <w:jc w:val="center"/>
        </w:trPr>
        <w:tc>
          <w:tcPr>
            <w:tcW w:w="880" w:type="dxa"/>
            <w:vAlign w:val="bottom"/>
          </w:tcPr>
          <w:p w14:paraId="5C13DBFD" w14:textId="5C6CB8F5"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H12K</w:t>
            </w:r>
          </w:p>
        </w:tc>
        <w:tc>
          <w:tcPr>
            <w:tcW w:w="3141" w:type="dxa"/>
            <w:shd w:val="clear" w:color="auto" w:fill="auto"/>
            <w:noWrap/>
            <w:vAlign w:val="bottom"/>
            <w:hideMark/>
          </w:tcPr>
          <w:p w14:paraId="0A29832D" w14:textId="40967002" w:rsidR="0025551C" w:rsidRPr="00EA2E1C" w:rsidRDefault="0025551C" w:rsidP="0025551C">
            <w:pPr>
              <w:spacing w:before="0" w:after="0"/>
              <w:ind w:left="0"/>
              <w:rPr>
                <w:rFonts w:ascii="Calibri" w:eastAsia="Times New Roman" w:hAnsi="Calibri" w:cs="Calibri"/>
                <w:color w:val="000000"/>
                <w:highlight w:val="darkGray"/>
              </w:rPr>
            </w:pPr>
            <w:r w:rsidRPr="00EA2E1C">
              <w:rPr>
                <w:rFonts w:ascii="Calibri" w:eastAsia="Times New Roman" w:hAnsi="Calibri" w:cs="Calibri"/>
                <w:color w:val="000000"/>
                <w:highlight w:val="darkGray"/>
              </w:rPr>
              <w:t>Diarrhea: private pharmacy</w:t>
            </w:r>
          </w:p>
        </w:tc>
        <w:tc>
          <w:tcPr>
            <w:tcW w:w="887" w:type="dxa"/>
            <w:vAlign w:val="bottom"/>
          </w:tcPr>
          <w:p w14:paraId="67FE4CAC" w14:textId="43EF5794"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H12X</w:t>
            </w:r>
          </w:p>
        </w:tc>
        <w:tc>
          <w:tcPr>
            <w:tcW w:w="2873" w:type="dxa"/>
            <w:shd w:val="clear" w:color="auto" w:fill="auto"/>
            <w:noWrap/>
            <w:vAlign w:val="bottom"/>
            <w:hideMark/>
          </w:tcPr>
          <w:p w14:paraId="314E7874" w14:textId="3EDE0F50" w:rsidR="0025551C" w:rsidRPr="00EA2E1C" w:rsidRDefault="0025551C" w:rsidP="0025551C">
            <w:pPr>
              <w:spacing w:before="0" w:after="0"/>
              <w:ind w:left="0"/>
              <w:rPr>
                <w:rFonts w:ascii="Calibri" w:eastAsia="Times New Roman" w:hAnsi="Calibri" w:cs="Calibri"/>
                <w:color w:val="000000"/>
                <w:highlight w:val="darkGray"/>
              </w:rPr>
            </w:pPr>
            <w:r w:rsidRPr="00EA2E1C">
              <w:rPr>
                <w:rFonts w:ascii="Calibri" w:eastAsia="Times New Roman" w:hAnsi="Calibri" w:cs="Calibri"/>
                <w:color w:val="000000"/>
                <w:highlight w:val="darkGray"/>
              </w:rPr>
              <w:t>Diarrhea: Other</w:t>
            </w:r>
          </w:p>
        </w:tc>
      </w:tr>
      <w:tr w:rsidR="0025551C" w:rsidRPr="00EA2E1C" w14:paraId="5C6F337B" w14:textId="77777777" w:rsidTr="009B4A55">
        <w:trPr>
          <w:trHeight w:val="300"/>
          <w:jc w:val="center"/>
        </w:trPr>
        <w:tc>
          <w:tcPr>
            <w:tcW w:w="880" w:type="dxa"/>
            <w:vAlign w:val="bottom"/>
          </w:tcPr>
          <w:p w14:paraId="40182262" w14:textId="52007BF3"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H12L</w:t>
            </w:r>
          </w:p>
        </w:tc>
        <w:tc>
          <w:tcPr>
            <w:tcW w:w="3141" w:type="dxa"/>
            <w:shd w:val="clear" w:color="auto" w:fill="auto"/>
            <w:noWrap/>
            <w:vAlign w:val="bottom"/>
            <w:hideMark/>
          </w:tcPr>
          <w:p w14:paraId="5027FA7B" w14:textId="4DB13CEC" w:rsidR="0025551C" w:rsidRPr="00EA2E1C" w:rsidRDefault="0025551C" w:rsidP="0025551C">
            <w:pPr>
              <w:spacing w:before="0" w:after="0"/>
              <w:ind w:left="0"/>
              <w:rPr>
                <w:rFonts w:ascii="Calibri" w:eastAsia="Times New Roman" w:hAnsi="Calibri" w:cs="Calibri"/>
                <w:color w:val="000000"/>
                <w:highlight w:val="darkGray"/>
              </w:rPr>
            </w:pPr>
            <w:r w:rsidRPr="00EA2E1C">
              <w:rPr>
                <w:rFonts w:ascii="Calibri" w:eastAsia="Times New Roman" w:hAnsi="Calibri" w:cs="Calibri"/>
                <w:color w:val="000000"/>
                <w:highlight w:val="darkGray"/>
              </w:rPr>
              <w:t>Diarrhea: private doctor</w:t>
            </w:r>
          </w:p>
        </w:tc>
        <w:tc>
          <w:tcPr>
            <w:tcW w:w="887" w:type="dxa"/>
            <w:vAlign w:val="bottom"/>
          </w:tcPr>
          <w:p w14:paraId="2449B5F1" w14:textId="4FFF9A83"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H12Y</w:t>
            </w:r>
          </w:p>
        </w:tc>
        <w:tc>
          <w:tcPr>
            <w:tcW w:w="2873" w:type="dxa"/>
            <w:shd w:val="clear" w:color="auto" w:fill="auto"/>
            <w:noWrap/>
            <w:vAlign w:val="bottom"/>
            <w:hideMark/>
          </w:tcPr>
          <w:p w14:paraId="14346C12" w14:textId="3F4DBC9D" w:rsidR="0025551C" w:rsidRPr="00EA2E1C" w:rsidRDefault="0025551C" w:rsidP="0025551C">
            <w:pPr>
              <w:spacing w:before="0" w:after="0"/>
              <w:ind w:left="0"/>
              <w:rPr>
                <w:rFonts w:ascii="Calibri" w:eastAsia="Times New Roman" w:hAnsi="Calibri" w:cs="Calibri"/>
                <w:color w:val="000000"/>
                <w:highlight w:val="darkGray"/>
              </w:rPr>
            </w:pPr>
            <w:r w:rsidRPr="00EA2E1C">
              <w:rPr>
                <w:rFonts w:ascii="Calibri" w:eastAsia="Times New Roman" w:hAnsi="Calibri" w:cs="Calibri"/>
                <w:color w:val="000000"/>
                <w:highlight w:val="darkGray"/>
              </w:rPr>
              <w:t>Diarrhea: no treatment</w:t>
            </w:r>
          </w:p>
        </w:tc>
      </w:tr>
      <w:tr w:rsidR="0025551C" w:rsidRPr="00EA2E1C" w14:paraId="7AECC97D" w14:textId="77777777" w:rsidTr="009B4A55">
        <w:trPr>
          <w:trHeight w:val="300"/>
          <w:jc w:val="center"/>
        </w:trPr>
        <w:tc>
          <w:tcPr>
            <w:tcW w:w="880" w:type="dxa"/>
            <w:vAlign w:val="bottom"/>
          </w:tcPr>
          <w:p w14:paraId="1D2EB368" w14:textId="779FF729"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H12M</w:t>
            </w:r>
          </w:p>
        </w:tc>
        <w:tc>
          <w:tcPr>
            <w:tcW w:w="3141" w:type="dxa"/>
            <w:shd w:val="clear" w:color="auto" w:fill="auto"/>
            <w:noWrap/>
            <w:vAlign w:val="bottom"/>
            <w:hideMark/>
          </w:tcPr>
          <w:p w14:paraId="3116CC27" w14:textId="700EDD57"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private medical</w:t>
            </w:r>
          </w:p>
        </w:tc>
        <w:tc>
          <w:tcPr>
            <w:tcW w:w="887" w:type="dxa"/>
            <w:vAlign w:val="bottom"/>
          </w:tcPr>
          <w:p w14:paraId="130E5D39" w14:textId="1BD773F3"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H12Z</w:t>
            </w:r>
          </w:p>
        </w:tc>
        <w:tc>
          <w:tcPr>
            <w:tcW w:w="2873" w:type="dxa"/>
            <w:shd w:val="clear" w:color="auto" w:fill="auto"/>
            <w:noWrap/>
            <w:vAlign w:val="bottom"/>
            <w:hideMark/>
          </w:tcPr>
          <w:p w14:paraId="488CCE01" w14:textId="265E8483" w:rsidR="0025551C" w:rsidRPr="00EA2E1C" w:rsidRDefault="0025551C" w:rsidP="0025551C">
            <w:pPr>
              <w:spacing w:before="0" w:after="0"/>
              <w:ind w:left="0"/>
              <w:rPr>
                <w:rFonts w:ascii="Calibri" w:eastAsia="Times New Roman" w:hAnsi="Calibri" w:cs="Calibri"/>
                <w:color w:val="000000"/>
                <w:highlight w:val="darkGray"/>
              </w:rPr>
            </w:pPr>
            <w:r w:rsidRPr="00EA2E1C">
              <w:rPr>
                <w:rFonts w:ascii="Calibri" w:eastAsia="Times New Roman" w:hAnsi="Calibri" w:cs="Calibri"/>
                <w:color w:val="000000"/>
                <w:highlight w:val="darkGray"/>
              </w:rPr>
              <w:t>Diarrhea: medical treatment</w:t>
            </w:r>
          </w:p>
        </w:tc>
      </w:tr>
    </w:tbl>
    <w:p w14:paraId="7106D69B" w14:textId="77777777" w:rsidR="00AF5197" w:rsidRDefault="00AF5197" w:rsidP="009B4A55">
      <w:pPr>
        <w:spacing w:before="0" w:after="0"/>
        <w:ind w:left="0"/>
      </w:pPr>
    </w:p>
    <w:p w14:paraId="54B61865" w14:textId="5DCBDDBF" w:rsidR="00E35D45" w:rsidRPr="00E35D45" w:rsidRDefault="00E35D45" w:rsidP="009B4A55">
      <w:pPr>
        <w:spacing w:before="0" w:after="0"/>
        <w:ind w:left="0"/>
      </w:pPr>
      <w:r>
        <w:t xml:space="preserve"> </w:t>
      </w:r>
    </w:p>
    <w:p w14:paraId="36E3E8BF" w14:textId="4769FA5B" w:rsidR="00FD7441" w:rsidRDefault="00327383" w:rsidP="00FD7441">
      <w:pPr>
        <w:pStyle w:val="Heading2"/>
      </w:pPr>
      <w:bookmarkStart w:id="36" w:name="_Toc52552371"/>
      <w:r>
        <w:t xml:space="preserve">Modifying the </w:t>
      </w:r>
      <w:r w:rsidR="009B4A55">
        <w:t>C</w:t>
      </w:r>
      <w:r w:rsidR="00FD7441">
        <w:t xml:space="preserve">onsistency </w:t>
      </w:r>
      <w:r w:rsidR="009B4A55">
        <w:t>A</w:t>
      </w:r>
      <w:r w:rsidR="00FD7441">
        <w:t>pplications</w:t>
      </w:r>
      <w:bookmarkEnd w:id="36"/>
    </w:p>
    <w:p w14:paraId="47B646A8" w14:textId="77777777" w:rsidR="009B4A55" w:rsidRPr="009B4A55" w:rsidRDefault="009B4A55" w:rsidP="009B4A55">
      <w:pPr>
        <w:spacing w:before="0" w:after="0"/>
        <w:ind w:left="0"/>
      </w:pPr>
    </w:p>
    <w:p w14:paraId="13812857" w14:textId="17DBF863" w:rsidR="0043183F" w:rsidRDefault="000B1783" w:rsidP="001D4E6D">
      <w:pPr>
        <w:pStyle w:val="Heading3"/>
      </w:pPr>
      <w:bookmarkStart w:id="37" w:name="_Toc52552372"/>
      <w:r w:rsidRPr="001D4E6D">
        <w:t>Introduction</w:t>
      </w:r>
      <w:bookmarkEnd w:id="37"/>
    </w:p>
    <w:p w14:paraId="6CD4A09D" w14:textId="77777777" w:rsidR="00851ECF" w:rsidRPr="00851ECF" w:rsidRDefault="00851ECF" w:rsidP="00851ECF">
      <w:pPr>
        <w:spacing w:before="0" w:after="0"/>
        <w:ind w:left="0"/>
        <w:jc w:val="both"/>
      </w:pPr>
    </w:p>
    <w:p w14:paraId="6064CABD" w14:textId="2445EE94" w:rsidR="00FD7441" w:rsidRDefault="00274B91" w:rsidP="00851ECF">
      <w:pPr>
        <w:spacing w:before="0" w:after="0"/>
        <w:ind w:left="0"/>
        <w:jc w:val="both"/>
      </w:pPr>
      <w:r>
        <w:t xml:space="preserve">The </w:t>
      </w:r>
      <w:r w:rsidR="0043183F">
        <w:t>CONSISx</w:t>
      </w:r>
      <w:r>
        <w:t xml:space="preserve"> application</w:t>
      </w:r>
      <w:r w:rsidR="00327383">
        <w:t xml:space="preserve"> for the woman questionnaire and the M</w:t>
      </w:r>
      <w:r w:rsidR="0043183F">
        <w:t>CONSISx</w:t>
      </w:r>
      <w:r>
        <w:t xml:space="preserve"> </w:t>
      </w:r>
      <w:r w:rsidR="00327383">
        <w:t>application for the ma</w:t>
      </w:r>
      <w:r w:rsidR="0043183F">
        <w:t>le</w:t>
      </w:r>
      <w:r w:rsidR="00327383">
        <w:t xml:space="preserve"> questionnaire </w:t>
      </w:r>
      <w:r>
        <w:t xml:space="preserve">can also be found on </w:t>
      </w:r>
      <w:r w:rsidR="0043183F">
        <w:t>Sharepoint</w:t>
      </w:r>
      <w:r>
        <w:t xml:space="preserve"> in the \RECODE folder. </w:t>
      </w:r>
      <w:r w:rsidR="00FD7441">
        <w:t xml:space="preserve">The consistency applications are used to check the consistency between variables in the recode data files. Run for the first time, the error-message listing can be very large, so </w:t>
      </w:r>
      <w:r w:rsidR="0043183F">
        <w:t xml:space="preserve">it should </w:t>
      </w:r>
      <w:r w:rsidR="00FD7441">
        <w:t xml:space="preserve">only </w:t>
      </w:r>
      <w:r w:rsidR="0043183F">
        <w:t xml:space="preserve">be run </w:t>
      </w:r>
      <w:r w:rsidR="00FD7441">
        <w:t>for 1% of the file</w:t>
      </w:r>
      <w:r w:rsidR="0043183F">
        <w:t xml:space="preserve"> at the beginning</w:t>
      </w:r>
      <w:r w:rsidR="00FD7441">
        <w:t>. Each message should be looked at and be addressed in one of</w:t>
      </w:r>
      <w:r w:rsidR="00F13AEB">
        <w:t xml:space="preserve"> four</w:t>
      </w:r>
      <w:r w:rsidR="00FD7441">
        <w:t xml:space="preserve"> ways:</w:t>
      </w:r>
    </w:p>
    <w:p w14:paraId="29DE7A29" w14:textId="77777777" w:rsidR="00851ECF" w:rsidRDefault="00851ECF" w:rsidP="00851ECF">
      <w:pPr>
        <w:spacing w:before="0" w:after="0"/>
        <w:ind w:left="0"/>
        <w:jc w:val="both"/>
      </w:pPr>
    </w:p>
    <w:p w14:paraId="3F821315" w14:textId="72325643" w:rsidR="00B20EC2" w:rsidRDefault="00B20EC2" w:rsidP="00851ECF">
      <w:pPr>
        <w:pStyle w:val="berttxt"/>
        <w:keepLines w:val="0"/>
        <w:numPr>
          <w:ilvl w:val="0"/>
          <w:numId w:val="2"/>
        </w:numPr>
        <w:tabs>
          <w:tab w:val="clear" w:pos="360"/>
          <w:tab w:val="num" w:pos="908"/>
        </w:tabs>
        <w:ind w:left="634"/>
      </w:pPr>
      <w:r>
        <w:t>The message signals a genuine mistake in the recode data set and thus the recode application has to be adjusted and run again.</w:t>
      </w:r>
    </w:p>
    <w:p w14:paraId="10243896" w14:textId="36B18816" w:rsidR="00A7369B" w:rsidRDefault="00A7369B" w:rsidP="00851ECF">
      <w:pPr>
        <w:pStyle w:val="berttxt"/>
        <w:keepLines w:val="0"/>
        <w:numPr>
          <w:ilvl w:val="0"/>
          <w:numId w:val="2"/>
        </w:numPr>
        <w:tabs>
          <w:tab w:val="clear" w:pos="360"/>
          <w:tab w:val="num" w:pos="908"/>
        </w:tabs>
        <w:ind w:left="634"/>
      </w:pPr>
      <w:r>
        <w:t>The message indicates a problem in the raw data which needs to be adjusted</w:t>
      </w:r>
      <w:r w:rsidR="005B1BB6">
        <w:t xml:space="preserve"> (for example a skip error in the data entry application), and run again. Note that all issues identified in the raw data set must be corrected first in the raw data </w:t>
      </w:r>
      <w:r w:rsidR="00F13AEB">
        <w:t xml:space="preserve">before running the recode application again. </w:t>
      </w:r>
    </w:p>
    <w:p w14:paraId="7C22ECD5" w14:textId="6A77A520" w:rsidR="00B20EC2" w:rsidRDefault="00B20EC2" w:rsidP="00851ECF">
      <w:pPr>
        <w:pStyle w:val="berttxt"/>
        <w:keepLines w:val="0"/>
        <w:numPr>
          <w:ilvl w:val="0"/>
          <w:numId w:val="2"/>
        </w:numPr>
        <w:tabs>
          <w:tab w:val="clear" w:pos="360"/>
          <w:tab w:val="num" w:pos="908"/>
        </w:tabs>
        <w:ind w:left="634"/>
      </w:pPr>
      <w:r>
        <w:t xml:space="preserve">The message indicates a mistake in the </w:t>
      </w:r>
      <w:r w:rsidR="0043183F">
        <w:t>CONSISx</w:t>
      </w:r>
      <w:r>
        <w:t xml:space="preserve"> application. Variables might not be available in the recode data set and should thus be excluded from the </w:t>
      </w:r>
      <w:r w:rsidR="0043183F">
        <w:t>CONSISx</w:t>
      </w:r>
      <w:r>
        <w:t xml:space="preserve"> application or country specific variables are not included in the </w:t>
      </w:r>
      <w:r w:rsidR="0043183F">
        <w:t>CONSISx</w:t>
      </w:r>
      <w:r>
        <w:t xml:space="preserve"> and should thus be added. Adjust the </w:t>
      </w:r>
      <w:r w:rsidR="0043183F">
        <w:t>CONSISx</w:t>
      </w:r>
      <w:r>
        <w:t xml:space="preserve"> application and run it again.</w:t>
      </w:r>
    </w:p>
    <w:p w14:paraId="62E4B045" w14:textId="3C8E0BCE" w:rsidR="00B20EC2" w:rsidRDefault="00B20EC2" w:rsidP="00851ECF">
      <w:pPr>
        <w:pStyle w:val="berttxt"/>
        <w:keepLines w:val="0"/>
        <w:numPr>
          <w:ilvl w:val="0"/>
          <w:numId w:val="2"/>
        </w:numPr>
        <w:tabs>
          <w:tab w:val="clear" w:pos="360"/>
          <w:tab w:val="num" w:pos="908"/>
        </w:tabs>
        <w:ind w:left="634"/>
      </w:pPr>
      <w:r>
        <w:t>The message signals exceptional or remarkable categories for variables or answers to a combination of variables. These should be documented in the recode documentation under ‘Notes on the Recode File’.  All messages in the Level 0 postproc, with message numbers higher than 20000, belong to this category.  If the message indicates a genuine inconsistency in the data file, not due to the recode application, then this needs to be documented under ‘Inconsistencies in the data file’.  After the recode documentation is adjusted the corresponding error-message can be braced out.</w:t>
      </w:r>
    </w:p>
    <w:p w14:paraId="3067B547" w14:textId="77777777" w:rsidR="00851ECF" w:rsidRDefault="00851ECF" w:rsidP="00851ECF">
      <w:pPr>
        <w:pStyle w:val="berttxt"/>
        <w:keepLines w:val="0"/>
        <w:ind w:left="0"/>
      </w:pPr>
    </w:p>
    <w:p w14:paraId="342AFD0D" w14:textId="0C244035" w:rsidR="00B20EC2" w:rsidRDefault="00B20EC2" w:rsidP="00851ECF">
      <w:pPr>
        <w:spacing w:before="0" w:after="0"/>
        <w:ind w:left="0"/>
        <w:jc w:val="both"/>
      </w:pPr>
      <w:r>
        <w:t xml:space="preserve">It is thus an iterative, and sometimes time consuming, process to “clean” the recode and </w:t>
      </w:r>
      <w:r w:rsidR="00AA0BC3">
        <w:t>CONSISx</w:t>
      </w:r>
      <w:r>
        <w:t xml:space="preserve"> applications and to add explanatory text to the recode documentation.</w:t>
      </w:r>
    </w:p>
    <w:p w14:paraId="65BFF37D" w14:textId="77777777" w:rsidR="00851ECF" w:rsidRDefault="00851ECF" w:rsidP="00851ECF">
      <w:pPr>
        <w:spacing w:before="0" w:after="0"/>
        <w:ind w:left="0"/>
        <w:jc w:val="both"/>
      </w:pPr>
    </w:p>
    <w:p w14:paraId="15C1B918" w14:textId="0FECF222" w:rsidR="00B20EC2" w:rsidRDefault="00B20EC2" w:rsidP="00851ECF">
      <w:pPr>
        <w:spacing w:before="0" w:after="0"/>
        <w:ind w:left="0"/>
        <w:jc w:val="both"/>
      </w:pPr>
      <w:r>
        <w:t>It is suggested t</w:t>
      </w:r>
      <w:r w:rsidR="00274B91">
        <w:t xml:space="preserve">o start at the listing </w:t>
      </w:r>
      <w:r>
        <w:t xml:space="preserve">by looking at the message summary at the end of the listing.  </w:t>
      </w:r>
      <w:r w:rsidR="0043183F">
        <w:t>It can be helpful to use a text editor or Excel to sort the messages in reverse order of frequency. Initially, f</w:t>
      </w:r>
      <w:r>
        <w:t xml:space="preserve">ocus on those messages that are generated for just about all of the cases – these are almost certainly problems due to not applicable variables </w:t>
      </w:r>
      <w:r w:rsidR="0043183F">
        <w:t xml:space="preserve">or other aspects of the CONSIS logic not fitting </w:t>
      </w:r>
      <w:r>
        <w:t>the design of the specific survey</w:t>
      </w:r>
      <w:r w:rsidR="0043183F">
        <w:t>,</w:t>
      </w:r>
      <w:r>
        <w:t xml:space="preserve">.  After modifying the </w:t>
      </w:r>
      <w:r w:rsidR="0043183F">
        <w:t>CONSISx</w:t>
      </w:r>
      <w:r>
        <w:t xml:space="preserve"> logic for those messages, rerun the application for a slightly larger percentage of the cases.</w:t>
      </w:r>
    </w:p>
    <w:p w14:paraId="1011AF29" w14:textId="77777777" w:rsidR="00851ECF" w:rsidRDefault="00851ECF" w:rsidP="00851ECF">
      <w:pPr>
        <w:spacing w:before="0" w:after="0"/>
        <w:ind w:left="0"/>
        <w:jc w:val="both"/>
      </w:pPr>
    </w:p>
    <w:p w14:paraId="0096CEC6" w14:textId="77777777" w:rsidR="00851ECF" w:rsidRDefault="00851ECF" w:rsidP="00851ECF">
      <w:pPr>
        <w:spacing w:before="0" w:after="0"/>
        <w:ind w:left="0"/>
        <w:jc w:val="both"/>
      </w:pPr>
    </w:p>
    <w:p w14:paraId="1A680078" w14:textId="15872D03" w:rsidR="00C42ADA" w:rsidRPr="00E90F0D" w:rsidRDefault="00C42ADA" w:rsidP="00E90F0D">
      <w:pPr>
        <w:pStyle w:val="Heading3"/>
      </w:pPr>
      <w:bookmarkStart w:id="38" w:name="_Toc52552373"/>
      <w:r w:rsidRPr="00E90F0D">
        <w:t xml:space="preserve">Preparing the A2Q File for the CONSISx </w:t>
      </w:r>
      <w:r w:rsidR="00851ECF">
        <w:t>A</w:t>
      </w:r>
      <w:r w:rsidRPr="00E90F0D">
        <w:t>pplication</w:t>
      </w:r>
      <w:bookmarkEnd w:id="38"/>
    </w:p>
    <w:p w14:paraId="6D2AE64B" w14:textId="77777777" w:rsidR="00851ECF" w:rsidRDefault="00851ECF" w:rsidP="00851ECF">
      <w:pPr>
        <w:spacing w:before="0" w:after="0"/>
        <w:ind w:left="0"/>
        <w:jc w:val="both"/>
      </w:pPr>
    </w:p>
    <w:p w14:paraId="26D483ED" w14:textId="0620E76E" w:rsidR="0089588C" w:rsidRDefault="005E1513" w:rsidP="00851ECF">
      <w:pPr>
        <w:spacing w:before="0" w:after="0"/>
        <w:ind w:left="0"/>
        <w:jc w:val="both"/>
      </w:pPr>
      <w:r>
        <w:t xml:space="preserve">To simplify the work of </w:t>
      </w:r>
      <w:r w:rsidR="008E7DC4">
        <w:t>modifying the CONSISx application</w:t>
      </w:r>
      <w:r w:rsidR="00712DE5">
        <w:t xml:space="preserve"> to remove or adapt logic to address unused standard variables, the A2Q utility </w:t>
      </w:r>
      <w:r w:rsidR="002A72B3">
        <w:t xml:space="preserve">should </w:t>
      </w:r>
      <w:r w:rsidR="00712DE5">
        <w:t xml:space="preserve">be used to </w:t>
      </w:r>
      <w:r w:rsidR="002A72B3">
        <w:t>highlight unused variables in the CONSISx file.</w:t>
      </w:r>
    </w:p>
    <w:p w14:paraId="375B07C8" w14:textId="77777777" w:rsidR="00851ECF" w:rsidRDefault="00851ECF" w:rsidP="00851ECF">
      <w:pPr>
        <w:spacing w:before="0" w:after="0"/>
        <w:ind w:left="0"/>
        <w:jc w:val="both"/>
      </w:pPr>
    </w:p>
    <w:p w14:paraId="504AC502" w14:textId="35F4000A" w:rsidR="00712DE5" w:rsidRDefault="00712DE5" w:rsidP="00851ECF">
      <w:pPr>
        <w:spacing w:before="0" w:after="0"/>
        <w:ind w:left="0"/>
        <w:jc w:val="both"/>
      </w:pPr>
      <w:r>
        <w:t xml:space="preserve">To do this, </w:t>
      </w:r>
      <w:r w:rsidR="002A72B3">
        <w:t xml:space="preserve">take the </w:t>
      </w:r>
      <w:r w:rsidR="00351251">
        <w:t xml:space="preserve">list of unused variables from the final output produced by the </w:t>
      </w:r>
      <w:r w:rsidR="00351251" w:rsidRPr="00351251">
        <w:rPr>
          <w:i/>
          <w:iCs/>
        </w:rPr>
        <w:t>nasearch.exe</w:t>
      </w:r>
      <w:r w:rsidR="00351251">
        <w:t xml:space="preserve"> utility. Use a text editor to </w:t>
      </w:r>
      <w:r w:rsidR="00EF63A2">
        <w:t>create a second column as shown below, renaming each variable with the suffix _NA.</w:t>
      </w:r>
    </w:p>
    <w:p w14:paraId="6CB23D4C" w14:textId="77777777" w:rsidR="00851ECF" w:rsidRPr="00351251" w:rsidRDefault="00851ECF" w:rsidP="00851ECF">
      <w:pPr>
        <w:spacing w:before="0" w:after="0"/>
        <w:ind w:left="0"/>
        <w:jc w:val="both"/>
      </w:pPr>
    </w:p>
    <w:p w14:paraId="172508D4" w14:textId="77777777" w:rsidR="0089588C" w:rsidRPr="00EF63A2" w:rsidRDefault="0089588C" w:rsidP="00851ECF">
      <w:pPr>
        <w:spacing w:before="0" w:after="0"/>
        <w:ind w:left="994"/>
        <w:jc w:val="both"/>
        <w:rPr>
          <w:rFonts w:ascii="Consolas" w:hAnsi="Consolas"/>
          <w:sz w:val="18"/>
          <w:szCs w:val="18"/>
        </w:rPr>
      </w:pPr>
      <w:r w:rsidRPr="00EF63A2">
        <w:rPr>
          <w:rFonts w:ascii="Consolas" w:hAnsi="Consolas"/>
          <w:sz w:val="18"/>
          <w:szCs w:val="18"/>
        </w:rPr>
        <w:t>HV026     -&gt; HV026_</w:t>
      </w:r>
      <w:proofErr w:type="gramStart"/>
      <w:r w:rsidRPr="00EF63A2">
        <w:rPr>
          <w:rFonts w:ascii="Consolas" w:hAnsi="Consolas"/>
          <w:sz w:val="18"/>
          <w:szCs w:val="18"/>
        </w:rPr>
        <w:t>NA  /</w:t>
      </w:r>
      <w:proofErr w:type="gramEnd"/>
      <w:r w:rsidRPr="00EF63A2">
        <w:rPr>
          <w:rFonts w:ascii="Consolas" w:hAnsi="Consolas"/>
          <w:sz w:val="18"/>
          <w:szCs w:val="18"/>
        </w:rPr>
        <w:t>/NA- Place of residence</w:t>
      </w:r>
    </w:p>
    <w:p w14:paraId="02D05E79" w14:textId="77777777" w:rsidR="0089588C" w:rsidRPr="00EF63A2" w:rsidRDefault="0089588C" w:rsidP="00851ECF">
      <w:pPr>
        <w:spacing w:before="0" w:after="0"/>
        <w:ind w:left="994"/>
        <w:jc w:val="both"/>
        <w:rPr>
          <w:rFonts w:ascii="Consolas" w:hAnsi="Consolas"/>
          <w:sz w:val="18"/>
          <w:szCs w:val="18"/>
        </w:rPr>
      </w:pPr>
      <w:r w:rsidRPr="00EF63A2">
        <w:rPr>
          <w:rFonts w:ascii="Consolas" w:hAnsi="Consolas"/>
          <w:sz w:val="18"/>
          <w:szCs w:val="18"/>
        </w:rPr>
        <w:t>HV028     -&gt; HV028_</w:t>
      </w:r>
      <w:proofErr w:type="gramStart"/>
      <w:r w:rsidRPr="00EF63A2">
        <w:rPr>
          <w:rFonts w:ascii="Consolas" w:hAnsi="Consolas"/>
          <w:sz w:val="18"/>
          <w:szCs w:val="18"/>
        </w:rPr>
        <w:t>NA  /</w:t>
      </w:r>
      <w:proofErr w:type="gramEnd"/>
      <w:r w:rsidRPr="00EF63A2">
        <w:rPr>
          <w:rFonts w:ascii="Consolas" w:hAnsi="Consolas"/>
          <w:sz w:val="18"/>
          <w:szCs w:val="18"/>
        </w:rPr>
        <w:t>/NA- Household weight for male subsample (6 decimals)</w:t>
      </w:r>
    </w:p>
    <w:p w14:paraId="0EC4F6F1" w14:textId="77777777" w:rsidR="0089588C" w:rsidRPr="00FF45BA" w:rsidRDefault="0089588C" w:rsidP="00851ECF">
      <w:pPr>
        <w:spacing w:before="0" w:after="0"/>
        <w:ind w:left="994"/>
        <w:jc w:val="both"/>
        <w:rPr>
          <w:rFonts w:ascii="Consolas" w:hAnsi="Consolas"/>
          <w:sz w:val="18"/>
          <w:szCs w:val="18"/>
          <w:lang w:val="pt-PT"/>
        </w:rPr>
      </w:pPr>
      <w:r w:rsidRPr="00FF45BA">
        <w:rPr>
          <w:rFonts w:ascii="Consolas" w:hAnsi="Consolas"/>
          <w:sz w:val="18"/>
          <w:szCs w:val="18"/>
          <w:lang w:val="pt-PT"/>
        </w:rPr>
        <w:t>HV030     -&gt; HV030_NA  //NA- Field supervisor</w:t>
      </w:r>
    </w:p>
    <w:p w14:paraId="35422AC2" w14:textId="77777777" w:rsidR="0089588C" w:rsidRPr="00FF45BA" w:rsidRDefault="0089588C" w:rsidP="00851ECF">
      <w:pPr>
        <w:spacing w:before="0" w:after="0"/>
        <w:ind w:left="994"/>
        <w:jc w:val="both"/>
        <w:rPr>
          <w:rFonts w:ascii="Consolas" w:hAnsi="Consolas"/>
          <w:sz w:val="18"/>
          <w:szCs w:val="18"/>
          <w:lang w:val="pt-PT"/>
        </w:rPr>
      </w:pPr>
      <w:r w:rsidRPr="00FF45BA">
        <w:rPr>
          <w:rFonts w:ascii="Consolas" w:hAnsi="Consolas"/>
          <w:sz w:val="18"/>
          <w:szCs w:val="18"/>
          <w:lang w:val="pt-PT"/>
        </w:rPr>
        <w:t>HV031     -&gt; HV031_NA  //NA- Field editor</w:t>
      </w:r>
    </w:p>
    <w:p w14:paraId="72CAA368" w14:textId="466F2F97" w:rsidR="0089588C" w:rsidRPr="00FF45BA" w:rsidRDefault="0089588C" w:rsidP="00851ECF">
      <w:pPr>
        <w:spacing w:before="0" w:after="0"/>
        <w:ind w:left="994"/>
        <w:jc w:val="both"/>
        <w:rPr>
          <w:rFonts w:ascii="Consolas" w:hAnsi="Consolas"/>
          <w:sz w:val="18"/>
          <w:szCs w:val="18"/>
          <w:lang w:val="pt-PT"/>
        </w:rPr>
      </w:pPr>
      <w:r w:rsidRPr="00FF45BA">
        <w:rPr>
          <w:rFonts w:ascii="Consolas" w:hAnsi="Consolas"/>
          <w:sz w:val="18"/>
          <w:szCs w:val="18"/>
          <w:lang w:val="pt-PT"/>
        </w:rPr>
        <w:t xml:space="preserve">HV027     -&gt; HV027_NA  //NA- Office editor </w:t>
      </w:r>
    </w:p>
    <w:p w14:paraId="5515140B" w14:textId="0D516032" w:rsidR="00EF63A2" w:rsidRPr="00FF45BA" w:rsidRDefault="00EF63A2" w:rsidP="00851ECF">
      <w:pPr>
        <w:spacing w:before="0" w:after="0"/>
        <w:ind w:left="0"/>
        <w:jc w:val="both"/>
        <w:rPr>
          <w:rFonts w:ascii="Consolas" w:hAnsi="Consolas"/>
          <w:sz w:val="18"/>
          <w:szCs w:val="18"/>
          <w:lang w:val="pt-PT"/>
        </w:rPr>
      </w:pPr>
    </w:p>
    <w:p w14:paraId="471BE439" w14:textId="0CE67942" w:rsidR="0089588C" w:rsidRDefault="00811DF6" w:rsidP="00851ECF">
      <w:pPr>
        <w:spacing w:before="0" w:after="0"/>
        <w:ind w:left="0"/>
        <w:jc w:val="both"/>
      </w:pPr>
      <w:r w:rsidRPr="00811DF6">
        <w:t>Run the A2Q on the</w:t>
      </w:r>
      <w:r w:rsidR="007B6DF6">
        <w:rPr>
          <w:rFonts w:ascii="Consolas" w:hAnsi="Consolas"/>
          <w:sz w:val="18"/>
          <w:szCs w:val="18"/>
        </w:rPr>
        <w:t xml:space="preserve"> </w:t>
      </w:r>
      <w:r>
        <w:t>C</w:t>
      </w:r>
      <w:r w:rsidR="007B6DF6">
        <w:t>O</w:t>
      </w:r>
      <w:r w:rsidR="0043183F">
        <w:t>NSISx</w:t>
      </w:r>
      <w:r w:rsidR="0089588C">
        <w:t xml:space="preserve"> application</w:t>
      </w:r>
      <w:r w:rsidR="007B6DF6">
        <w:t xml:space="preserve">, then, go through the application searching for the _NA string to identify unused variables. Modify or remove logic </w:t>
      </w:r>
      <w:r w:rsidR="00233033">
        <w:t>as appropriate</w:t>
      </w:r>
      <w:r w:rsidR="006F677F">
        <w:t>.</w:t>
      </w:r>
    </w:p>
    <w:p w14:paraId="00C69B24" w14:textId="5E3A7677" w:rsidR="00851ECF" w:rsidRDefault="00851ECF" w:rsidP="00851ECF">
      <w:pPr>
        <w:spacing w:before="0" w:after="0"/>
        <w:ind w:left="0"/>
        <w:jc w:val="both"/>
      </w:pPr>
    </w:p>
    <w:p w14:paraId="03DF8A87" w14:textId="77777777" w:rsidR="00851ECF" w:rsidRDefault="00851ECF" w:rsidP="00851ECF">
      <w:pPr>
        <w:spacing w:before="0" w:after="0"/>
        <w:ind w:left="0"/>
        <w:jc w:val="both"/>
      </w:pPr>
    </w:p>
    <w:p w14:paraId="47385932" w14:textId="2E180CDF" w:rsidR="00C42ADA" w:rsidRPr="00E90F0D" w:rsidRDefault="00C42ADA" w:rsidP="00E90F0D">
      <w:pPr>
        <w:pStyle w:val="Heading3"/>
      </w:pPr>
      <w:bookmarkStart w:id="39" w:name="_Toc52552374"/>
      <w:r w:rsidRPr="00E90F0D">
        <w:t xml:space="preserve">Running the CONSIS </w:t>
      </w:r>
      <w:r w:rsidR="00851ECF">
        <w:t>A</w:t>
      </w:r>
      <w:r w:rsidRPr="00E90F0D">
        <w:t>pplication</w:t>
      </w:r>
      <w:bookmarkEnd w:id="39"/>
    </w:p>
    <w:p w14:paraId="63625557" w14:textId="77777777" w:rsidR="00851ECF" w:rsidRDefault="00851ECF" w:rsidP="00851ECF">
      <w:pPr>
        <w:spacing w:before="0" w:after="0"/>
        <w:ind w:left="0"/>
        <w:jc w:val="both"/>
      </w:pPr>
    </w:p>
    <w:p w14:paraId="7D252AC3" w14:textId="4E345C50" w:rsidR="00B20EC2" w:rsidRDefault="00B20EC2" w:rsidP="00851ECF">
      <w:pPr>
        <w:spacing w:before="0" w:after="0"/>
        <w:ind w:left="0"/>
        <w:jc w:val="both"/>
      </w:pPr>
      <w:r>
        <w:t xml:space="preserve">The messages produced that are numbered over 20000 are due to a ‘kount’ array that is initialized at 0 in the preproc of the dictionary and incremented each time an error is identified, without producing an individual error message.  The processor can create a second array “kount2” and handle it the same way as the kount array for ‘errors’ to count </w:t>
      </w:r>
      <w:r w:rsidR="00342763">
        <w:t xml:space="preserve">errors </w:t>
      </w:r>
      <w:r>
        <w:t>without producing individual messages. Number the messages 22000 + the index for the message to be produced from the kount2 array.</w:t>
      </w:r>
    </w:p>
    <w:p w14:paraId="49C64D3E" w14:textId="77777777" w:rsidR="00851ECF" w:rsidRDefault="00851ECF" w:rsidP="00851ECF">
      <w:pPr>
        <w:spacing w:before="0" w:after="0"/>
        <w:ind w:left="0"/>
        <w:jc w:val="both"/>
      </w:pPr>
    </w:p>
    <w:p w14:paraId="2956B5B8" w14:textId="6AD93E17" w:rsidR="00327383" w:rsidRDefault="00327383" w:rsidP="00851ECF">
      <w:pPr>
        <w:spacing w:before="0" w:after="0"/>
        <w:ind w:left="0"/>
        <w:jc w:val="both"/>
      </w:pPr>
      <w:r>
        <w:t>Following is an overview of the steps and general guidelines in</w:t>
      </w:r>
      <w:r w:rsidR="00E90F0D">
        <w:t xml:space="preserve"> preparing and running</w:t>
      </w:r>
      <w:r>
        <w:t xml:space="preserve"> the </w:t>
      </w:r>
      <w:r w:rsidR="00AA0BC3">
        <w:t>CONSISx</w:t>
      </w:r>
      <w:r>
        <w:t xml:space="preserve"> application:</w:t>
      </w:r>
    </w:p>
    <w:p w14:paraId="2B2FF736" w14:textId="77777777" w:rsidR="00851ECF" w:rsidRDefault="00851ECF" w:rsidP="00851ECF">
      <w:pPr>
        <w:tabs>
          <w:tab w:val="left" w:pos="360"/>
        </w:tabs>
        <w:spacing w:before="0" w:after="0"/>
        <w:ind w:left="360" w:hanging="360"/>
        <w:jc w:val="both"/>
      </w:pPr>
    </w:p>
    <w:p w14:paraId="4D318695" w14:textId="1281F8E9" w:rsidR="00235FB8" w:rsidRDefault="006F677F" w:rsidP="00851ECF">
      <w:pPr>
        <w:pStyle w:val="berttxt"/>
        <w:keepLines w:val="0"/>
        <w:numPr>
          <w:ilvl w:val="0"/>
          <w:numId w:val="15"/>
        </w:numPr>
        <w:tabs>
          <w:tab w:val="left" w:pos="360"/>
          <w:tab w:val="num" w:pos="634"/>
        </w:tabs>
      </w:pPr>
      <w:r>
        <w:t>Check the CONSISx application and m</w:t>
      </w:r>
      <w:r w:rsidR="00235FB8">
        <w:t xml:space="preserve">odify any functions or constants </w:t>
      </w:r>
      <w:r>
        <w:t xml:space="preserve">that were </w:t>
      </w:r>
      <w:r w:rsidR="00235FB8">
        <w:t>modified in the RECODE</w:t>
      </w:r>
      <w:r>
        <w:t>x</w:t>
      </w:r>
      <w:r w:rsidR="00235FB8">
        <w:t xml:space="preserve"> app</w:t>
      </w:r>
      <w:r>
        <w:t xml:space="preserve">, such as </w:t>
      </w:r>
      <w:r w:rsidR="00235FB8">
        <w:t>any educational logic or type of methods logic.</w:t>
      </w:r>
      <w:r w:rsidR="00EC73E9">
        <w:t xml:space="preserve"> </w:t>
      </w:r>
    </w:p>
    <w:p w14:paraId="0004E6B0" w14:textId="266408BA" w:rsidR="00235FB8" w:rsidRDefault="00235FB8" w:rsidP="00851ECF">
      <w:pPr>
        <w:pStyle w:val="berttxt"/>
        <w:keepLines w:val="0"/>
        <w:numPr>
          <w:ilvl w:val="0"/>
          <w:numId w:val="15"/>
        </w:numPr>
        <w:tabs>
          <w:tab w:val="num" w:pos="-86"/>
          <w:tab w:val="left" w:pos="360"/>
          <w:tab w:val="num" w:pos="1354"/>
        </w:tabs>
      </w:pPr>
      <w:r>
        <w:t xml:space="preserve">Create a second ‘KOUNT’ (KOUNT2) array to count errors </w:t>
      </w:r>
      <w:r w:rsidR="00EC73E9">
        <w:t xml:space="preserve">that have been flagged as for documentation. </w:t>
      </w:r>
    </w:p>
    <w:p w14:paraId="57129845" w14:textId="3FD18803" w:rsidR="00235FB8" w:rsidRDefault="00235FB8" w:rsidP="00851ECF">
      <w:pPr>
        <w:pStyle w:val="berttxt"/>
        <w:keepLines w:val="0"/>
        <w:numPr>
          <w:ilvl w:val="0"/>
          <w:numId w:val="15"/>
        </w:numPr>
        <w:tabs>
          <w:tab w:val="num" w:pos="-86"/>
          <w:tab w:val="left" w:pos="360"/>
          <w:tab w:val="num" w:pos="1354"/>
        </w:tabs>
      </w:pPr>
      <w:r>
        <w:t xml:space="preserve">Remove </w:t>
      </w:r>
      <w:r w:rsidR="00BA18E8">
        <w:t xml:space="preserve">all CONSISx </w:t>
      </w:r>
      <w:r>
        <w:t xml:space="preserve">logic for records </w:t>
      </w:r>
      <w:r w:rsidR="00BA18E8">
        <w:t xml:space="preserve">not in the country </w:t>
      </w:r>
      <w:r>
        <w:t>recode</w:t>
      </w:r>
      <w:r w:rsidR="00BA18E8">
        <w:t xml:space="preserve"> application</w:t>
      </w:r>
      <w:r>
        <w:t>.</w:t>
      </w:r>
    </w:p>
    <w:p w14:paraId="7F6880F5" w14:textId="2D0D4C3C" w:rsidR="00235FB8" w:rsidRDefault="00235FB8" w:rsidP="00851ECF">
      <w:pPr>
        <w:pStyle w:val="berttxt"/>
        <w:keepLines w:val="0"/>
        <w:numPr>
          <w:ilvl w:val="0"/>
          <w:numId w:val="15"/>
        </w:numPr>
        <w:tabs>
          <w:tab w:val="num" w:pos="-86"/>
          <w:tab w:val="left" w:pos="360"/>
          <w:tab w:val="num" w:pos="1354"/>
        </w:tabs>
      </w:pPr>
      <w:r>
        <w:t>D</w:t>
      </w:r>
      <w:r w:rsidR="009751A0">
        <w:t>o</w:t>
      </w:r>
      <w:r>
        <w:t xml:space="preserve"> </w:t>
      </w:r>
      <w:r w:rsidR="009751A0">
        <w:t>not</w:t>
      </w:r>
      <w:r>
        <w:t xml:space="preserve"> remove </w:t>
      </w:r>
      <w:r w:rsidR="009751A0">
        <w:t xml:space="preserve">CONSISx </w:t>
      </w:r>
      <w:r>
        <w:t xml:space="preserve">logic </w:t>
      </w:r>
      <w:r w:rsidR="00571940">
        <w:t xml:space="preserve">just </w:t>
      </w:r>
      <w:r>
        <w:t>because</w:t>
      </w:r>
      <w:r w:rsidR="00571940">
        <w:t xml:space="preserve"> it is difficult to determine why a given message is being generated.</w:t>
      </w:r>
      <w:r w:rsidR="00A7369B">
        <w:t xml:space="preserve"> It should be possible to identify all problems and either resolve or document them</w:t>
      </w:r>
      <w:r>
        <w:t>.</w:t>
      </w:r>
    </w:p>
    <w:p w14:paraId="6728224D" w14:textId="58C2738E" w:rsidR="00235FB8" w:rsidRDefault="00235FB8" w:rsidP="00851ECF">
      <w:pPr>
        <w:pStyle w:val="berttxt"/>
        <w:keepLines w:val="0"/>
        <w:numPr>
          <w:ilvl w:val="0"/>
          <w:numId w:val="15"/>
        </w:numPr>
        <w:tabs>
          <w:tab w:val="num" w:pos="-86"/>
          <w:tab w:val="left" w:pos="360"/>
          <w:tab w:val="num" w:pos="1354"/>
        </w:tabs>
      </w:pPr>
      <w:r>
        <w:t xml:space="preserve">Do NOT spend time reading through the entire app.  Just run it for about 2 seconds.  The listing will be long –and the number of </w:t>
      </w:r>
      <w:r w:rsidR="00AF53EE">
        <w:t>households</w:t>
      </w:r>
      <w:r>
        <w:t xml:space="preserve">, women and/or men in the listings will point to logic </w:t>
      </w:r>
      <w:r w:rsidR="00342763">
        <w:t xml:space="preserve">that </w:t>
      </w:r>
      <w:r>
        <w:t>need</w:t>
      </w:r>
      <w:r w:rsidR="00342763">
        <w:t>s</w:t>
      </w:r>
      <w:r>
        <w:t xml:space="preserve"> to </w:t>
      </w:r>
      <w:r w:rsidR="00342763">
        <w:t xml:space="preserve">be </w:t>
      </w:r>
      <w:r>
        <w:t>modif</w:t>
      </w:r>
      <w:r w:rsidR="00342763">
        <w:t>ed</w:t>
      </w:r>
      <w:r>
        <w:t xml:space="preserve">.  As the logic </w:t>
      </w:r>
      <w:r w:rsidR="00342763">
        <w:t xml:space="preserve">becomes </w:t>
      </w:r>
      <w:r>
        <w:t xml:space="preserve">more finely tuned, </w:t>
      </w:r>
      <w:r w:rsidR="00342763">
        <w:t xml:space="preserve">the CONSIS application </w:t>
      </w:r>
      <w:r>
        <w:t xml:space="preserve">can </w:t>
      </w:r>
      <w:r w:rsidR="00342763">
        <w:t xml:space="preserve">be </w:t>
      </w:r>
      <w:r>
        <w:t>run for longer periods of time</w:t>
      </w:r>
      <w:r w:rsidR="00DD055B">
        <w:t>, and the</w:t>
      </w:r>
      <w:r>
        <w:t xml:space="preserve"> the ‘KOUNT2’ counter </w:t>
      </w:r>
      <w:r w:rsidR="00DD055B">
        <w:t xml:space="preserve">can be used to </w:t>
      </w:r>
      <w:r>
        <w:t>eliminate error listings case by case.</w:t>
      </w:r>
    </w:p>
    <w:p w14:paraId="5018481A" w14:textId="1CE615FA" w:rsidR="000C1F00" w:rsidRDefault="0090466E" w:rsidP="00851ECF">
      <w:pPr>
        <w:pStyle w:val="berttxt"/>
        <w:keepLines w:val="0"/>
        <w:numPr>
          <w:ilvl w:val="0"/>
          <w:numId w:val="15"/>
        </w:numPr>
        <w:tabs>
          <w:tab w:val="num" w:pos="-86"/>
          <w:tab w:val="left" w:pos="360"/>
          <w:tab w:val="num" w:pos="1354"/>
        </w:tabs>
      </w:pPr>
      <w:r>
        <w:t xml:space="preserve">Each message has a descriptive comment beside it in the CONSISx logic describing the reason for the message. It is important to carefully read these comments when investigating a given message. </w:t>
      </w:r>
    </w:p>
    <w:p w14:paraId="07569D6D" w14:textId="28809EEF" w:rsidR="00232EA9" w:rsidRDefault="00232EA9" w:rsidP="00851ECF">
      <w:pPr>
        <w:pStyle w:val="berttxt"/>
        <w:keepLines w:val="0"/>
        <w:ind w:left="0"/>
      </w:pPr>
    </w:p>
    <w:p w14:paraId="695E0ECA" w14:textId="77777777" w:rsidR="00851ECF" w:rsidRDefault="00851ECF" w:rsidP="00851ECF">
      <w:pPr>
        <w:pStyle w:val="berttxt"/>
        <w:keepLines w:val="0"/>
        <w:ind w:left="0"/>
      </w:pPr>
    </w:p>
    <w:p w14:paraId="26AD8F06" w14:textId="335F4757" w:rsidR="00FD7441" w:rsidRPr="0083345A" w:rsidRDefault="00FD7441" w:rsidP="00A246A6">
      <w:pPr>
        <w:pStyle w:val="Heading1"/>
      </w:pPr>
      <w:bookmarkStart w:id="40" w:name="_Toc52552375"/>
      <w:r>
        <w:t xml:space="preserve">Recode </w:t>
      </w:r>
      <w:r w:rsidR="00851ECF">
        <w:t>D</w:t>
      </w:r>
      <w:r>
        <w:t>ocumentation</w:t>
      </w:r>
      <w:bookmarkEnd w:id="40"/>
    </w:p>
    <w:p w14:paraId="471E5788" w14:textId="77777777" w:rsidR="00851ECF" w:rsidRDefault="00851ECF" w:rsidP="00851ECF">
      <w:pPr>
        <w:spacing w:before="0" w:after="0"/>
        <w:ind w:left="0"/>
        <w:jc w:val="both"/>
      </w:pPr>
    </w:p>
    <w:p w14:paraId="4E51B7E4" w14:textId="0C736F7E" w:rsidR="00883954" w:rsidRDefault="00FD7441" w:rsidP="00851ECF">
      <w:pPr>
        <w:spacing w:before="0" w:after="0"/>
        <w:ind w:left="0"/>
        <w:jc w:val="both"/>
      </w:pPr>
      <w:r>
        <w:t xml:space="preserve">A </w:t>
      </w:r>
      <w:r w:rsidR="000E5F35">
        <w:t xml:space="preserve">country recode </w:t>
      </w:r>
      <w:r w:rsidR="006F4275">
        <w:t xml:space="preserve">document </w:t>
      </w:r>
      <w:r w:rsidR="000E5F35">
        <w:t xml:space="preserve">must </w:t>
      </w:r>
      <w:r w:rsidR="006F4275">
        <w:t>be produced for each survey. A</w:t>
      </w:r>
      <w:r>
        <w:t xml:space="preserve"> template for the recode documentation </w:t>
      </w:r>
      <w:r w:rsidR="006F4275">
        <w:t xml:space="preserve">can be found on </w:t>
      </w:r>
      <w:r w:rsidR="000E5F35">
        <w:t>Sharepoint</w:t>
      </w:r>
      <w:r w:rsidR="006F4275">
        <w:t xml:space="preserve"> in the \Recode </w:t>
      </w:r>
      <w:r w:rsidR="006F4275" w:rsidRPr="00883954">
        <w:t xml:space="preserve">folder. </w:t>
      </w:r>
      <w:r w:rsidRPr="00883954">
        <w:t xml:space="preserve">Rename this </w:t>
      </w:r>
      <w:r w:rsidR="006F4275" w:rsidRPr="00883954">
        <w:t xml:space="preserve">word document </w:t>
      </w:r>
      <w:r w:rsidRPr="00883954">
        <w:t>file ccIRvv.DOC, where cc is country code, and vv is recode version.</w:t>
      </w:r>
    </w:p>
    <w:p w14:paraId="4388E10E" w14:textId="77777777" w:rsidR="00851ECF" w:rsidRPr="00883954" w:rsidRDefault="00851ECF" w:rsidP="00851ECF">
      <w:pPr>
        <w:spacing w:before="0" w:after="0"/>
        <w:ind w:left="0"/>
        <w:jc w:val="both"/>
      </w:pPr>
    </w:p>
    <w:p w14:paraId="335DA227" w14:textId="1D22719F" w:rsidR="00FD7441" w:rsidRDefault="00FD7441" w:rsidP="00851ECF">
      <w:pPr>
        <w:spacing w:before="0" w:after="0"/>
        <w:ind w:left="0"/>
        <w:jc w:val="both"/>
      </w:pPr>
      <w:r w:rsidRPr="00883954">
        <w:t xml:space="preserve">When this file is loaded the following </w:t>
      </w:r>
      <w:proofErr w:type="gramStart"/>
      <w:r w:rsidRPr="00883954">
        <w:t>template</w:t>
      </w:r>
      <w:proofErr w:type="gramEnd"/>
      <w:r w:rsidRPr="00883954">
        <w:t xml:space="preserve"> information is requested: country, country code and initials of DP person producing the documentation</w:t>
      </w:r>
      <w:r w:rsidR="00883954">
        <w:t xml:space="preserve">. </w:t>
      </w:r>
      <w:r w:rsidRPr="00883954">
        <w:t>This</w:t>
      </w:r>
      <w:r>
        <w:t xml:space="preserve"> information is used in the title and the last update field at the end of the file.</w:t>
      </w:r>
    </w:p>
    <w:p w14:paraId="4D6DB176" w14:textId="77777777" w:rsidR="00851ECF" w:rsidRDefault="00851ECF" w:rsidP="00851ECF">
      <w:pPr>
        <w:spacing w:before="0" w:after="0"/>
        <w:ind w:left="0"/>
        <w:jc w:val="both"/>
      </w:pPr>
    </w:p>
    <w:p w14:paraId="25FDF9F3" w14:textId="6E40A8C0" w:rsidR="00AD5CC7" w:rsidRDefault="00AD5CC7" w:rsidP="00851ECF">
      <w:pPr>
        <w:spacing w:before="0" w:after="0"/>
        <w:ind w:left="0"/>
        <w:jc w:val="both"/>
      </w:pPr>
      <w:r>
        <w:t xml:space="preserve">Notes on </w:t>
      </w:r>
      <w:r w:rsidR="00883954">
        <w:t xml:space="preserve">completing </w:t>
      </w:r>
      <w:r>
        <w:t xml:space="preserve">the </w:t>
      </w:r>
      <w:r w:rsidR="00883954">
        <w:t xml:space="preserve">country </w:t>
      </w:r>
      <w:r>
        <w:t>recode document:</w:t>
      </w:r>
    </w:p>
    <w:p w14:paraId="611A7277" w14:textId="0D1B7141" w:rsidR="0090725E" w:rsidRDefault="00FD7441" w:rsidP="00851ECF">
      <w:pPr>
        <w:pStyle w:val="berttxt"/>
        <w:keepLines w:val="0"/>
        <w:numPr>
          <w:ilvl w:val="0"/>
          <w:numId w:val="14"/>
        </w:numPr>
        <w:tabs>
          <w:tab w:val="num" w:pos="360"/>
        </w:tabs>
        <w:ind w:left="360"/>
      </w:pPr>
      <w:r>
        <w:lastRenderedPageBreak/>
        <w:t xml:space="preserve">On the </w:t>
      </w:r>
      <w:r w:rsidR="00903EA2">
        <w:t xml:space="preserve">cover </w:t>
      </w:r>
      <w:r>
        <w:t xml:space="preserve">page substitute the questionmarks (????) with the relevant information and add additional information (e.g. </w:t>
      </w:r>
      <w:r w:rsidR="00903EA2">
        <w:t xml:space="preserve">other </w:t>
      </w:r>
      <w:r>
        <w:t xml:space="preserve">data files used in this survey). </w:t>
      </w:r>
      <w:r w:rsidR="00903EA2">
        <w:t>Include unweighted numbers for all households, completed households, all de-facto women, completed de-facto women, births in last 60 months (including month of interview), all de-facto men, completed de-facto men, all women in domestic violence module (if applicable).  Also included the weighted ns for completed households, completed de-facto women, births in last 60 months, completed de-facto men, completed women in domestic violence (if applicable).</w:t>
      </w:r>
    </w:p>
    <w:p w14:paraId="70D47F6F" w14:textId="77777777" w:rsidR="00851ECF" w:rsidRDefault="00851ECF" w:rsidP="00851ECF">
      <w:pPr>
        <w:pStyle w:val="berttxt"/>
        <w:keepLines w:val="0"/>
        <w:ind w:left="0"/>
      </w:pPr>
    </w:p>
    <w:p w14:paraId="0AD6746B" w14:textId="2329C7B4" w:rsidR="0090725E" w:rsidRDefault="00903EA2" w:rsidP="00851ECF">
      <w:pPr>
        <w:pStyle w:val="berttxt"/>
        <w:keepLines w:val="0"/>
        <w:tabs>
          <w:tab w:val="num" w:pos="1354"/>
        </w:tabs>
        <w:ind w:left="360"/>
      </w:pPr>
      <w:r>
        <w:t xml:space="preserve">If there is a </w:t>
      </w:r>
      <w:r w:rsidR="00DD7426">
        <w:t>country specific</w:t>
      </w:r>
      <w:r>
        <w:t xml:space="preserve"> population in the survey, it is wise to put the weighted and unweighted number of those populations also</w:t>
      </w:r>
      <w:r w:rsidR="00B80988">
        <w:t xml:space="preserve">. </w:t>
      </w:r>
      <w:r>
        <w:t xml:space="preserve">It gives users a number with which to check their results.  If </w:t>
      </w:r>
      <w:r w:rsidR="00B80988">
        <w:t xml:space="preserve">the survey is </w:t>
      </w:r>
      <w:r>
        <w:t>an MIS, include the number of ‘last’ children found in the maternity and child health records in place of the births in last 60 months</w:t>
      </w:r>
      <w:r w:rsidR="00B80988">
        <w:t xml:space="preserve"> and</w:t>
      </w:r>
      <w:r>
        <w:t xml:space="preserve"> be sure to label it correctly.</w:t>
      </w:r>
    </w:p>
    <w:p w14:paraId="14DEF9F8" w14:textId="77777777" w:rsidR="00851ECF" w:rsidRDefault="00851ECF" w:rsidP="00851ECF">
      <w:pPr>
        <w:pStyle w:val="berttxt"/>
        <w:keepLines w:val="0"/>
        <w:tabs>
          <w:tab w:val="num" w:pos="1354"/>
        </w:tabs>
        <w:ind w:left="0"/>
      </w:pPr>
    </w:p>
    <w:p w14:paraId="4494AE00" w14:textId="7A68A9D3" w:rsidR="00046AA2" w:rsidRDefault="00046AA2" w:rsidP="00851ECF">
      <w:pPr>
        <w:pStyle w:val="berttxt"/>
        <w:keepLines w:val="0"/>
        <w:numPr>
          <w:ilvl w:val="0"/>
          <w:numId w:val="14"/>
        </w:numPr>
        <w:tabs>
          <w:tab w:val="num" w:pos="360"/>
        </w:tabs>
        <w:ind w:left="0" w:firstLine="0"/>
      </w:pPr>
      <w:r>
        <w:t xml:space="preserve">Under </w:t>
      </w:r>
      <w:r w:rsidR="009D6AEB" w:rsidRPr="009D6AEB">
        <w:rPr>
          <w:b/>
        </w:rPr>
        <w:t>“</w:t>
      </w:r>
      <w:r w:rsidRPr="00046AA2">
        <w:rPr>
          <w:b/>
        </w:rPr>
        <w:t>Sections and Variables Unused</w:t>
      </w:r>
      <w:r w:rsidR="009D6AEB">
        <w:rPr>
          <w:b/>
        </w:rPr>
        <w:t>”</w:t>
      </w:r>
      <w:r>
        <w:t>,  List the NA variables in 5-6 columns (neatly) in order.</w:t>
      </w:r>
    </w:p>
    <w:p w14:paraId="218BE0AC" w14:textId="2EAF30F6" w:rsidR="00FD7441" w:rsidRDefault="00FD7441" w:rsidP="00851ECF">
      <w:pPr>
        <w:pStyle w:val="berttxt"/>
        <w:keepLines w:val="0"/>
        <w:numPr>
          <w:ilvl w:val="0"/>
          <w:numId w:val="14"/>
        </w:numPr>
        <w:tabs>
          <w:tab w:val="num" w:pos="360"/>
        </w:tabs>
        <w:ind w:left="360"/>
      </w:pPr>
      <w:r>
        <w:t xml:space="preserve">Likewise, print a listing of the country specific sections of the dictionary and insert them under the </w:t>
      </w:r>
      <w:r w:rsidR="009D6AEB" w:rsidRPr="009D6AEB">
        <w:rPr>
          <w:b/>
        </w:rPr>
        <w:t>“</w:t>
      </w:r>
      <w:r w:rsidRPr="009D6AEB">
        <w:rPr>
          <w:b/>
        </w:rPr>
        <w:t>S</w:t>
      </w:r>
      <w:r w:rsidRPr="001659AB">
        <w:rPr>
          <w:b/>
        </w:rPr>
        <w:t>ections Added</w:t>
      </w:r>
      <w:r w:rsidR="009D6AEB">
        <w:rPr>
          <w:b/>
        </w:rPr>
        <w:t>”</w:t>
      </w:r>
      <w:r>
        <w:t xml:space="preserve"> portion of the documentation. </w:t>
      </w:r>
      <w:r w:rsidR="001659AB">
        <w:t xml:space="preserve">List the </w:t>
      </w:r>
      <w:r w:rsidR="00DD7426">
        <w:t>country specific</w:t>
      </w:r>
      <w:r w:rsidR="001659AB">
        <w:t xml:space="preserve"> variables in ascending order by Record with complete labels (try to avoid abbreviations). The labels should be clarified and there should be no abbreviations in this part of the documentation.</w:t>
      </w:r>
    </w:p>
    <w:p w14:paraId="66532FA8" w14:textId="726B9B05" w:rsidR="00AD5CC7" w:rsidRDefault="00FD7441" w:rsidP="00851ECF">
      <w:pPr>
        <w:pStyle w:val="berttxt"/>
        <w:keepLines w:val="0"/>
        <w:numPr>
          <w:ilvl w:val="0"/>
          <w:numId w:val="14"/>
        </w:numPr>
        <w:tabs>
          <w:tab w:val="left" w:pos="360"/>
        </w:tabs>
        <w:ind w:left="360"/>
      </w:pPr>
      <w:r>
        <w:t xml:space="preserve">The </w:t>
      </w:r>
      <w:r w:rsidR="009D6AEB" w:rsidRPr="00AD5CC7">
        <w:rPr>
          <w:b/>
        </w:rPr>
        <w:t>“</w:t>
      </w:r>
      <w:r w:rsidRPr="00AD5CC7">
        <w:rPr>
          <w:b/>
        </w:rPr>
        <w:t>Notes on the Recode File</w:t>
      </w:r>
      <w:r w:rsidR="009D6AEB" w:rsidRPr="00AD5CC7">
        <w:rPr>
          <w:b/>
        </w:rPr>
        <w:t>”</w:t>
      </w:r>
      <w:r w:rsidRPr="00AD5CC7">
        <w:rPr>
          <w:b/>
        </w:rPr>
        <w:t xml:space="preserve"> </w:t>
      </w:r>
      <w:r>
        <w:t xml:space="preserve">and </w:t>
      </w:r>
      <w:r w:rsidR="009D6AEB" w:rsidRPr="00AD5CC7">
        <w:rPr>
          <w:b/>
        </w:rPr>
        <w:t>“</w:t>
      </w:r>
      <w:r w:rsidRPr="00AD5CC7">
        <w:rPr>
          <w:b/>
        </w:rPr>
        <w:t>Inconsistencies in the Data File</w:t>
      </w:r>
      <w:r w:rsidR="009D6AEB" w:rsidRPr="00AD5CC7">
        <w:rPr>
          <w:b/>
        </w:rPr>
        <w:t>”</w:t>
      </w:r>
      <w:r>
        <w:t xml:space="preserve"> can be completed when the CONSIS applications are considered complete.  Be sure the items listed in these 2 sections are listed in the order in which they </w:t>
      </w:r>
      <w:r w:rsidR="00F66591">
        <w:t>are</w:t>
      </w:r>
      <w:r>
        <w:t xml:space="preserve"> found in the dictionary</w:t>
      </w:r>
      <w:r w:rsidR="001659AB">
        <w:t xml:space="preserve">. </w:t>
      </w:r>
      <w:r w:rsidR="00AD5CC7">
        <w:t xml:space="preserve">Review </w:t>
      </w:r>
      <w:r w:rsidR="00D24D0C">
        <w:t>the</w:t>
      </w:r>
      <w:r w:rsidR="00AD5CC7">
        <w:t xml:space="preserve"> CONSIS</w:t>
      </w:r>
      <w:r w:rsidR="00D24D0C">
        <w:t>x</w:t>
      </w:r>
      <w:r w:rsidR="00AD5CC7">
        <w:t xml:space="preserve"> output and organize the comments so that they are orderly – that is, the HH comments begin with HV0….variables and end with the last variable at that level.  The women’s comments should begin with V0…., followed by comments for V100s, V200s, etc.  The same applies to the men’s  comments or notes.</w:t>
      </w:r>
      <w:r w:rsidR="009D6AEB">
        <w:t xml:space="preserve"> </w:t>
      </w:r>
    </w:p>
    <w:p w14:paraId="1FB5BEDF" w14:textId="7EE4894A" w:rsidR="0039109D" w:rsidRDefault="00AA2272" w:rsidP="00851ECF">
      <w:pPr>
        <w:pStyle w:val="berttxt"/>
        <w:keepLines w:val="0"/>
        <w:numPr>
          <w:ilvl w:val="0"/>
          <w:numId w:val="14"/>
        </w:numPr>
        <w:tabs>
          <w:tab w:val="num" w:pos="360"/>
        </w:tabs>
        <w:ind w:left="360"/>
      </w:pPr>
      <w:r>
        <w:t xml:space="preserve">To save time, </w:t>
      </w:r>
      <w:r w:rsidR="00AA5D32">
        <w:t>the text of notes and inconsistencies can be adapted from a pre-existing consistency document</w:t>
      </w:r>
      <w:r w:rsidR="00A46E57">
        <w:t>, with just the number of cases affected being changed.</w:t>
      </w:r>
    </w:p>
    <w:p w14:paraId="4C4D00CC" w14:textId="3A989010" w:rsidR="00DE7F18" w:rsidRDefault="00DE7F18" w:rsidP="00851ECF">
      <w:pPr>
        <w:pStyle w:val="berttxt"/>
        <w:keepLines w:val="0"/>
        <w:numPr>
          <w:ilvl w:val="0"/>
          <w:numId w:val="14"/>
        </w:numPr>
        <w:tabs>
          <w:tab w:val="left" w:pos="360"/>
        </w:tabs>
        <w:ind w:left="360"/>
      </w:pPr>
      <w:r w:rsidRPr="00AD5CC7">
        <w:t xml:space="preserve">If </w:t>
      </w:r>
      <w:r w:rsidR="00A46E57">
        <w:t xml:space="preserve">the value set for </w:t>
      </w:r>
      <w:r w:rsidRPr="00AD5CC7">
        <w:t>for any standard variables</w:t>
      </w:r>
      <w:r w:rsidR="00A46E57">
        <w:t xml:space="preserve"> </w:t>
      </w:r>
      <w:r w:rsidR="00D612B4">
        <w:t xml:space="preserve">was </w:t>
      </w:r>
      <w:r w:rsidR="00A46E57">
        <w:t>changed</w:t>
      </w:r>
      <w:r w:rsidRPr="00AD5CC7">
        <w:t xml:space="preserve">, be sure to put a note in the document about this.  </w:t>
      </w:r>
    </w:p>
    <w:p w14:paraId="4B507495" w14:textId="57EC0ACA" w:rsidR="009D6AEB" w:rsidRDefault="00FD7441" w:rsidP="00851ECF">
      <w:pPr>
        <w:pStyle w:val="berttxt"/>
        <w:keepLines w:val="0"/>
        <w:numPr>
          <w:ilvl w:val="0"/>
          <w:numId w:val="14"/>
        </w:numPr>
        <w:tabs>
          <w:tab w:val="num" w:pos="360"/>
        </w:tabs>
        <w:ind w:left="360"/>
      </w:pPr>
      <w:r>
        <w:t>It is helpful to users to include information regarding the recoding of education and occupation variables.</w:t>
      </w:r>
      <w:r w:rsidR="009D6AEB">
        <w:t xml:space="preserve"> </w:t>
      </w:r>
      <w:r>
        <w:t xml:space="preserve">The </w:t>
      </w:r>
      <w:r w:rsidR="009D6AEB" w:rsidRPr="009D6AEB">
        <w:rPr>
          <w:b/>
        </w:rPr>
        <w:t>“</w:t>
      </w:r>
      <w:r w:rsidRPr="009D6AEB">
        <w:rPr>
          <w:b/>
        </w:rPr>
        <w:t>Coding Additions</w:t>
      </w:r>
      <w:r w:rsidR="009D6AEB">
        <w:rPr>
          <w:b/>
        </w:rPr>
        <w:t>”</w:t>
      </w:r>
      <w:r>
        <w:t xml:space="preserve"> should contain all standard variables with additions to the standard codes and all variables where the recode dictionary does not list all categories used.  Since the dictionary now holds up to 1000 value labels, this might no longer be needed. </w:t>
      </w:r>
    </w:p>
    <w:p w14:paraId="2B8BDC8F" w14:textId="5BA36286" w:rsidR="00FD7441" w:rsidRDefault="00FD7441" w:rsidP="00851ECF">
      <w:pPr>
        <w:pStyle w:val="berttxt"/>
        <w:keepLines w:val="0"/>
        <w:numPr>
          <w:ilvl w:val="0"/>
          <w:numId w:val="14"/>
        </w:numPr>
        <w:tabs>
          <w:tab w:val="num" w:pos="360"/>
        </w:tabs>
        <w:ind w:left="360"/>
      </w:pPr>
      <w:r>
        <w:t>Documentation for the male recode should generally have the same contents and should follow the documentation for the household and individual recode.</w:t>
      </w:r>
    </w:p>
    <w:p w14:paraId="26078C91" w14:textId="77777777" w:rsidR="00851ECF" w:rsidRDefault="00851ECF" w:rsidP="00851ECF">
      <w:pPr>
        <w:pStyle w:val="berttxt"/>
        <w:keepLines w:val="0"/>
        <w:ind w:left="0"/>
      </w:pPr>
    </w:p>
    <w:p w14:paraId="6851135B" w14:textId="6B76442E" w:rsidR="00FD7441" w:rsidRDefault="00FD7441" w:rsidP="00851ECF">
      <w:pPr>
        <w:spacing w:before="0" w:after="0"/>
        <w:ind w:left="0"/>
        <w:jc w:val="both"/>
      </w:pPr>
      <w:r>
        <w:t xml:space="preserve">When changes are made to the recode data file after earlier versions of this data set have been distributed then a </w:t>
      </w:r>
      <w:r w:rsidR="00D612B4" w:rsidRPr="00FD7441">
        <w:t>data alert</w:t>
      </w:r>
      <w:r w:rsidR="00D612B4">
        <w:t xml:space="preserve"> </w:t>
      </w:r>
      <w:r>
        <w:t>should be produced.</w:t>
      </w:r>
    </w:p>
    <w:p w14:paraId="332297B7" w14:textId="51231CD3" w:rsidR="00851ECF" w:rsidRDefault="00851ECF" w:rsidP="00851ECF">
      <w:pPr>
        <w:spacing w:before="0" w:after="0"/>
        <w:ind w:left="0"/>
        <w:jc w:val="both"/>
      </w:pPr>
    </w:p>
    <w:p w14:paraId="4B15A038" w14:textId="77777777" w:rsidR="00851ECF" w:rsidRDefault="00851ECF" w:rsidP="00851ECF">
      <w:pPr>
        <w:spacing w:before="0" w:after="0"/>
        <w:ind w:left="0"/>
        <w:jc w:val="both"/>
      </w:pPr>
    </w:p>
    <w:p w14:paraId="517661B4" w14:textId="6F94E0D2" w:rsidR="00431D8A" w:rsidRDefault="00431D8A" w:rsidP="00A246A6">
      <w:pPr>
        <w:pStyle w:val="Heading1"/>
      </w:pPr>
      <w:bookmarkStart w:id="41" w:name="_Toc52552376"/>
      <w:r>
        <w:t xml:space="preserve">Frequency </w:t>
      </w:r>
      <w:r w:rsidR="00851ECF">
        <w:t>C</w:t>
      </w:r>
      <w:r>
        <w:t>hecking</w:t>
      </w:r>
      <w:bookmarkEnd w:id="41"/>
    </w:p>
    <w:p w14:paraId="3D81C95B" w14:textId="77777777" w:rsidR="00851ECF" w:rsidRPr="00851ECF" w:rsidRDefault="00851ECF" w:rsidP="005A6D8D">
      <w:pPr>
        <w:spacing w:before="0" w:after="0"/>
        <w:ind w:left="0"/>
      </w:pPr>
    </w:p>
    <w:p w14:paraId="72B3CC5B" w14:textId="0DE78BF4" w:rsidR="00A112B0" w:rsidRDefault="00A112B0" w:rsidP="00E90F0D">
      <w:pPr>
        <w:pStyle w:val="Heading2"/>
      </w:pPr>
      <w:r>
        <w:t xml:space="preserve"> </w:t>
      </w:r>
      <w:bookmarkStart w:id="42" w:name="_Toc52552377"/>
      <w:r>
        <w:t xml:space="preserve">Introduction and </w:t>
      </w:r>
      <w:r w:rsidR="005A6D8D">
        <w:t>O</w:t>
      </w:r>
      <w:r>
        <w:t>verview</w:t>
      </w:r>
      <w:bookmarkEnd w:id="42"/>
    </w:p>
    <w:p w14:paraId="40F1EA09" w14:textId="77777777" w:rsidR="00B61200" w:rsidRDefault="00B61200" w:rsidP="00B61200">
      <w:pPr>
        <w:spacing w:before="0" w:after="0"/>
        <w:ind w:left="0"/>
        <w:jc w:val="both"/>
      </w:pPr>
    </w:p>
    <w:p w14:paraId="1D165A87" w14:textId="735FF790" w:rsidR="00FD7441" w:rsidRDefault="00FD7441" w:rsidP="00B61200">
      <w:pPr>
        <w:spacing w:before="0" w:after="0"/>
        <w:ind w:left="0"/>
        <w:jc w:val="both"/>
      </w:pPr>
      <w:r>
        <w:t xml:space="preserve">Checking the recode is manually intensive and requires hand checking of frequencies from the recode data file with frequencies from the raw data file. It is thus necessary to produce unweighted frequencies of all variables in the raw data file, with frequencies of individual methods in the contraceptive section and frequencies of only the children born in the last 3 or 5 years before the survey in the health section. Furthermore, the frequency </w:t>
      </w:r>
      <w:r w:rsidR="00B61200">
        <w:t>must</w:t>
      </w:r>
      <w:r>
        <w:t xml:space="preserve"> be restricted to completed interviews for de-facto respondents. </w:t>
      </w:r>
      <w:r w:rsidR="00AC7BC8">
        <w:t>Standard applications exist both for the raw and recoded data sets and are described in more detail in section 6.3 below.</w:t>
      </w:r>
    </w:p>
    <w:p w14:paraId="43A94A58" w14:textId="77777777" w:rsidR="00B61200" w:rsidRDefault="00B61200" w:rsidP="00B61200">
      <w:pPr>
        <w:spacing w:before="0" w:after="0"/>
        <w:ind w:left="0"/>
        <w:jc w:val="both"/>
      </w:pPr>
    </w:p>
    <w:p w14:paraId="48F3502C" w14:textId="23FFA4CD" w:rsidR="008270D7" w:rsidRDefault="008270D7" w:rsidP="00B61200">
      <w:pPr>
        <w:spacing w:before="0" w:after="0"/>
        <w:ind w:left="0"/>
        <w:jc w:val="both"/>
      </w:pPr>
      <w:r>
        <w:t xml:space="preserve">All DHS and MIS standard recode data sets </w:t>
      </w:r>
      <w:r>
        <w:rPr>
          <w:b/>
          <w:bCs/>
        </w:rPr>
        <w:t>must</w:t>
      </w:r>
      <w:r>
        <w:t xml:space="preserve"> undergo two frequency checks</w:t>
      </w:r>
      <w:r w:rsidR="004E72DC">
        <w:t xml:space="preserve"> prior to final tables being produced. The first frequency check is done by the programmer responsible for the survey and must be completed and all outstanding issues resolved prior to </w:t>
      </w:r>
      <w:r w:rsidR="007B5AA1">
        <w:t xml:space="preserve">running tabulations for the Final Report. The second frequency check is to be performed by another data processing person and must be completed prior to </w:t>
      </w:r>
      <w:r w:rsidR="005A4CD3">
        <w:t>tables being finalized, that is, sent to Publications for formatting.</w:t>
      </w:r>
    </w:p>
    <w:p w14:paraId="21621EF9" w14:textId="77777777" w:rsidR="00B61200" w:rsidRDefault="00B61200" w:rsidP="00B61200">
      <w:pPr>
        <w:spacing w:before="0" w:after="0"/>
        <w:ind w:left="0"/>
        <w:jc w:val="both"/>
      </w:pPr>
    </w:p>
    <w:p w14:paraId="7EEE9C3E" w14:textId="4C4AE968" w:rsidR="008143BE" w:rsidRDefault="008143BE" w:rsidP="00B61200">
      <w:pPr>
        <w:spacing w:before="0" w:after="0"/>
        <w:ind w:left="0"/>
        <w:jc w:val="both"/>
      </w:pPr>
      <w:r>
        <w:t xml:space="preserve">Note that when the recode is provided to a second data processing person for review, the recode should be considered in its final state by the </w:t>
      </w:r>
      <w:r w:rsidR="009520B7">
        <w:t>country data processor, with documentation complet</w:t>
      </w:r>
      <w:r w:rsidR="00BB318A">
        <w:t>ed, all unused variables marked ‘-NA’, all country specific variables included, and all outstanding issues identified by the CONSISx application run resolved.</w:t>
      </w:r>
    </w:p>
    <w:p w14:paraId="70E92866" w14:textId="3BBFC74B" w:rsidR="00B61200" w:rsidRDefault="00B61200" w:rsidP="00B61200">
      <w:pPr>
        <w:spacing w:before="0" w:after="0"/>
        <w:ind w:left="0"/>
        <w:jc w:val="both"/>
      </w:pPr>
    </w:p>
    <w:p w14:paraId="474D5400" w14:textId="77777777" w:rsidR="00B61200" w:rsidRPr="008270D7" w:rsidRDefault="00B61200" w:rsidP="00B61200">
      <w:pPr>
        <w:spacing w:before="0" w:after="0"/>
        <w:ind w:left="0"/>
        <w:jc w:val="both"/>
      </w:pPr>
    </w:p>
    <w:p w14:paraId="4DE43B77" w14:textId="437E715C" w:rsidR="00A112B0" w:rsidRDefault="00A112B0" w:rsidP="00A246A6">
      <w:pPr>
        <w:pStyle w:val="Heading2"/>
      </w:pPr>
      <w:bookmarkStart w:id="43" w:name="_Toc52552378"/>
      <w:r>
        <w:t xml:space="preserve">Guide to </w:t>
      </w:r>
      <w:r w:rsidR="00B61200">
        <w:t>P</w:t>
      </w:r>
      <w:r>
        <w:t xml:space="preserve">roduction of </w:t>
      </w:r>
      <w:r w:rsidR="00B61200">
        <w:t>F</w:t>
      </w:r>
      <w:r>
        <w:t xml:space="preserve">requencies for </w:t>
      </w:r>
      <w:r w:rsidR="00B61200">
        <w:t>C</w:t>
      </w:r>
      <w:r>
        <w:t>hecking</w:t>
      </w:r>
      <w:bookmarkEnd w:id="43"/>
    </w:p>
    <w:p w14:paraId="42CAAA1A" w14:textId="77777777" w:rsidR="00B61200" w:rsidRDefault="00B61200" w:rsidP="00B61200">
      <w:pPr>
        <w:spacing w:before="0" w:after="0"/>
        <w:ind w:left="0"/>
        <w:jc w:val="both"/>
      </w:pPr>
    </w:p>
    <w:p w14:paraId="3A99AAB7" w14:textId="4CA94490" w:rsidR="003F0317" w:rsidRDefault="003F0317" w:rsidP="00B61200">
      <w:pPr>
        <w:spacing w:before="0" w:after="0"/>
        <w:ind w:left="0"/>
        <w:jc w:val="both"/>
      </w:pPr>
      <w:r>
        <w:t xml:space="preserve">The standard applications for checking the recode and raw frequencies have been reorganized so that women’s variables, including the birth history, sibling history, and domestic violence are produced before the variables limited to births of children &lt; 60 months ago.  In addition, </w:t>
      </w:r>
      <w:r w:rsidRPr="00321D28">
        <w:t>the IQFREQx application</w:t>
      </w:r>
      <w:r>
        <w:t xml:space="preserve"> in the \Prelim directory has been adjusted so that the anthropometry data collected at the household will appear for the children in the woman’s questionnaires along with </w:t>
      </w:r>
      <w:r w:rsidR="00B61200">
        <w:t>all</w:t>
      </w:r>
      <w:r>
        <w:t xml:space="preserve"> the other children variables.  Household characteristic variables that are standard are also included in the woman’s frequencies.  The data processor should add any country-specific household characteristics to the IQFREQ application at the woman’s level.  Be sure to use the </w:t>
      </w:r>
      <w:r w:rsidRPr="0048743C">
        <w:rPr>
          <w:i/>
          <w:iCs/>
        </w:rPr>
        <w:t>breakdown</w:t>
      </w:r>
      <w:r>
        <w:t xml:space="preserve"> keyword with any alpha variable frequencies added to the application.  Use the </w:t>
      </w:r>
      <w:r w:rsidRPr="0048743C">
        <w:rPr>
          <w:i/>
          <w:iCs/>
        </w:rPr>
        <w:t>disjoint</w:t>
      </w:r>
      <w:r>
        <w:t xml:space="preserve"> keyword only for sub-items when it is necessary to distinguish between the occurrences (for example, Q301/V301).</w:t>
      </w:r>
    </w:p>
    <w:p w14:paraId="14B815A4" w14:textId="77777777" w:rsidR="00B61200" w:rsidRDefault="00B61200" w:rsidP="00B61200">
      <w:pPr>
        <w:spacing w:before="0" w:after="0"/>
        <w:ind w:left="0"/>
        <w:jc w:val="both"/>
      </w:pPr>
    </w:p>
    <w:p w14:paraId="3436FDD5" w14:textId="6BD10CA6" w:rsidR="003F0317" w:rsidRDefault="003F0317" w:rsidP="00B61200">
      <w:pPr>
        <w:spacing w:before="0" w:after="0"/>
        <w:ind w:left="0"/>
        <w:jc w:val="both"/>
      </w:pPr>
      <w:r>
        <w:t xml:space="preserve">The applications </w:t>
      </w:r>
      <w:r w:rsidRPr="00FD7441">
        <w:t>HRFREQ</w:t>
      </w:r>
      <w:r>
        <w:t xml:space="preserve"> and </w:t>
      </w:r>
      <w:r w:rsidRPr="00FD7441">
        <w:t>IRFREQ</w:t>
      </w:r>
      <w:r>
        <w:t xml:space="preserve"> to produce frequencies for the household and individual recode data files can be found on Sharepoint in the \RECODE directory. If REC83 and REC84 (maternal mortality) and REC85 (AIDS module) are used in IRFREQ then delete the braces surrounding these records. Do the same for the country specific sections in REC97, REC98 and REC99. When there are additional country specific sections then these </w:t>
      </w:r>
      <w:r w:rsidR="00B61200">
        <w:t>must</w:t>
      </w:r>
      <w:r>
        <w:t xml:space="preserve"> be added to the frequency application as well. Use the application </w:t>
      </w:r>
      <w:r w:rsidRPr="00FD7441">
        <w:t>MRFREQ</w:t>
      </w:r>
      <w:r>
        <w:t xml:space="preserve"> in the same directory to produce frequencies for the male recode file. Likewise, if MREC83 and MREC84 (maternal mortality) and MREC85 (AIDS module) are used in MRFREQ then delete the braces surrounding these records. Do the same for the country specific sections in MREC97, MREC98 and MREC99.</w:t>
      </w:r>
    </w:p>
    <w:p w14:paraId="4DDF22A8" w14:textId="77777777" w:rsidR="00B61200" w:rsidRDefault="00B61200" w:rsidP="00B61200">
      <w:pPr>
        <w:spacing w:before="0" w:after="0"/>
        <w:ind w:left="0"/>
        <w:jc w:val="both"/>
      </w:pPr>
    </w:p>
    <w:p w14:paraId="1E90D265" w14:textId="044165AB" w:rsidR="003F0317" w:rsidRDefault="003F0317" w:rsidP="00B61200">
      <w:pPr>
        <w:spacing w:before="0" w:after="0"/>
        <w:ind w:left="0"/>
        <w:jc w:val="both"/>
      </w:pPr>
      <w:r>
        <w:t xml:space="preserve">The following </w:t>
      </w:r>
      <w:r w:rsidR="00FD6A20">
        <w:t>guidelines should be followed when producing frequencies for checking:</w:t>
      </w:r>
    </w:p>
    <w:p w14:paraId="5BE61468" w14:textId="77777777" w:rsidR="00B61200" w:rsidRDefault="00B61200" w:rsidP="00B61200">
      <w:pPr>
        <w:spacing w:before="0" w:after="0"/>
        <w:ind w:left="0"/>
        <w:jc w:val="both"/>
      </w:pPr>
    </w:p>
    <w:p w14:paraId="705250D3" w14:textId="77777777" w:rsidR="003F0317" w:rsidRDefault="003F0317" w:rsidP="00B61200">
      <w:pPr>
        <w:pStyle w:val="berttxt"/>
        <w:keepLines w:val="0"/>
        <w:numPr>
          <w:ilvl w:val="0"/>
          <w:numId w:val="23"/>
        </w:numPr>
      </w:pPr>
      <w:r>
        <w:t xml:space="preserve">Frequencies must be parallel and for the same populations.  They must include the cover page variables (raw) for all households and cover page of individuals along with any HH cover page variables being brought to individual level for all defacto women and men.  </w:t>
      </w:r>
    </w:p>
    <w:p w14:paraId="20F390D0" w14:textId="77777777" w:rsidR="003F0317" w:rsidRDefault="003F0317" w:rsidP="00B61200">
      <w:pPr>
        <w:pStyle w:val="berttxt"/>
        <w:keepLines w:val="0"/>
        <w:numPr>
          <w:ilvl w:val="0"/>
          <w:numId w:val="23"/>
        </w:numPr>
        <w:tabs>
          <w:tab w:val="num" w:pos="-86"/>
        </w:tabs>
      </w:pPr>
      <w:r>
        <w:t xml:space="preserve">Variables run with nofreq stat in the raw must be run the same way in the recode.  </w:t>
      </w:r>
    </w:p>
    <w:p w14:paraId="3B072D3E" w14:textId="77777777" w:rsidR="003F0317" w:rsidRDefault="003F0317" w:rsidP="00B61200">
      <w:pPr>
        <w:pStyle w:val="berttxt"/>
        <w:keepLines w:val="0"/>
        <w:numPr>
          <w:ilvl w:val="0"/>
          <w:numId w:val="23"/>
        </w:numPr>
        <w:tabs>
          <w:tab w:val="num" w:pos="-86"/>
        </w:tabs>
      </w:pPr>
      <w:r>
        <w:t xml:space="preserve">Alpha variables in the raw must be run ‘breakdown’ to facilitate the checking of the VnnnA-Z variables.  </w:t>
      </w:r>
    </w:p>
    <w:p w14:paraId="1D5F6769" w14:textId="718CE02B" w:rsidR="003F0317" w:rsidRDefault="003F0317" w:rsidP="00B61200">
      <w:pPr>
        <w:pStyle w:val="berttxt"/>
        <w:keepLines w:val="0"/>
        <w:numPr>
          <w:ilvl w:val="0"/>
          <w:numId w:val="23"/>
        </w:numPr>
        <w:tabs>
          <w:tab w:val="num" w:pos="-86"/>
        </w:tabs>
      </w:pPr>
      <w:r>
        <w:t>Be sure to include a NOFREQ STAT frequency for any variables exclude</w:t>
      </w:r>
      <w:r w:rsidR="00DD055B">
        <w:t>d</w:t>
      </w:r>
      <w:r>
        <w:t xml:space="preserve"> from the normal frequency command for each record.  Be sure </w:t>
      </w:r>
      <w:r w:rsidR="00DD055B">
        <w:t xml:space="preserve">to be </w:t>
      </w:r>
      <w:r>
        <w:t xml:space="preserve">consistent in the use of NOFREQ STAT between the raw and recode so </w:t>
      </w:r>
      <w:r w:rsidR="00DD055B">
        <w:t>all</w:t>
      </w:r>
      <w:r>
        <w:t xml:space="preserve"> variables</w:t>
      </w:r>
      <w:r w:rsidR="00DD055B">
        <w:t xml:space="preserve"> can be checked.</w:t>
      </w:r>
    </w:p>
    <w:p w14:paraId="700EF059" w14:textId="77777777" w:rsidR="003F0317" w:rsidRDefault="003F0317" w:rsidP="00B61200">
      <w:pPr>
        <w:pStyle w:val="berttxt"/>
        <w:keepLines w:val="0"/>
        <w:numPr>
          <w:ilvl w:val="0"/>
          <w:numId w:val="23"/>
        </w:numPr>
        <w:tabs>
          <w:tab w:val="num" w:pos="-86"/>
        </w:tabs>
      </w:pPr>
      <w:r>
        <w:t>There should be a frequency for all households, all defacto women, and all defacto men for all variables that should exist (questionnaire cover) whether the result is complete or not.  Check that incomplete households, women and men have weights of 0 and that they have data for country specific variables that come from the cover page of each questionnaire.</w:t>
      </w:r>
    </w:p>
    <w:p w14:paraId="082771EF" w14:textId="1E0364EF" w:rsidR="003F0317" w:rsidRDefault="003F0317" w:rsidP="00B61200">
      <w:pPr>
        <w:pStyle w:val="berttxt"/>
        <w:keepLines w:val="0"/>
        <w:numPr>
          <w:ilvl w:val="0"/>
          <w:numId w:val="23"/>
        </w:numPr>
        <w:tabs>
          <w:tab w:val="num" w:pos="-86"/>
        </w:tabs>
      </w:pPr>
      <w:r>
        <w:lastRenderedPageBreak/>
        <w:t>Be sure to include frequencies of the 1-digit wealth index, heights, weights and sample weights for HH, men, women and DV weights or other weights that will be in the recode.  Use ‘nofreq stat’ for the anthropometry statistics and any variables (not weights) that are 5-12 digits in length</w:t>
      </w:r>
      <w:r w:rsidR="00B61200">
        <w:t>.</w:t>
      </w:r>
    </w:p>
    <w:p w14:paraId="6E8D3791" w14:textId="5CA013AC" w:rsidR="003F0317" w:rsidRDefault="003F0317" w:rsidP="00B61200">
      <w:pPr>
        <w:spacing w:before="0" w:after="0"/>
        <w:ind w:left="0"/>
        <w:jc w:val="both"/>
      </w:pPr>
    </w:p>
    <w:p w14:paraId="041F9CD5" w14:textId="77777777" w:rsidR="00B61200" w:rsidRPr="003F0317" w:rsidRDefault="00B61200" w:rsidP="00B61200">
      <w:pPr>
        <w:spacing w:before="0" w:after="0"/>
        <w:ind w:left="0"/>
        <w:jc w:val="both"/>
      </w:pPr>
    </w:p>
    <w:p w14:paraId="6022CE25" w14:textId="77B5A15C" w:rsidR="00A112B0" w:rsidRDefault="00A112B0" w:rsidP="00A246A6">
      <w:pPr>
        <w:pStyle w:val="Heading2"/>
      </w:pPr>
      <w:bookmarkStart w:id="44" w:name="_Toc52552379"/>
      <w:r>
        <w:t xml:space="preserve">Procedures for </w:t>
      </w:r>
      <w:r w:rsidR="00B61200">
        <w:t>C</w:t>
      </w:r>
      <w:r>
        <w:t xml:space="preserve">hecking </w:t>
      </w:r>
      <w:r w:rsidR="00B61200">
        <w:t>F</w:t>
      </w:r>
      <w:r>
        <w:t>requencies</w:t>
      </w:r>
      <w:bookmarkEnd w:id="44"/>
    </w:p>
    <w:p w14:paraId="1B4B62D3" w14:textId="77777777" w:rsidR="00295686" w:rsidRDefault="00295686" w:rsidP="00B61200">
      <w:pPr>
        <w:spacing w:before="0" w:after="0"/>
        <w:ind w:left="0"/>
        <w:jc w:val="both"/>
      </w:pPr>
    </w:p>
    <w:p w14:paraId="4D8ABB7D" w14:textId="75415D23" w:rsidR="00295686" w:rsidRDefault="00295686" w:rsidP="00B61200">
      <w:pPr>
        <w:spacing w:before="0" w:after="0"/>
        <w:ind w:left="0"/>
        <w:jc w:val="both"/>
      </w:pPr>
      <w:r>
        <w:t xml:space="preserve">When the raw and </w:t>
      </w:r>
      <w:proofErr w:type="gramStart"/>
      <w:r>
        <w:t>recode</w:t>
      </w:r>
      <w:proofErr w:type="gramEnd"/>
      <w:r>
        <w:t xml:space="preserve"> frequencies are passed on to a reviewer, the documentation must be complete and given to the reviewer, together with the questionnaires. The reviewer must perform the following checks:</w:t>
      </w:r>
    </w:p>
    <w:p w14:paraId="679F08AA" w14:textId="77777777" w:rsidR="00B61200" w:rsidRDefault="00B61200" w:rsidP="00B61200">
      <w:pPr>
        <w:spacing w:before="0" w:after="0"/>
        <w:ind w:left="0"/>
        <w:jc w:val="both"/>
      </w:pPr>
    </w:p>
    <w:p w14:paraId="4242442C" w14:textId="77777777" w:rsidR="00295686" w:rsidRDefault="00295686" w:rsidP="00B61200">
      <w:pPr>
        <w:pStyle w:val="berttxt"/>
        <w:keepLines w:val="0"/>
        <w:numPr>
          <w:ilvl w:val="0"/>
          <w:numId w:val="3"/>
        </w:numPr>
        <w:tabs>
          <w:tab w:val="clear" w:pos="360"/>
          <w:tab w:val="num" w:pos="634"/>
        </w:tabs>
        <w:ind w:left="634"/>
      </w:pPr>
      <w:r>
        <w:t>Check that no standard variables are missing from the recode.</w:t>
      </w:r>
    </w:p>
    <w:p w14:paraId="033E2621" w14:textId="77777777" w:rsidR="00295686" w:rsidRDefault="00295686" w:rsidP="00B61200">
      <w:pPr>
        <w:pStyle w:val="berttxt"/>
        <w:keepLines w:val="0"/>
        <w:numPr>
          <w:ilvl w:val="0"/>
          <w:numId w:val="3"/>
        </w:numPr>
        <w:tabs>
          <w:tab w:val="clear" w:pos="360"/>
          <w:tab w:val="num" w:pos="634"/>
        </w:tabs>
        <w:ind w:left="634"/>
      </w:pPr>
      <w:r>
        <w:t>Check that all country specific variables are in the standard recode and are documented.</w:t>
      </w:r>
    </w:p>
    <w:p w14:paraId="024960D0" w14:textId="77777777" w:rsidR="00295686" w:rsidRDefault="00295686" w:rsidP="00B61200">
      <w:pPr>
        <w:pStyle w:val="berttxt"/>
        <w:keepLines w:val="0"/>
        <w:numPr>
          <w:ilvl w:val="0"/>
          <w:numId w:val="3"/>
        </w:numPr>
        <w:tabs>
          <w:tab w:val="clear" w:pos="360"/>
          <w:tab w:val="num" w:pos="634"/>
        </w:tabs>
        <w:ind w:left="634"/>
      </w:pPr>
      <w:r>
        <w:t>Check frequencies of constructed variables as well as simple variables; if necessary use cross-tabulations or other applications (e.g. original recode applications) to do this.</w:t>
      </w:r>
    </w:p>
    <w:p w14:paraId="5413AE1B" w14:textId="77777777" w:rsidR="00295686" w:rsidRDefault="00295686" w:rsidP="00B61200">
      <w:pPr>
        <w:pStyle w:val="berttxt"/>
        <w:keepLines w:val="0"/>
        <w:numPr>
          <w:ilvl w:val="0"/>
          <w:numId w:val="3"/>
        </w:numPr>
        <w:tabs>
          <w:tab w:val="clear" w:pos="360"/>
          <w:tab w:val="num" w:pos="634"/>
        </w:tabs>
        <w:ind w:left="634"/>
      </w:pPr>
      <w:r>
        <w:t>Check that spell checking of documentation is performed.</w:t>
      </w:r>
    </w:p>
    <w:p w14:paraId="120B2889" w14:textId="77777777" w:rsidR="00295686" w:rsidRDefault="00295686" w:rsidP="00B61200">
      <w:pPr>
        <w:pStyle w:val="berttxt"/>
        <w:keepLines w:val="0"/>
        <w:numPr>
          <w:ilvl w:val="0"/>
          <w:numId w:val="3"/>
        </w:numPr>
        <w:tabs>
          <w:tab w:val="clear" w:pos="360"/>
          <w:tab w:val="num" w:pos="634"/>
        </w:tabs>
        <w:ind w:left="634"/>
      </w:pPr>
      <w:r>
        <w:t>Check grammar of documentation.</w:t>
      </w:r>
    </w:p>
    <w:p w14:paraId="2C227DD6" w14:textId="346A871C" w:rsidR="00295686" w:rsidRDefault="00295686" w:rsidP="00B61200">
      <w:pPr>
        <w:pStyle w:val="berttxt"/>
        <w:keepLines w:val="0"/>
        <w:numPr>
          <w:ilvl w:val="0"/>
          <w:numId w:val="3"/>
        </w:numPr>
        <w:tabs>
          <w:tab w:val="clear" w:pos="360"/>
          <w:tab w:val="num" w:pos="634"/>
        </w:tabs>
        <w:ind w:left="634"/>
      </w:pPr>
      <w:r>
        <w:t>Check that the documentation follows the standard format.</w:t>
      </w:r>
    </w:p>
    <w:p w14:paraId="75CE0C71" w14:textId="77777777" w:rsidR="00B61200" w:rsidRDefault="00B61200" w:rsidP="00B61200">
      <w:pPr>
        <w:pStyle w:val="berttxt"/>
        <w:keepLines w:val="0"/>
        <w:ind w:left="0"/>
      </w:pPr>
    </w:p>
    <w:p w14:paraId="2C102750" w14:textId="3E5A3703" w:rsidR="00295686" w:rsidRDefault="00F74C3B" w:rsidP="00B61200">
      <w:pPr>
        <w:spacing w:before="0" w:after="0"/>
        <w:ind w:left="0"/>
        <w:jc w:val="both"/>
      </w:pPr>
      <w:r>
        <w:t>T</w:t>
      </w:r>
      <w:r w:rsidR="00295686">
        <w:t xml:space="preserve">he programmer should perform these same checks before all materials are handed to the reviewer. In </w:t>
      </w:r>
      <w:r w:rsidR="00B61200">
        <w:t>addition,</w:t>
      </w:r>
      <w:r>
        <w:t xml:space="preserve"> </w:t>
      </w:r>
      <w:r w:rsidR="00295686">
        <w:t>the programmer should make sure that:</w:t>
      </w:r>
    </w:p>
    <w:p w14:paraId="791682B8" w14:textId="77777777" w:rsidR="00B61200" w:rsidRDefault="00B61200" w:rsidP="00B61200">
      <w:pPr>
        <w:spacing w:before="0" w:after="0"/>
        <w:ind w:left="0"/>
        <w:jc w:val="both"/>
      </w:pPr>
    </w:p>
    <w:p w14:paraId="02C1031B" w14:textId="77777777" w:rsidR="00295686" w:rsidRDefault="00295686" w:rsidP="00B61200">
      <w:pPr>
        <w:pStyle w:val="berttxt"/>
        <w:keepLines w:val="0"/>
        <w:numPr>
          <w:ilvl w:val="0"/>
          <w:numId w:val="27"/>
        </w:numPr>
        <w:ind w:left="720"/>
      </w:pPr>
      <w:r>
        <w:t>There will be no stars in the exported data, caused by NotAppl not being defined. To make sure that this is not the case, run a simple EXPORT on the recode data files and check the exported data file for stars (“*”).</w:t>
      </w:r>
    </w:p>
    <w:p w14:paraId="41A0CA85" w14:textId="77777777" w:rsidR="00295686" w:rsidRDefault="00295686" w:rsidP="00B61200">
      <w:pPr>
        <w:pStyle w:val="berttxt"/>
        <w:keepLines w:val="0"/>
        <w:numPr>
          <w:ilvl w:val="0"/>
          <w:numId w:val="27"/>
        </w:numPr>
        <w:ind w:left="720"/>
      </w:pPr>
      <w:r>
        <w:t>There are no default values in the frequencies, caused by NotAppl not being defined.</w:t>
      </w:r>
    </w:p>
    <w:p w14:paraId="129A9A77" w14:textId="7944527B" w:rsidR="00285FB1" w:rsidRDefault="00295686" w:rsidP="00B61200">
      <w:pPr>
        <w:pStyle w:val="berttxt"/>
        <w:keepLines w:val="0"/>
        <w:numPr>
          <w:ilvl w:val="0"/>
          <w:numId w:val="27"/>
        </w:numPr>
        <w:ind w:left="720"/>
      </w:pPr>
      <w:r>
        <w:t>There are no ampersands (@) in the frequencies, caused by out of range categories in the raw and recode dictionaries.</w:t>
      </w:r>
    </w:p>
    <w:p w14:paraId="4D1D43D3" w14:textId="35C3F304" w:rsidR="00285FB1" w:rsidRDefault="00285FB1" w:rsidP="00B61200">
      <w:pPr>
        <w:pStyle w:val="berttxt"/>
        <w:keepLines w:val="0"/>
        <w:ind w:left="0"/>
        <w:rPr>
          <w:b/>
          <w:bCs/>
        </w:rPr>
      </w:pPr>
    </w:p>
    <w:p w14:paraId="394EAB28" w14:textId="5A3C7B4C" w:rsidR="00285FB1" w:rsidRDefault="00285FB1" w:rsidP="00B61200">
      <w:pPr>
        <w:pStyle w:val="berttxt"/>
        <w:keepLines w:val="0"/>
        <w:ind w:left="0"/>
        <w:rPr>
          <w:b/>
          <w:bCs/>
        </w:rPr>
      </w:pPr>
      <w:r>
        <w:rPr>
          <w:b/>
          <w:bCs/>
        </w:rPr>
        <w:t xml:space="preserve">Detailed </w:t>
      </w:r>
      <w:r w:rsidR="00B61200">
        <w:rPr>
          <w:b/>
          <w:bCs/>
        </w:rPr>
        <w:t>L</w:t>
      </w:r>
      <w:r>
        <w:rPr>
          <w:b/>
          <w:bCs/>
        </w:rPr>
        <w:t xml:space="preserve">ist of </w:t>
      </w:r>
      <w:r w:rsidR="00B61200">
        <w:rPr>
          <w:b/>
          <w:bCs/>
        </w:rPr>
        <w:t>F</w:t>
      </w:r>
      <w:r>
        <w:rPr>
          <w:b/>
          <w:bCs/>
        </w:rPr>
        <w:t xml:space="preserve">requency </w:t>
      </w:r>
      <w:r w:rsidR="00B61200">
        <w:rPr>
          <w:b/>
          <w:bCs/>
        </w:rPr>
        <w:t>C</w:t>
      </w:r>
      <w:r>
        <w:rPr>
          <w:b/>
          <w:bCs/>
        </w:rPr>
        <w:t xml:space="preserve">heck </w:t>
      </w:r>
      <w:r w:rsidR="00B61200">
        <w:rPr>
          <w:b/>
          <w:bCs/>
        </w:rPr>
        <w:t>P</w:t>
      </w:r>
      <w:r>
        <w:rPr>
          <w:b/>
          <w:bCs/>
        </w:rPr>
        <w:t>rocedures</w:t>
      </w:r>
    </w:p>
    <w:p w14:paraId="026993DE" w14:textId="77777777" w:rsidR="00B61200" w:rsidRDefault="00B61200" w:rsidP="00B61200">
      <w:pPr>
        <w:pStyle w:val="berttxt"/>
        <w:keepLines w:val="0"/>
        <w:ind w:left="0"/>
        <w:rPr>
          <w:b/>
          <w:bCs/>
        </w:rPr>
      </w:pPr>
    </w:p>
    <w:p w14:paraId="28B61A79" w14:textId="751B1F7A" w:rsidR="00285FB1" w:rsidRDefault="00285FB1" w:rsidP="00B61200">
      <w:pPr>
        <w:pStyle w:val="berttxt"/>
        <w:keepLines w:val="0"/>
        <w:ind w:left="0"/>
      </w:pPr>
      <w:r>
        <w:t xml:space="preserve">The following </w:t>
      </w:r>
      <w:r w:rsidR="00781A1C">
        <w:t xml:space="preserve">checks should be performed when checking frequencies both for the first and second review. </w:t>
      </w:r>
    </w:p>
    <w:p w14:paraId="2C937CB0" w14:textId="22C206F6" w:rsidR="00EE490A" w:rsidRDefault="00EE490A" w:rsidP="00B61200">
      <w:pPr>
        <w:pStyle w:val="berttxt"/>
        <w:keepLines w:val="0"/>
        <w:ind w:left="0"/>
      </w:pPr>
    </w:p>
    <w:p w14:paraId="5F079FF4" w14:textId="2B2427F4" w:rsidR="00EE490A" w:rsidRDefault="00EE490A" w:rsidP="00B61200">
      <w:pPr>
        <w:pStyle w:val="berttxt"/>
        <w:keepLines w:val="0"/>
        <w:numPr>
          <w:ilvl w:val="0"/>
          <w:numId w:val="23"/>
        </w:numPr>
        <w:tabs>
          <w:tab w:val="clear" w:pos="360"/>
          <w:tab w:val="num" w:pos="-86"/>
        </w:tabs>
        <w:ind w:left="634"/>
      </w:pPr>
      <w:r>
        <w:t xml:space="preserve">Checking the variables means </w:t>
      </w:r>
      <w:r w:rsidR="00B368EC">
        <w:t xml:space="preserve">checking </w:t>
      </w:r>
      <w:r>
        <w:t xml:space="preserve">that numbers connected to the value labels from raw to recode.  The numbers should remain the same in both sets – meaning that </w:t>
      </w:r>
      <w:r w:rsidR="00B368EC">
        <w:t xml:space="preserve">care needs to be taken </w:t>
      </w:r>
      <w:r>
        <w:t>to select appropriate cases for variables when the raw data have more cases than will end up in the recode file.  This is especially true for sections of questionnaires that need to be limited to births within certain periods.</w:t>
      </w:r>
    </w:p>
    <w:p w14:paraId="42902CA8" w14:textId="697108F0" w:rsidR="00EE490A" w:rsidRDefault="00EE490A" w:rsidP="00B61200">
      <w:pPr>
        <w:pStyle w:val="berttxt"/>
        <w:keepLines w:val="0"/>
        <w:numPr>
          <w:ilvl w:val="0"/>
          <w:numId w:val="23"/>
        </w:numPr>
        <w:tabs>
          <w:tab w:val="clear" w:pos="360"/>
          <w:tab w:val="num" w:pos="-86"/>
        </w:tabs>
        <w:ind w:left="634"/>
      </w:pPr>
      <w:r>
        <w:t xml:space="preserve">Watch for missing labels on values that should have labels.  English language and spelling errors </w:t>
      </w:r>
      <w:r w:rsidR="00490559">
        <w:t xml:space="preserve">should be checked in </w:t>
      </w:r>
      <w:r>
        <w:t>in variable and value labels.  For recode variables that are constructed from 2-part questions (unit/number)</w:t>
      </w:r>
      <w:r w:rsidR="00490559">
        <w:t>,</w:t>
      </w:r>
      <w:r>
        <w:t xml:space="preserve"> </w:t>
      </w:r>
      <w:r w:rsidR="00490559">
        <w:t>en</w:t>
      </w:r>
      <w:r>
        <w:t>sure that the minimum value in the frequencies for each unit (100s, 200s, 300s, etc) has a label (ex: 105 Days:5) and that all ‘special type values’ (996, 997, 998, etc) have labels.</w:t>
      </w:r>
    </w:p>
    <w:p w14:paraId="300DFAC8" w14:textId="77777777" w:rsidR="00EE490A" w:rsidRDefault="00EE490A" w:rsidP="00B61200">
      <w:pPr>
        <w:pStyle w:val="berttxt"/>
        <w:keepLines w:val="0"/>
        <w:numPr>
          <w:ilvl w:val="0"/>
          <w:numId w:val="23"/>
        </w:numPr>
        <w:tabs>
          <w:tab w:val="clear" w:pos="360"/>
          <w:tab w:val="num" w:pos="-86"/>
        </w:tabs>
        <w:ind w:left="634"/>
      </w:pPr>
      <w:r>
        <w:t>Sampling strata values must have labels</w:t>
      </w:r>
    </w:p>
    <w:p w14:paraId="235A84A7" w14:textId="77777777" w:rsidR="00EE490A" w:rsidRDefault="00EE490A" w:rsidP="00B61200">
      <w:pPr>
        <w:pStyle w:val="berttxt"/>
        <w:keepLines w:val="0"/>
        <w:numPr>
          <w:ilvl w:val="0"/>
          <w:numId w:val="23"/>
        </w:numPr>
        <w:ind w:left="634"/>
      </w:pPr>
      <w:r>
        <w:t xml:space="preserve">If a variable is listed as NA- in the doc, then NA- is </w:t>
      </w:r>
      <w:r w:rsidRPr="0075793F">
        <w:t>at the front of the variable label in the dictionary</w:t>
      </w:r>
      <w:r>
        <w:t xml:space="preserve"> and that all cases are not applicable. Also check that NA cases in variables that have values are correctly NA </w:t>
      </w:r>
    </w:p>
    <w:p w14:paraId="629FC4C5" w14:textId="7FF33888" w:rsidR="00EE490A" w:rsidRDefault="00EE490A" w:rsidP="00B61200">
      <w:pPr>
        <w:pStyle w:val="berttxt"/>
        <w:keepLines w:val="0"/>
        <w:numPr>
          <w:ilvl w:val="0"/>
          <w:numId w:val="23"/>
        </w:numPr>
        <w:ind w:left="634"/>
      </w:pPr>
      <w:r>
        <w:t xml:space="preserve">Make sure that any labels in the men’s frequencies are sex-appropriate if </w:t>
      </w:r>
      <w:r w:rsidR="00490559">
        <w:t xml:space="preserve">dictionary entries have been copied </w:t>
      </w:r>
      <w:r>
        <w:t>from the woman’s dictionary</w:t>
      </w:r>
      <w:r w:rsidR="00490559">
        <w:t xml:space="preserve"> </w:t>
      </w:r>
      <w:r>
        <w:t>.</w:t>
      </w:r>
    </w:p>
    <w:p w14:paraId="264CAC0F" w14:textId="77777777" w:rsidR="00EE490A" w:rsidRDefault="00EE490A" w:rsidP="00B61200">
      <w:pPr>
        <w:pStyle w:val="berttxt"/>
        <w:keepLines w:val="0"/>
        <w:numPr>
          <w:ilvl w:val="0"/>
          <w:numId w:val="23"/>
        </w:numPr>
        <w:ind w:left="634"/>
      </w:pPr>
      <w:r>
        <w:t xml:space="preserve">Check for any raw/recode variable/value labels that are totally incorrect or incomplete based on the questionnaire. </w:t>
      </w:r>
    </w:p>
    <w:p w14:paraId="667183E7" w14:textId="77777777" w:rsidR="00EE490A" w:rsidRDefault="00EE490A" w:rsidP="00B61200">
      <w:pPr>
        <w:pStyle w:val="berttxt"/>
        <w:keepLines w:val="0"/>
        <w:numPr>
          <w:ilvl w:val="0"/>
          <w:numId w:val="23"/>
        </w:numPr>
        <w:ind w:left="634"/>
      </w:pPr>
      <w:r>
        <w:lastRenderedPageBreak/>
        <w:t xml:space="preserve">Carry out the following checks for birth history variables: </w:t>
      </w:r>
    </w:p>
    <w:p w14:paraId="2BDE278F" w14:textId="77777777" w:rsidR="00EE490A" w:rsidRDefault="00EE490A" w:rsidP="00B61200">
      <w:pPr>
        <w:pStyle w:val="berttxt"/>
        <w:keepLines w:val="0"/>
        <w:numPr>
          <w:ilvl w:val="0"/>
          <w:numId w:val="22"/>
        </w:numPr>
      </w:pPr>
      <w:r>
        <w:t xml:space="preserve">check B0 (child is twin).  The numbers for codes 1 and 2 should be equal. </w:t>
      </w:r>
    </w:p>
    <w:p w14:paraId="04A06F58" w14:textId="77777777" w:rsidR="00EE490A" w:rsidRDefault="00EE490A" w:rsidP="00B61200">
      <w:pPr>
        <w:pStyle w:val="berttxt"/>
        <w:keepLines w:val="0"/>
        <w:numPr>
          <w:ilvl w:val="0"/>
          <w:numId w:val="22"/>
        </w:numPr>
      </w:pPr>
      <w:r>
        <w:t xml:space="preserve">B11 and B12 should not have any negative birth intervals  this is a problem of imputation and must be corrected.  </w:t>
      </w:r>
    </w:p>
    <w:p w14:paraId="29E4AC32" w14:textId="771520E7" w:rsidR="00781A1C" w:rsidRPr="00285FB1" w:rsidRDefault="00EE490A" w:rsidP="00B61200">
      <w:pPr>
        <w:pStyle w:val="berttxt"/>
        <w:keepLines w:val="0"/>
        <w:numPr>
          <w:ilvl w:val="0"/>
          <w:numId w:val="23"/>
        </w:numPr>
        <w:ind w:left="634"/>
      </w:pPr>
      <w:r>
        <w:t>In the MIS, the birth history is truncated.  If the questionnaire says births must have occurred after a particular date, check the cmcs of birth (B3).</w:t>
      </w:r>
    </w:p>
    <w:p w14:paraId="19A92F53" w14:textId="64B160E3" w:rsidR="00295686" w:rsidRDefault="004D292E" w:rsidP="00B61200">
      <w:pPr>
        <w:pStyle w:val="berttxt"/>
        <w:keepLines w:val="0"/>
        <w:numPr>
          <w:ilvl w:val="0"/>
          <w:numId w:val="23"/>
        </w:numPr>
        <w:tabs>
          <w:tab w:val="clear" w:pos="360"/>
        </w:tabs>
        <w:ind w:left="634"/>
      </w:pPr>
      <w:r>
        <w:t>C</w:t>
      </w:r>
      <w:r w:rsidR="00295686">
        <w:t xml:space="preserve">heck the total numbers in the </w:t>
      </w:r>
      <w:r w:rsidR="00AF53EE">
        <w:t>households</w:t>
      </w:r>
      <w:r w:rsidR="00295686">
        <w:t xml:space="preserve"> of ‘eligible women’, ‘eligible men’ and ‘children &lt; 5’ against the numbers in the frequencies by multiplying the number of </w:t>
      </w:r>
      <w:r w:rsidR="00AF53EE">
        <w:t>households</w:t>
      </w:r>
      <w:r w:rsidR="00295686">
        <w:t xml:space="preserve"> for each of the values and adding them up.  </w:t>
      </w:r>
    </w:p>
    <w:p w14:paraId="0A8940F9" w14:textId="312F3616" w:rsidR="00295686" w:rsidRDefault="004D292E" w:rsidP="00B61200">
      <w:pPr>
        <w:pStyle w:val="berttxt"/>
        <w:keepLines w:val="0"/>
        <w:numPr>
          <w:ilvl w:val="0"/>
          <w:numId w:val="23"/>
        </w:numPr>
        <w:tabs>
          <w:tab w:val="clear" w:pos="360"/>
          <w:tab w:val="num" w:pos="-86"/>
        </w:tabs>
        <w:ind w:left="634"/>
      </w:pPr>
      <w:r>
        <w:t>Make</w:t>
      </w:r>
      <w:r w:rsidR="00295686">
        <w:t xml:space="preserve"> sure the total numbers for each population match from raw to recode – </w:t>
      </w:r>
      <w:r w:rsidR="00AF53EE">
        <w:t>households</w:t>
      </w:r>
      <w:r w:rsidR="00295686">
        <w:t xml:space="preserve">, HH members, Anthropometry, any other </w:t>
      </w:r>
      <w:r w:rsidR="00DD7426">
        <w:t>country specific</w:t>
      </w:r>
      <w:r w:rsidR="00295686">
        <w:t xml:space="preserve"> multiple record or group, women, birth histories, maternity, child health, anthropometry, maternal mortality, domestic violence, men.</w:t>
      </w:r>
    </w:p>
    <w:p w14:paraId="5A1E2671" w14:textId="7BE64B86" w:rsidR="00FD5D3A" w:rsidRDefault="00FD5D3A" w:rsidP="00B61200">
      <w:pPr>
        <w:pStyle w:val="berttxt"/>
        <w:keepLines w:val="0"/>
        <w:ind w:left="0"/>
      </w:pPr>
    </w:p>
    <w:p w14:paraId="4CEC47BE" w14:textId="24C82D07" w:rsidR="00B61200" w:rsidRDefault="00B61200" w:rsidP="00B61200">
      <w:pPr>
        <w:pStyle w:val="berttxt"/>
        <w:keepLines w:val="0"/>
        <w:ind w:left="0"/>
      </w:pPr>
    </w:p>
    <w:p w14:paraId="42DB0F0C" w14:textId="2B2E4C07" w:rsidR="00FD7441" w:rsidRDefault="00255686" w:rsidP="00A246A6">
      <w:pPr>
        <w:pStyle w:val="Heading1"/>
      </w:pPr>
      <w:bookmarkStart w:id="45" w:name="_Toc52552380"/>
      <w:r>
        <w:t>Prepar</w:t>
      </w:r>
      <w:r w:rsidR="00BB318A">
        <w:t>ation of</w:t>
      </w:r>
      <w:r>
        <w:t xml:space="preserve"> </w:t>
      </w:r>
      <w:r w:rsidR="00B61200">
        <w:t>D</w:t>
      </w:r>
      <w:r>
        <w:t xml:space="preserve">ata </w:t>
      </w:r>
      <w:r w:rsidR="00B61200">
        <w:t>F</w:t>
      </w:r>
      <w:r>
        <w:t xml:space="preserve">iles and </w:t>
      </w:r>
      <w:r w:rsidR="00B61200">
        <w:t>D</w:t>
      </w:r>
      <w:r>
        <w:t xml:space="preserve">ocumentation for </w:t>
      </w:r>
      <w:r w:rsidR="00B61200">
        <w:t>D</w:t>
      </w:r>
      <w:r w:rsidR="00FA2189">
        <w:t xml:space="preserve">istribution and </w:t>
      </w:r>
      <w:r w:rsidR="00B61200">
        <w:t>A</w:t>
      </w:r>
      <w:r>
        <w:t>rchiving</w:t>
      </w:r>
      <w:bookmarkEnd w:id="45"/>
    </w:p>
    <w:p w14:paraId="2A277F50" w14:textId="77777777" w:rsidR="00D72AED" w:rsidRPr="00D72AED" w:rsidRDefault="00D72AED" w:rsidP="00D72AED">
      <w:pPr>
        <w:spacing w:before="0" w:after="0"/>
        <w:ind w:left="0"/>
        <w:jc w:val="both"/>
      </w:pPr>
    </w:p>
    <w:p w14:paraId="7CB51353" w14:textId="59C59847" w:rsidR="00562FB7" w:rsidRDefault="00562FB7" w:rsidP="00D72AED">
      <w:pPr>
        <w:spacing w:before="0" w:after="0"/>
        <w:ind w:left="0"/>
        <w:jc w:val="both"/>
      </w:pPr>
      <w:r>
        <w:t xml:space="preserve">Before copying the files to P:\DISTRIB, do the following checks in the file DistribCheck.docx, found in </w:t>
      </w:r>
      <w:proofErr w:type="gramStart"/>
      <w:r w:rsidRPr="00562FB7">
        <w:t>P:\DHS\Projects\Distrib\!Data</w:t>
      </w:r>
      <w:proofErr w:type="gramEnd"/>
      <w:r w:rsidRPr="00562FB7">
        <w:t xml:space="preserve"> Processing</w:t>
      </w:r>
      <w:r>
        <w:t>.</w:t>
      </w:r>
    </w:p>
    <w:p w14:paraId="49B35675" w14:textId="77777777" w:rsidR="00562FB7" w:rsidRDefault="00562FB7" w:rsidP="00D72AED">
      <w:pPr>
        <w:spacing w:before="0" w:after="0"/>
        <w:ind w:left="0"/>
        <w:jc w:val="both"/>
      </w:pPr>
    </w:p>
    <w:p w14:paraId="0008915D" w14:textId="77777777" w:rsidR="00562FB7" w:rsidRPr="00537B56" w:rsidRDefault="00562FB7" w:rsidP="00562FB7">
      <w:pPr>
        <w:pStyle w:val="Title"/>
        <w:rPr>
          <w:sz w:val="28"/>
          <w:szCs w:val="28"/>
        </w:rPr>
      </w:pPr>
      <w:r w:rsidRPr="00537B56">
        <w:rPr>
          <w:sz w:val="28"/>
          <w:szCs w:val="28"/>
        </w:rPr>
        <w:t>PRE-CHECK BEFORE SUBMITTING DATA FOR DISTRIBUTION</w:t>
      </w:r>
    </w:p>
    <w:p w14:paraId="63BD3B81" w14:textId="77777777" w:rsidR="00562FB7" w:rsidRDefault="00562FB7" w:rsidP="00562FB7">
      <w:pPr>
        <w:pStyle w:val="Title"/>
        <w:rPr>
          <w:bCs w:val="0"/>
          <w:iCs/>
          <w:color w:val="000000" w:themeColor="text1"/>
          <w:u w:val="single"/>
        </w:rPr>
      </w:pPr>
    </w:p>
    <w:p w14:paraId="6DA0AFD5" w14:textId="77777777" w:rsidR="00562FB7" w:rsidRPr="00DB1B92" w:rsidRDefault="00562FB7" w:rsidP="00562FB7">
      <w:pPr>
        <w:pStyle w:val="Title"/>
        <w:rPr>
          <w:bCs w:val="0"/>
          <w:iCs/>
          <w:color w:val="000000" w:themeColor="text1"/>
          <w:u w:val="single"/>
        </w:rPr>
      </w:pPr>
      <w:r w:rsidRPr="00DB1B92">
        <w:rPr>
          <w:bCs w:val="0"/>
          <w:iCs/>
          <w:color w:val="000000" w:themeColor="text1"/>
          <w:u w:val="single"/>
        </w:rPr>
        <w:t>DHS/AIS/MIS/SPECIAL</w:t>
      </w:r>
    </w:p>
    <w:p w14:paraId="48868267" w14:textId="77777777" w:rsidR="00562FB7" w:rsidRPr="00DB1B92" w:rsidRDefault="00562FB7" w:rsidP="00562FB7">
      <w:pPr>
        <w:pStyle w:val="Title"/>
        <w:rPr>
          <w:b w:val="0"/>
          <w:bCs w:val="0"/>
          <w:iCs/>
          <w:color w:val="000000" w:themeColor="text1"/>
        </w:rPr>
      </w:pPr>
    </w:p>
    <w:tbl>
      <w:tblPr>
        <w:tblW w:w="99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89"/>
      </w:tblGrid>
      <w:tr w:rsidR="00562FB7" w14:paraId="60D8E14E" w14:textId="77777777" w:rsidTr="004B044F">
        <w:trPr>
          <w:trHeight w:val="781"/>
          <w:jc w:val="center"/>
        </w:trPr>
        <w:tc>
          <w:tcPr>
            <w:tcW w:w="9989" w:type="dxa"/>
          </w:tcPr>
          <w:p w14:paraId="6B45855A" w14:textId="77777777" w:rsidR="00562FB7" w:rsidRDefault="002262E4" w:rsidP="004B044F">
            <w:sdt>
              <w:sdtPr>
                <w:id w:val="-1684192056"/>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 xml:space="preserve">ccIRvv.DCF - Set multiple </w:t>
            </w:r>
            <w:r w:rsidR="00562FB7" w:rsidRPr="00FC0FCB">
              <w:rPr>
                <w:b/>
              </w:rPr>
              <w:t>Household</w:t>
            </w:r>
            <w:r w:rsidR="00562FB7">
              <w:t xml:space="preserve"> records in the recode dictionary to their true maximum.</w:t>
            </w:r>
          </w:p>
          <w:p w14:paraId="6519C906" w14:textId="77777777" w:rsidR="00562FB7" w:rsidRPr="00FC0FCB" w:rsidRDefault="00562FB7" w:rsidP="004B044F">
            <w:pPr>
              <w:jc w:val="center"/>
              <w:rPr>
                <w:i/>
                <w:color w:val="FF0000"/>
                <w:sz w:val="16"/>
                <w:szCs w:val="16"/>
              </w:rPr>
            </w:pPr>
            <w:r w:rsidRPr="00FC0FCB">
              <w:rPr>
                <w:i/>
                <w:color w:val="FF0000"/>
                <w:sz w:val="16"/>
                <w:szCs w:val="16"/>
              </w:rPr>
              <w:t>Do not change th</w:t>
            </w:r>
            <w:r>
              <w:rPr>
                <w:i/>
                <w:color w:val="FF0000"/>
                <w:sz w:val="16"/>
                <w:szCs w:val="16"/>
              </w:rPr>
              <w:t>e maximums of the Women records!</w:t>
            </w:r>
          </w:p>
          <w:p w14:paraId="2941EAC9" w14:textId="77777777" w:rsidR="00562FB7" w:rsidRPr="00FC0FCB" w:rsidRDefault="002262E4" w:rsidP="004B044F">
            <w:pPr>
              <w:rPr>
                <w:i/>
                <w:color w:val="FF0000"/>
                <w:sz w:val="16"/>
                <w:szCs w:val="16"/>
              </w:rPr>
            </w:pPr>
            <w:sdt>
              <w:sdtPr>
                <w:id w:val="-130172604"/>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ccIQvv.DCF – Set multiple records in the raw dictionary to their true maximum.</w:t>
            </w:r>
          </w:p>
        </w:tc>
      </w:tr>
      <w:tr w:rsidR="00562FB7" w14:paraId="23BEE2E5" w14:textId="77777777" w:rsidTr="004B044F">
        <w:trPr>
          <w:jc w:val="center"/>
        </w:trPr>
        <w:tc>
          <w:tcPr>
            <w:tcW w:w="9989" w:type="dxa"/>
          </w:tcPr>
          <w:p w14:paraId="7B4867B1" w14:textId="77777777" w:rsidR="00562FB7" w:rsidRDefault="002262E4" w:rsidP="004B044F">
            <w:sdt>
              <w:sdtPr>
                <w:id w:val="-855419448"/>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Add the Country Name, Year to all dictionary labels.</w:t>
            </w:r>
          </w:p>
        </w:tc>
      </w:tr>
      <w:tr w:rsidR="00562FB7" w14:paraId="13A8BF7C" w14:textId="77777777" w:rsidTr="004B044F">
        <w:trPr>
          <w:jc w:val="center"/>
        </w:trPr>
        <w:tc>
          <w:tcPr>
            <w:tcW w:w="9989" w:type="dxa"/>
          </w:tcPr>
          <w:p w14:paraId="6D132CC0" w14:textId="77777777" w:rsidR="00562FB7" w:rsidRDefault="002262E4" w:rsidP="004B044F">
            <w:sdt>
              <w:sdtPr>
                <w:id w:val="613015084"/>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 xml:space="preserve">Internal names of IR and MR Dictionaries must read: RECODEn and </w:t>
            </w:r>
            <w:proofErr w:type="gramStart"/>
            <w:r w:rsidR="00562FB7">
              <w:t>MRECODEn</w:t>
            </w:r>
            <w:proofErr w:type="gramEnd"/>
            <w:r w:rsidR="00562FB7">
              <w:t xml:space="preserve"> respectively.</w:t>
            </w:r>
          </w:p>
        </w:tc>
      </w:tr>
      <w:tr w:rsidR="00562FB7" w14:paraId="1E8412CE" w14:textId="77777777" w:rsidTr="004B044F">
        <w:trPr>
          <w:trHeight w:val="305"/>
          <w:jc w:val="center"/>
        </w:trPr>
        <w:tc>
          <w:tcPr>
            <w:tcW w:w="9989" w:type="dxa"/>
          </w:tcPr>
          <w:p w14:paraId="4BC6A3BB" w14:textId="77777777" w:rsidR="00562FB7" w:rsidRDefault="002262E4" w:rsidP="004B044F">
            <w:sdt>
              <w:sdtPr>
                <w:id w:val="-1315645150"/>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 xml:space="preserve">Are there 3 relations in the IR dictionary: </w:t>
            </w:r>
            <w:r w:rsidR="00562FB7" w:rsidRPr="00D35FEB">
              <w:t>PERSONS/CHILD5/ALLCHILD?</w:t>
            </w:r>
          </w:p>
        </w:tc>
      </w:tr>
      <w:tr w:rsidR="00562FB7" w14:paraId="61C6986B" w14:textId="77777777" w:rsidTr="004B044F">
        <w:trPr>
          <w:trHeight w:val="1032"/>
          <w:jc w:val="center"/>
        </w:trPr>
        <w:tc>
          <w:tcPr>
            <w:tcW w:w="9989" w:type="dxa"/>
          </w:tcPr>
          <w:p w14:paraId="4BD22275" w14:textId="77777777" w:rsidR="00562FB7" w:rsidRDefault="002262E4" w:rsidP="004B044F">
            <w:sdt>
              <w:sdtPr>
                <w:id w:val="1750916410"/>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ccIRvv.DCF</w:t>
            </w:r>
            <w:r w:rsidR="00562FB7">
              <w:tab/>
              <w:t xml:space="preserve">Delete unused non-standard Household Records </w:t>
            </w:r>
            <w:r w:rsidR="00562FB7" w:rsidRPr="00F076F2">
              <w:rPr>
                <w:b/>
              </w:rPr>
              <w:t>after RECH6</w:t>
            </w:r>
            <w:r w:rsidR="00562FB7">
              <w:rPr>
                <w:b/>
              </w:rPr>
              <w:t>.</w:t>
            </w:r>
          </w:p>
          <w:p w14:paraId="5780B021" w14:textId="77777777" w:rsidR="00562FB7" w:rsidRPr="00F076F2" w:rsidRDefault="00562FB7" w:rsidP="004B044F">
            <w:pPr>
              <w:ind w:firstLine="720"/>
              <w:rPr>
                <w:i/>
                <w:sz w:val="16"/>
                <w:szCs w:val="16"/>
              </w:rPr>
            </w:pPr>
            <w:r>
              <w:t xml:space="preserve"> </w:t>
            </w:r>
            <w:r>
              <w:tab/>
            </w:r>
            <w:r>
              <w:tab/>
            </w:r>
            <w:r w:rsidRPr="00F076F2">
              <w:rPr>
                <w:i/>
                <w:color w:val="FF0000"/>
                <w:sz w:val="16"/>
                <w:szCs w:val="16"/>
              </w:rPr>
              <w:t>If RECH5 &amp; RECH6 are unused, do not delete - set MAX to 2</w:t>
            </w:r>
          </w:p>
          <w:p w14:paraId="7EF1C2B8" w14:textId="77777777" w:rsidR="00562FB7" w:rsidRDefault="002262E4" w:rsidP="004B044F">
            <w:sdt>
              <w:sdtPr>
                <w:id w:val="1415057207"/>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ccIRvv.DCF</w:t>
            </w:r>
            <w:r w:rsidR="00562FB7">
              <w:tab/>
              <w:t xml:space="preserve">Delete unused non-standard Women’s Records </w:t>
            </w:r>
            <w:r w:rsidR="00562FB7" w:rsidRPr="00C852E2">
              <w:rPr>
                <w:b/>
              </w:rPr>
              <w:t>after REC81</w:t>
            </w:r>
            <w:r w:rsidR="00562FB7">
              <w:rPr>
                <w:b/>
              </w:rPr>
              <w:t>.</w:t>
            </w:r>
          </w:p>
          <w:p w14:paraId="1BC7F9CB" w14:textId="77777777" w:rsidR="00562FB7" w:rsidRPr="00F076F2" w:rsidRDefault="002262E4" w:rsidP="004B044F">
            <w:pPr>
              <w:rPr>
                <w:i/>
                <w:sz w:val="16"/>
                <w:szCs w:val="16"/>
              </w:rPr>
            </w:pPr>
            <w:sdt>
              <w:sdtPr>
                <w:id w:val="-360743695"/>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ccMRvv.DCF</w:t>
            </w:r>
            <w:r w:rsidR="00562FB7">
              <w:tab/>
              <w:t xml:space="preserve">Delete unused non-standard Men’s Records </w:t>
            </w:r>
            <w:r w:rsidR="00562FB7" w:rsidRPr="00C852E2">
              <w:rPr>
                <w:b/>
              </w:rPr>
              <w:t>after MREC80</w:t>
            </w:r>
            <w:r w:rsidR="00562FB7">
              <w:rPr>
                <w:b/>
              </w:rPr>
              <w:t>.</w:t>
            </w:r>
          </w:p>
        </w:tc>
      </w:tr>
      <w:tr w:rsidR="00562FB7" w14:paraId="4529AC9C" w14:textId="77777777" w:rsidTr="004B044F">
        <w:trPr>
          <w:jc w:val="center"/>
        </w:trPr>
        <w:tc>
          <w:tcPr>
            <w:tcW w:w="9989" w:type="dxa"/>
          </w:tcPr>
          <w:p w14:paraId="1AD21924" w14:textId="77777777" w:rsidR="00562FB7" w:rsidRDefault="002262E4" w:rsidP="004B044F">
            <w:sdt>
              <w:sdtPr>
                <w:id w:val="-1902049958"/>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Run Fieldwkcheck.app on FieldWorker data.</w:t>
            </w:r>
          </w:p>
          <w:p w14:paraId="091B2C82" w14:textId="77777777" w:rsidR="00562FB7" w:rsidRDefault="002262E4" w:rsidP="004B044F">
            <w:sdt>
              <w:sdtPr>
                <w:id w:val="-1574116718"/>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Are the correct labels for the actual languages (FW113*) present in the Field Worker dictionary?</w:t>
            </w:r>
          </w:p>
          <w:p w14:paraId="72873411" w14:textId="77777777" w:rsidR="00562FB7" w:rsidRDefault="002262E4" w:rsidP="004B044F">
            <w:sdt>
              <w:sdtPr>
                <w:id w:val="1631982232"/>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Did you sort the fieldworker data by ID?</w:t>
            </w:r>
          </w:p>
          <w:p w14:paraId="47E55CE6" w14:textId="77777777" w:rsidR="00562FB7" w:rsidRPr="007B2E1D" w:rsidRDefault="00562FB7" w:rsidP="004B044F">
            <w:pPr>
              <w:jc w:val="center"/>
              <w:rPr>
                <w:sz w:val="16"/>
                <w:szCs w:val="16"/>
              </w:rPr>
            </w:pPr>
            <w:r w:rsidRPr="007B2E1D">
              <w:rPr>
                <w:color w:val="FF0000"/>
                <w:sz w:val="16"/>
                <w:szCs w:val="16"/>
              </w:rPr>
              <w:t>If you have done the above 3 steps for the fieldworker data, please send confirmation email to Bridgette.</w:t>
            </w:r>
          </w:p>
        </w:tc>
      </w:tr>
      <w:tr w:rsidR="00562FB7" w14:paraId="3E2C2AAB" w14:textId="77777777" w:rsidTr="004B044F">
        <w:trPr>
          <w:jc w:val="center"/>
        </w:trPr>
        <w:tc>
          <w:tcPr>
            <w:tcW w:w="9989" w:type="dxa"/>
          </w:tcPr>
          <w:p w14:paraId="6ACFBA54" w14:textId="20B95819" w:rsidR="00562FB7" w:rsidRDefault="002262E4" w:rsidP="004B044F">
            <w:sdt>
              <w:sdtPr>
                <w:id w:val="-1555611052"/>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 xml:space="preserve">Run </w:t>
            </w:r>
            <w:r w:rsidR="00DD7426">
              <w:t>country specific</w:t>
            </w:r>
            <w:r w:rsidR="00562FB7">
              <w:t>DataExplorer to check for stars in the data.</w:t>
            </w:r>
          </w:p>
        </w:tc>
      </w:tr>
      <w:tr w:rsidR="00562FB7" w14:paraId="6D01FE5E" w14:textId="77777777" w:rsidTr="004B044F">
        <w:trPr>
          <w:jc w:val="center"/>
        </w:trPr>
        <w:tc>
          <w:tcPr>
            <w:tcW w:w="9989" w:type="dxa"/>
          </w:tcPr>
          <w:p w14:paraId="3F6DA93A" w14:textId="77777777" w:rsidR="00562FB7" w:rsidRDefault="002262E4" w:rsidP="004B044F">
            <w:sdt>
              <w:sdtPr>
                <w:id w:val="-767685361"/>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 xml:space="preserve">Are occupation </w:t>
            </w:r>
            <w:proofErr w:type="gramStart"/>
            <w:r w:rsidR="00562FB7">
              <w:t>codes  in</w:t>
            </w:r>
            <w:proofErr w:type="gramEnd"/>
            <w:r w:rsidR="00562FB7">
              <w:t xml:space="preserve"> the raw and recode dictionaries (and not in the recode documentation)?</w:t>
            </w:r>
          </w:p>
        </w:tc>
      </w:tr>
      <w:tr w:rsidR="00562FB7" w14:paraId="0965C4CB" w14:textId="77777777" w:rsidTr="004B044F">
        <w:trPr>
          <w:jc w:val="center"/>
        </w:trPr>
        <w:tc>
          <w:tcPr>
            <w:tcW w:w="9989" w:type="dxa"/>
          </w:tcPr>
          <w:p w14:paraId="0088565C" w14:textId="77777777" w:rsidR="00562FB7" w:rsidRDefault="002262E4" w:rsidP="004B044F">
            <w:sdt>
              <w:sdtPr>
                <w:id w:val="1054354785"/>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 xml:space="preserve">Run the utility in </w:t>
            </w:r>
            <w:hyperlink r:id="rId19" w:history="1">
              <w:r w:rsidR="00562FB7">
                <w:rPr>
                  <w:rStyle w:val="Hyperlink"/>
                </w:rPr>
                <w:t>VarValueOverlap</w:t>
              </w:r>
            </w:hyperlink>
            <w:r w:rsidR="00562FB7">
              <w:t xml:space="preserve"> to ensure that you have no variable valuesets overlapping.</w:t>
            </w:r>
          </w:p>
        </w:tc>
      </w:tr>
      <w:tr w:rsidR="00562FB7" w14:paraId="1D98BE88" w14:textId="77777777" w:rsidTr="004B044F">
        <w:trPr>
          <w:jc w:val="center"/>
        </w:trPr>
        <w:tc>
          <w:tcPr>
            <w:tcW w:w="9989" w:type="dxa"/>
          </w:tcPr>
          <w:p w14:paraId="203B4A29" w14:textId="77777777" w:rsidR="00562FB7" w:rsidRDefault="002262E4" w:rsidP="004B044F">
            <w:sdt>
              <w:sdtPr>
                <w:id w:val="732121499"/>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Check for out of range values (search for the “@” symbol in IR and MR freqs)</w:t>
            </w:r>
          </w:p>
        </w:tc>
      </w:tr>
      <w:tr w:rsidR="00562FB7" w14:paraId="247BF966" w14:textId="77777777" w:rsidTr="004B044F">
        <w:trPr>
          <w:jc w:val="center"/>
        </w:trPr>
        <w:tc>
          <w:tcPr>
            <w:tcW w:w="9989" w:type="dxa"/>
          </w:tcPr>
          <w:p w14:paraId="07D22902" w14:textId="77777777" w:rsidR="00562FB7" w:rsidRDefault="002262E4" w:rsidP="004B044F">
            <w:sdt>
              <w:sdtPr>
                <w:id w:val="614486873"/>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Clean/update all \Data Processing directories in Project folder on SharePoint (or P:\).</w:t>
            </w:r>
          </w:p>
        </w:tc>
      </w:tr>
      <w:tr w:rsidR="00562FB7" w14:paraId="103F603D" w14:textId="77777777" w:rsidTr="004B044F">
        <w:trPr>
          <w:jc w:val="center"/>
        </w:trPr>
        <w:tc>
          <w:tcPr>
            <w:tcW w:w="9989" w:type="dxa"/>
          </w:tcPr>
          <w:p w14:paraId="431B7AB6" w14:textId="77777777" w:rsidR="00562FB7" w:rsidRPr="00496865" w:rsidRDefault="002262E4" w:rsidP="004B044F">
            <w:pPr>
              <w:rPr>
                <w:sz w:val="16"/>
                <w:szCs w:val="16"/>
              </w:rPr>
            </w:pPr>
            <w:sdt>
              <w:sdtPr>
                <w:id w:val="-840542987"/>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 xml:space="preserve">Submit a signed PII Review Form by email to Bridgette </w:t>
            </w:r>
            <w:r w:rsidR="00562FB7" w:rsidRPr="00FD431C">
              <w:t>(PII forms are on SharePoint).</w:t>
            </w:r>
          </w:p>
        </w:tc>
      </w:tr>
      <w:tr w:rsidR="00562FB7" w14:paraId="205E4145" w14:textId="77777777" w:rsidTr="004B044F">
        <w:trPr>
          <w:jc w:val="center"/>
        </w:trPr>
        <w:tc>
          <w:tcPr>
            <w:tcW w:w="9989" w:type="dxa"/>
          </w:tcPr>
          <w:p w14:paraId="6A5BC44C" w14:textId="77777777" w:rsidR="00562FB7" w:rsidRPr="00E64945" w:rsidRDefault="002262E4" w:rsidP="004B044F">
            <w:pPr>
              <w:rPr>
                <w:i/>
                <w:color w:val="FF0000"/>
                <w:sz w:val="16"/>
                <w:szCs w:val="16"/>
              </w:rPr>
            </w:pPr>
            <w:sdt>
              <w:sdtPr>
                <w:id w:val="-1577282178"/>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 xml:space="preserve">Copy the documentation and the following folders to: </w:t>
            </w:r>
            <w:hyperlink r:id="rId20" w:history="1">
              <w:r w:rsidR="00562FB7">
                <w:rPr>
                  <w:rStyle w:val="Hyperlink"/>
                  <w:b/>
                  <w:bCs/>
                </w:rPr>
                <w:t>P:\DHS\Projects\Distrib</w:t>
              </w:r>
            </w:hyperlink>
            <w:r w:rsidR="00562FB7">
              <w:rPr>
                <w:b/>
                <w:bCs/>
              </w:rPr>
              <w:t xml:space="preserve">. </w:t>
            </w:r>
          </w:p>
          <w:p w14:paraId="5D868407" w14:textId="77777777" w:rsidR="00562FB7" w:rsidRDefault="00562FB7" w:rsidP="004B044F">
            <w:pPr>
              <w:rPr>
                <w:color w:val="000000"/>
              </w:rPr>
            </w:pPr>
            <w:r>
              <w:rPr>
                <w:color w:val="000000"/>
              </w:rPr>
              <w:tab/>
            </w:r>
            <w:proofErr w:type="gramStart"/>
            <w:r>
              <w:rPr>
                <w:color w:val="000000"/>
              </w:rPr>
              <w:t>..</w:t>
            </w:r>
            <w:proofErr w:type="gramEnd"/>
            <w:r>
              <w:rPr>
                <w:color w:val="000000"/>
              </w:rPr>
              <w:t>\FinData</w:t>
            </w:r>
            <w:r>
              <w:rPr>
                <w:color w:val="000000"/>
              </w:rPr>
              <w:tab/>
              <w:t>final raw/recode dat (HIVTest, OtherBiomarkers, FieldWorker - if applicable)</w:t>
            </w:r>
          </w:p>
          <w:p w14:paraId="0C83FA61" w14:textId="77777777" w:rsidR="00562FB7" w:rsidRDefault="00562FB7" w:rsidP="004B044F">
            <w:pPr>
              <w:rPr>
                <w:color w:val="000000"/>
              </w:rPr>
            </w:pPr>
            <w:r>
              <w:rPr>
                <w:color w:val="000000"/>
              </w:rPr>
              <w:tab/>
            </w:r>
            <w:proofErr w:type="gramStart"/>
            <w:r>
              <w:rPr>
                <w:color w:val="000000"/>
              </w:rPr>
              <w:t>..</w:t>
            </w:r>
            <w:proofErr w:type="gramEnd"/>
            <w:r>
              <w:rPr>
                <w:color w:val="000000"/>
              </w:rPr>
              <w:t>\Dicts</w:t>
            </w:r>
            <w:r>
              <w:rPr>
                <w:color w:val="000000"/>
              </w:rPr>
              <w:tab/>
            </w:r>
            <w:r>
              <w:rPr>
                <w:color w:val="000000"/>
              </w:rPr>
              <w:tab/>
              <w:t>final raw/recode dcf (HIVTest, OtherBiomarkers, FieldWorker - if applicable)</w:t>
            </w:r>
            <w:r>
              <w:rPr>
                <w:color w:val="000000"/>
              </w:rPr>
              <w:tab/>
            </w:r>
          </w:p>
          <w:p w14:paraId="3E291C0D" w14:textId="77777777" w:rsidR="00562FB7" w:rsidRDefault="00562FB7" w:rsidP="004B044F">
            <w:pPr>
              <w:rPr>
                <w:color w:val="000000"/>
              </w:rPr>
            </w:pPr>
            <w:r>
              <w:rPr>
                <w:color w:val="000000"/>
              </w:rPr>
              <w:tab/>
            </w:r>
            <w:proofErr w:type="gramStart"/>
            <w:r>
              <w:t>..</w:t>
            </w:r>
            <w:proofErr w:type="gramEnd"/>
            <w:r>
              <w:t>\Tables</w:t>
            </w:r>
            <w:r>
              <w:tab/>
            </w:r>
            <w:r w:rsidRPr="00723DBA">
              <w:t>please ensure that all table apps compile successfully</w:t>
            </w:r>
            <w:r>
              <w:t xml:space="preserve"> (include *.rtf)</w:t>
            </w:r>
          </w:p>
          <w:p w14:paraId="4A25FD22" w14:textId="77777777" w:rsidR="00562FB7" w:rsidRDefault="00562FB7" w:rsidP="004B044F">
            <w:pPr>
              <w:rPr>
                <w:color w:val="000000"/>
              </w:rPr>
            </w:pPr>
            <w:r>
              <w:rPr>
                <w:color w:val="000000"/>
              </w:rPr>
              <w:tab/>
            </w:r>
            <w:proofErr w:type="gramStart"/>
            <w:r>
              <w:rPr>
                <w:color w:val="000000"/>
              </w:rPr>
              <w:t>..</w:t>
            </w:r>
            <w:proofErr w:type="gramEnd"/>
            <w:r>
              <w:rPr>
                <w:color w:val="000000"/>
              </w:rPr>
              <w:t>\Library</w:t>
            </w:r>
            <w:r>
              <w:rPr>
                <w:color w:val="000000"/>
              </w:rPr>
              <w:tab/>
            </w:r>
          </w:p>
          <w:p w14:paraId="2E6CD619" w14:textId="77777777" w:rsidR="00562FB7" w:rsidRPr="00E558A3" w:rsidRDefault="00562FB7" w:rsidP="004B044F">
            <w:pPr>
              <w:jc w:val="center"/>
              <w:rPr>
                <w:color w:val="FF0000"/>
                <w:sz w:val="16"/>
                <w:szCs w:val="16"/>
              </w:rPr>
            </w:pPr>
            <w:r w:rsidRPr="0085434F">
              <w:rPr>
                <w:color w:val="FF0000"/>
                <w:sz w:val="16"/>
                <w:szCs w:val="16"/>
              </w:rPr>
              <w:t xml:space="preserve">The above folders </w:t>
            </w:r>
            <w:r>
              <w:rPr>
                <w:color w:val="FF0000"/>
                <w:sz w:val="16"/>
                <w:szCs w:val="16"/>
              </w:rPr>
              <w:t>will be sent to the Implementing Agency, along with the distribution datasets. All apps must compile without errors.</w:t>
            </w:r>
          </w:p>
        </w:tc>
      </w:tr>
    </w:tbl>
    <w:p w14:paraId="5AFAB2C8" w14:textId="77777777" w:rsidR="00562FB7" w:rsidRDefault="00562FB7" w:rsidP="00D62779">
      <w:pPr>
        <w:spacing w:before="0" w:after="0"/>
        <w:jc w:val="both"/>
      </w:pPr>
    </w:p>
    <w:p w14:paraId="5EA97DC4" w14:textId="77777777" w:rsidR="00562FB7" w:rsidRDefault="00562FB7" w:rsidP="00D62779">
      <w:pPr>
        <w:spacing w:before="0" w:after="0"/>
        <w:jc w:val="both"/>
        <w:rPr>
          <w:i/>
        </w:rPr>
      </w:pPr>
      <w:r>
        <w:rPr>
          <w:b/>
          <w:bCs/>
          <w:u w:val="single"/>
        </w:rPr>
        <w:t>Couples Note</w:t>
      </w:r>
      <w:r>
        <w:rPr>
          <w:u w:val="single"/>
        </w:rPr>
        <w:t xml:space="preserve">: </w:t>
      </w:r>
      <w:r w:rsidRPr="00E96917">
        <w:rPr>
          <w:i/>
        </w:rPr>
        <w:t xml:space="preserve">Only women and men whose data for variables V034 and MV034(N) are consistent are matched in the </w:t>
      </w:r>
      <w:proofErr w:type="gramStart"/>
      <w:r w:rsidRPr="00E96917">
        <w:rPr>
          <w:i/>
        </w:rPr>
        <w:t>couples</w:t>
      </w:r>
      <w:proofErr w:type="gramEnd"/>
      <w:r w:rsidRPr="00E96917">
        <w:rPr>
          <w:i/>
        </w:rPr>
        <w:t xml:space="preserve"> data. If this is not the case here, please provide the logic for exporting the “couples”.</w:t>
      </w:r>
    </w:p>
    <w:p w14:paraId="274AC39D" w14:textId="77777777" w:rsidR="00562FB7" w:rsidRPr="00D62779" w:rsidRDefault="00562FB7" w:rsidP="00D62779">
      <w:pPr>
        <w:spacing w:before="0" w:after="0"/>
        <w:jc w:val="both"/>
        <w:rPr>
          <w:iCs/>
        </w:rPr>
      </w:pPr>
    </w:p>
    <w:p w14:paraId="7A3F17BA" w14:textId="20B730AE" w:rsidR="00562FB7" w:rsidRPr="00B06F56" w:rsidRDefault="00562FB7" w:rsidP="00D62779">
      <w:pPr>
        <w:spacing w:before="0" w:after="0"/>
        <w:jc w:val="both"/>
      </w:pPr>
      <w:r w:rsidRPr="007339B9">
        <w:rPr>
          <w:b/>
          <w:u w:val="single"/>
        </w:rPr>
        <w:t>RECHML Note:</w:t>
      </w:r>
      <w:r>
        <w:rPr>
          <w:b/>
          <w:u w:val="single"/>
        </w:rPr>
        <w:t xml:space="preserve"> </w:t>
      </w:r>
      <w:r w:rsidRPr="007339B9">
        <w:rPr>
          <w:i/>
        </w:rPr>
        <w:t>D</w:t>
      </w:r>
      <w:r>
        <w:rPr>
          <w:i/>
        </w:rPr>
        <w:t xml:space="preserve">id you add </w:t>
      </w:r>
      <w:r w:rsidRPr="007339B9">
        <w:rPr>
          <w:i/>
        </w:rPr>
        <w:t>Country Specific (</w:t>
      </w:r>
      <w:r w:rsidR="00DD7426">
        <w:rPr>
          <w:i/>
        </w:rPr>
        <w:t>country specific</w:t>
      </w:r>
      <w:r w:rsidRPr="007339B9">
        <w:rPr>
          <w:i/>
        </w:rPr>
        <w:t>) RECHML2</w:t>
      </w:r>
      <w:r>
        <w:rPr>
          <w:i/>
        </w:rPr>
        <w:t xml:space="preserve"> in the DCF</w:t>
      </w:r>
      <w:r w:rsidRPr="007339B9">
        <w:rPr>
          <w:i/>
        </w:rPr>
        <w:t>?  If yes, please add to this record</w:t>
      </w:r>
      <w:r>
        <w:rPr>
          <w:i/>
        </w:rPr>
        <w:t xml:space="preserve">: HML? - </w:t>
      </w:r>
      <w:r w:rsidRPr="007339B9">
        <w:rPr>
          <w:i/>
        </w:rPr>
        <w:t xml:space="preserve">“Line number of </w:t>
      </w:r>
      <w:proofErr w:type="gramStart"/>
      <w:r w:rsidRPr="007339B9">
        <w:rPr>
          <w:i/>
        </w:rPr>
        <w:t>person</w:t>
      </w:r>
      <w:proofErr w:type="gramEnd"/>
      <w:r w:rsidRPr="007339B9">
        <w:rPr>
          <w:i/>
        </w:rPr>
        <w:t xml:space="preserve"> who slept in this net”. This is ne</w:t>
      </w:r>
      <w:r>
        <w:rPr>
          <w:i/>
        </w:rPr>
        <w:t>eeded</w:t>
      </w:r>
      <w:r w:rsidRPr="007339B9">
        <w:rPr>
          <w:i/>
        </w:rPr>
        <w:t xml:space="preserve"> during exports, for attaching to every person the characteristics of the net they slept in.  Another option is to simply add the</w:t>
      </w:r>
      <w:r>
        <w:rPr>
          <w:i/>
        </w:rPr>
        <w:t>se</w:t>
      </w:r>
      <w:r w:rsidRPr="007339B9">
        <w:rPr>
          <w:i/>
        </w:rPr>
        <w:t xml:space="preserve"> </w:t>
      </w:r>
      <w:r w:rsidR="00DD7426">
        <w:rPr>
          <w:i/>
        </w:rPr>
        <w:t>country specific</w:t>
      </w:r>
      <w:r w:rsidRPr="007339B9">
        <w:rPr>
          <w:i/>
        </w:rPr>
        <w:t xml:space="preserve"> variable(s) </w:t>
      </w:r>
      <w:r>
        <w:rPr>
          <w:i/>
        </w:rPr>
        <w:t>at</w:t>
      </w:r>
      <w:r w:rsidRPr="007339B9">
        <w:rPr>
          <w:i/>
        </w:rPr>
        <w:t xml:space="preserve"> the end of RECHML (and delete RECHML2).</w:t>
      </w:r>
    </w:p>
    <w:p w14:paraId="76358B11" w14:textId="77777777" w:rsidR="00562FB7" w:rsidRDefault="00562FB7" w:rsidP="00D62779">
      <w:pPr>
        <w:spacing w:before="0" w:after="0"/>
        <w:ind w:left="0"/>
        <w:jc w:val="both"/>
      </w:pPr>
    </w:p>
    <w:p w14:paraId="15A678C4" w14:textId="77777777" w:rsidR="00FA2189" w:rsidRDefault="00FA2189" w:rsidP="00D62779">
      <w:pPr>
        <w:spacing w:before="0" w:after="0"/>
        <w:ind w:left="0"/>
        <w:jc w:val="both"/>
      </w:pPr>
    </w:p>
    <w:p w14:paraId="2B6CA3D9" w14:textId="77777777" w:rsidR="00D62779" w:rsidRDefault="00FA2189" w:rsidP="00FA2189">
      <w:pPr>
        <w:pStyle w:val="Title"/>
        <w:jc w:val="left"/>
        <w:rPr>
          <w:sz w:val="28"/>
          <w:szCs w:val="28"/>
        </w:rPr>
      </w:pPr>
      <w:r w:rsidRPr="00537B56">
        <w:rPr>
          <w:sz w:val="28"/>
          <w:szCs w:val="28"/>
        </w:rPr>
        <w:t xml:space="preserve">CHECK BEFORE </w:t>
      </w:r>
      <w:r w:rsidR="00232EA9">
        <w:rPr>
          <w:sz w:val="28"/>
          <w:szCs w:val="28"/>
        </w:rPr>
        <w:t xml:space="preserve">ARCHIVING SURVEY </w:t>
      </w:r>
      <w:r w:rsidRPr="00537B56">
        <w:rPr>
          <w:sz w:val="28"/>
          <w:szCs w:val="28"/>
        </w:rPr>
        <w:t>DATA</w:t>
      </w:r>
    </w:p>
    <w:p w14:paraId="5179E52F" w14:textId="2582F137" w:rsidR="00FA2189" w:rsidRPr="00D62779" w:rsidRDefault="00FA2189" w:rsidP="00D62779">
      <w:pPr>
        <w:pStyle w:val="Title"/>
        <w:jc w:val="both"/>
        <w:rPr>
          <w:b w:val="0"/>
          <w:bCs w:val="0"/>
          <w:sz w:val="22"/>
          <w:szCs w:val="22"/>
        </w:rPr>
      </w:pPr>
      <w:r w:rsidRPr="00D62779">
        <w:rPr>
          <w:b w:val="0"/>
          <w:bCs w:val="0"/>
          <w:sz w:val="22"/>
          <w:szCs w:val="22"/>
        </w:rPr>
        <w:t xml:space="preserve"> </w:t>
      </w:r>
    </w:p>
    <w:p w14:paraId="47AC4451" w14:textId="43349C16" w:rsidR="00255686" w:rsidRDefault="00FA2189" w:rsidP="00D62779">
      <w:pPr>
        <w:spacing w:before="0" w:after="0"/>
        <w:ind w:left="0"/>
        <w:jc w:val="both"/>
      </w:pPr>
      <w:r>
        <w:t xml:space="preserve">Clean </w:t>
      </w:r>
      <w:r w:rsidR="00D24D0C">
        <w:t>the</w:t>
      </w:r>
      <w:r>
        <w:t xml:space="preserve"> </w:t>
      </w:r>
      <w:r w:rsidR="0043183F">
        <w:t>Share</w:t>
      </w:r>
      <w:r w:rsidR="00D62779">
        <w:t>P</w:t>
      </w:r>
      <w:r w:rsidR="0043183F">
        <w:t>oint</w:t>
      </w:r>
      <w:r>
        <w:t xml:space="preserve"> folder but leave the following information for archiving:</w:t>
      </w:r>
    </w:p>
    <w:p w14:paraId="5454D9EC" w14:textId="77777777" w:rsidR="00D62779" w:rsidRDefault="00D62779" w:rsidP="00D62779">
      <w:pPr>
        <w:spacing w:before="0" w:after="0"/>
        <w:ind w:left="0"/>
        <w:jc w:val="both"/>
      </w:pPr>
    </w:p>
    <w:p w14:paraId="36C5A3C7" w14:textId="77777777" w:rsidR="00255686" w:rsidRDefault="00255686" w:rsidP="00D62779">
      <w:pPr>
        <w:spacing w:before="0" w:after="0"/>
        <w:ind w:left="2880" w:hanging="2160"/>
        <w:jc w:val="both"/>
      </w:pPr>
      <w:r>
        <w:t xml:space="preserve">1.     </w:t>
      </w:r>
      <w:r>
        <w:rPr>
          <w:b/>
        </w:rPr>
        <w:t>ccIRvv.DIC</w:t>
      </w:r>
      <w:r>
        <w:t xml:space="preserve"> </w:t>
      </w:r>
      <w:r>
        <w:tab/>
        <w:t>The dictionary for the recode should contain only the following sections:</w:t>
      </w:r>
    </w:p>
    <w:p w14:paraId="5728E6A7" w14:textId="77777777" w:rsidR="00255686" w:rsidRDefault="00255686" w:rsidP="00D62779">
      <w:pPr>
        <w:spacing w:before="0" w:after="0"/>
        <w:ind w:left="720" w:firstLine="360"/>
        <w:jc w:val="both"/>
      </w:pPr>
      <w:r>
        <w:t>Household:</w:t>
      </w:r>
      <w:r>
        <w:tab/>
      </w:r>
      <w:r>
        <w:tab/>
        <w:t xml:space="preserve">RECH0 – RECH2 </w:t>
      </w:r>
    </w:p>
    <w:p w14:paraId="57257AF2" w14:textId="77777777" w:rsidR="00255686" w:rsidRDefault="00255686" w:rsidP="00D62779">
      <w:pPr>
        <w:spacing w:before="0" w:after="0"/>
        <w:ind w:left="2880"/>
        <w:jc w:val="both"/>
      </w:pPr>
      <w:r>
        <w:t>RECH</w:t>
      </w:r>
      <w:proofErr w:type="gramStart"/>
      <w:r>
        <w:t>1  (</w:t>
      </w:r>
      <w:proofErr w:type="gramEnd"/>
      <w:r>
        <w:t>RECH4) – please change the maximum number of occurrences from 90 to the maximum for this survey. Do the same for RECH4 (if applicable).</w:t>
      </w:r>
    </w:p>
    <w:p w14:paraId="53EA6D6E" w14:textId="77777777" w:rsidR="00255686" w:rsidRDefault="00255686" w:rsidP="00D62779">
      <w:pPr>
        <w:spacing w:before="0" w:after="0"/>
        <w:ind w:left="2160" w:firstLine="720"/>
        <w:jc w:val="both"/>
      </w:pPr>
      <w:r>
        <w:t>RECH3 – RECH6 (country specific sections)</w:t>
      </w:r>
    </w:p>
    <w:p w14:paraId="6374F4CB" w14:textId="77777777" w:rsidR="00255686" w:rsidRDefault="00255686" w:rsidP="00D62779">
      <w:pPr>
        <w:spacing w:before="0" w:after="0"/>
        <w:ind w:left="720" w:firstLine="360"/>
        <w:jc w:val="both"/>
      </w:pPr>
      <w:r>
        <w:t>Individual:</w:t>
      </w:r>
      <w:r>
        <w:tab/>
      </w:r>
      <w:r>
        <w:tab/>
        <w:t>REC11 – REC81</w:t>
      </w:r>
    </w:p>
    <w:p w14:paraId="18DFF5CD" w14:textId="77777777" w:rsidR="00255686" w:rsidRDefault="00255686" w:rsidP="00D62779">
      <w:pPr>
        <w:spacing w:before="0" w:after="0"/>
        <w:ind w:left="2160" w:firstLine="720"/>
        <w:jc w:val="both"/>
      </w:pPr>
      <w:r>
        <w:t>REC82 – REC85 (if applicable)</w:t>
      </w:r>
    </w:p>
    <w:p w14:paraId="62E57C15" w14:textId="77777777" w:rsidR="00255686" w:rsidRDefault="00255686" w:rsidP="00D62779">
      <w:pPr>
        <w:spacing w:before="0" w:after="0"/>
        <w:ind w:left="2160" w:firstLine="720"/>
        <w:jc w:val="both"/>
      </w:pPr>
      <w:r>
        <w:t xml:space="preserve">REC91 – REC99 (country specific sections) </w:t>
      </w:r>
    </w:p>
    <w:p w14:paraId="18D61DD4" w14:textId="77777777" w:rsidR="00255686" w:rsidRDefault="00255686" w:rsidP="00D62779">
      <w:pPr>
        <w:spacing w:before="0" w:after="0"/>
        <w:ind w:left="2880" w:hanging="1800"/>
        <w:jc w:val="both"/>
      </w:pPr>
      <w:r>
        <w:rPr>
          <w:b/>
        </w:rPr>
        <w:t>ccMRvv.DIC</w:t>
      </w:r>
      <w:r>
        <w:rPr>
          <w:b/>
        </w:rPr>
        <w:tab/>
      </w:r>
      <w:r>
        <w:t>The dictionary for the male recode should contain only the following sections:</w:t>
      </w:r>
    </w:p>
    <w:p w14:paraId="69430C94" w14:textId="77777777" w:rsidR="00255686" w:rsidRDefault="00255686" w:rsidP="00D62779">
      <w:pPr>
        <w:spacing w:before="0" w:after="0"/>
        <w:ind w:left="720" w:firstLine="360"/>
        <w:jc w:val="both"/>
      </w:pPr>
      <w:r>
        <w:t>Individual:</w:t>
      </w:r>
      <w:r>
        <w:tab/>
      </w:r>
      <w:r>
        <w:tab/>
        <w:t>MREC11 – MREC75</w:t>
      </w:r>
    </w:p>
    <w:p w14:paraId="4C467D4E" w14:textId="77777777" w:rsidR="00255686" w:rsidRDefault="00255686" w:rsidP="00D62779">
      <w:pPr>
        <w:spacing w:before="0" w:after="0"/>
        <w:ind w:left="2880"/>
        <w:jc w:val="both"/>
      </w:pPr>
      <w:r>
        <w:t>MREC82 – MREC85 (if applicable)</w:t>
      </w:r>
    </w:p>
    <w:p w14:paraId="4741F69F" w14:textId="77777777" w:rsidR="00255686" w:rsidRDefault="00255686" w:rsidP="00D62779">
      <w:pPr>
        <w:spacing w:before="0" w:after="0"/>
        <w:ind w:left="2160" w:firstLine="720"/>
        <w:jc w:val="both"/>
      </w:pPr>
      <w:r>
        <w:t>MREC91 – MREC99 (country specific sections)</w:t>
      </w:r>
    </w:p>
    <w:p w14:paraId="489F1112" w14:textId="77777777" w:rsidR="00255686" w:rsidRDefault="00255686" w:rsidP="00D62779">
      <w:pPr>
        <w:tabs>
          <w:tab w:val="left" w:pos="1080"/>
        </w:tabs>
        <w:spacing w:before="0" w:after="0"/>
        <w:ind w:left="720"/>
        <w:jc w:val="both"/>
      </w:pPr>
      <w:r>
        <w:lastRenderedPageBreak/>
        <w:t xml:space="preserve">2.    </w:t>
      </w:r>
      <w:r>
        <w:rPr>
          <w:b/>
        </w:rPr>
        <w:t>ccIRvv.DAT:</w:t>
      </w:r>
      <w:r>
        <w:rPr>
          <w:b/>
        </w:rPr>
        <w:tab/>
      </w:r>
      <w:r>
        <w:t xml:space="preserve">The final standard </w:t>
      </w:r>
      <w:proofErr w:type="gramStart"/>
      <w:r>
        <w:t>recode</w:t>
      </w:r>
      <w:proofErr w:type="gramEnd"/>
      <w:r>
        <w:t xml:space="preserve"> data file</w:t>
      </w:r>
    </w:p>
    <w:p w14:paraId="195EBB2E" w14:textId="77777777" w:rsidR="00255686" w:rsidRDefault="00255686" w:rsidP="00D62779">
      <w:pPr>
        <w:numPr>
          <w:ilvl w:val="0"/>
          <w:numId w:val="5"/>
        </w:numPr>
        <w:tabs>
          <w:tab w:val="clear" w:pos="360"/>
          <w:tab w:val="left" w:pos="1080"/>
        </w:tabs>
        <w:spacing w:before="0" w:after="0"/>
        <w:ind w:left="2880" w:hanging="2160"/>
        <w:jc w:val="both"/>
      </w:pPr>
      <w:r>
        <w:rPr>
          <w:b/>
        </w:rPr>
        <w:t>ccIRvv.DOC:</w:t>
      </w:r>
      <w:r>
        <w:rPr>
          <w:b/>
        </w:rPr>
        <w:tab/>
      </w:r>
      <w:r>
        <w:t>The country documentation in WORD format (contains male recode if applicable).</w:t>
      </w:r>
    </w:p>
    <w:p w14:paraId="4CC20DC7" w14:textId="77777777" w:rsidR="00255686" w:rsidRDefault="00255686" w:rsidP="00D62779">
      <w:pPr>
        <w:numPr>
          <w:ilvl w:val="0"/>
          <w:numId w:val="5"/>
        </w:numPr>
        <w:tabs>
          <w:tab w:val="clear" w:pos="360"/>
          <w:tab w:val="num" w:pos="1080"/>
        </w:tabs>
        <w:spacing w:before="0" w:after="0"/>
        <w:ind w:left="1080"/>
        <w:jc w:val="both"/>
      </w:pPr>
      <w:r>
        <w:rPr>
          <w:b/>
        </w:rPr>
        <w:t xml:space="preserve">IRFREQ, HRFREQ and MRFREQ </w:t>
      </w:r>
      <w:r>
        <w:t>applications and attribute files with the correct country name and sections.</w:t>
      </w:r>
    </w:p>
    <w:p w14:paraId="4B9773D1" w14:textId="77777777" w:rsidR="00255686" w:rsidRDefault="00255686" w:rsidP="00D62779">
      <w:pPr>
        <w:numPr>
          <w:ilvl w:val="0"/>
          <w:numId w:val="5"/>
        </w:numPr>
        <w:spacing w:before="0" w:after="0"/>
        <w:ind w:left="1080"/>
        <w:jc w:val="both"/>
      </w:pPr>
      <w:r>
        <w:t>In a subdirectory RECODE all files related to the recoding process, such as:</w:t>
      </w:r>
    </w:p>
    <w:p w14:paraId="0C4301AE" w14:textId="3EDC40F4" w:rsidR="00255686" w:rsidRPr="00FA2189" w:rsidRDefault="00410C6F" w:rsidP="00D62779">
      <w:pPr>
        <w:spacing w:before="0" w:after="0"/>
        <w:ind w:left="1080" w:firstLine="360"/>
        <w:jc w:val="both"/>
      </w:pPr>
      <w:proofErr w:type="gramStart"/>
      <w:r>
        <w:rPr>
          <w:b/>
        </w:rPr>
        <w:t>RECODEx</w:t>
      </w:r>
      <w:r w:rsidR="00255686" w:rsidRPr="00FA2189">
        <w:rPr>
          <w:b/>
        </w:rPr>
        <w:t>.*</w:t>
      </w:r>
      <w:proofErr w:type="gramEnd"/>
      <w:r w:rsidR="00255686" w:rsidRPr="00FA2189">
        <w:rPr>
          <w:b/>
        </w:rPr>
        <w:tab/>
      </w:r>
      <w:r w:rsidR="00255686" w:rsidRPr="00FA2189">
        <w:rPr>
          <w:b/>
        </w:rPr>
        <w:tab/>
      </w:r>
      <w:r w:rsidR="00255686" w:rsidRPr="00FA2189">
        <w:rPr>
          <w:b/>
        </w:rPr>
        <w:tab/>
        <w:t>M</w:t>
      </w:r>
      <w:r w:rsidR="0043183F">
        <w:rPr>
          <w:b/>
        </w:rPr>
        <w:t>CONSISx</w:t>
      </w:r>
      <w:r w:rsidR="00255686" w:rsidRPr="00FA2189">
        <w:rPr>
          <w:b/>
        </w:rPr>
        <w:t>.*</w:t>
      </w:r>
    </w:p>
    <w:p w14:paraId="01A42125" w14:textId="07000DBD" w:rsidR="00255686" w:rsidRPr="00FA2189" w:rsidRDefault="00255686" w:rsidP="00D62779">
      <w:pPr>
        <w:spacing w:before="0" w:after="0"/>
        <w:ind w:left="1440"/>
        <w:jc w:val="both"/>
        <w:rPr>
          <w:b/>
        </w:rPr>
      </w:pPr>
      <w:proofErr w:type="gramStart"/>
      <w:r w:rsidRPr="00FA2189">
        <w:rPr>
          <w:b/>
        </w:rPr>
        <w:t>M</w:t>
      </w:r>
      <w:r w:rsidR="00410C6F">
        <w:rPr>
          <w:b/>
        </w:rPr>
        <w:t>RECODEx</w:t>
      </w:r>
      <w:r w:rsidRPr="00FA2189">
        <w:rPr>
          <w:b/>
        </w:rPr>
        <w:t>.*</w:t>
      </w:r>
      <w:proofErr w:type="gramEnd"/>
      <w:r w:rsidRPr="00FA2189">
        <w:rPr>
          <w:b/>
        </w:rPr>
        <w:tab/>
      </w:r>
      <w:r w:rsidRPr="00FA2189">
        <w:rPr>
          <w:b/>
        </w:rPr>
        <w:tab/>
      </w:r>
      <w:r w:rsidRPr="00FA2189">
        <w:rPr>
          <w:b/>
        </w:rPr>
        <w:tab/>
        <w:t>MI</w:t>
      </w:r>
      <w:r w:rsidR="0043183F">
        <w:rPr>
          <w:b/>
        </w:rPr>
        <w:t>CONSISx</w:t>
      </w:r>
      <w:r w:rsidRPr="00FA2189">
        <w:rPr>
          <w:b/>
        </w:rPr>
        <w:t>.*</w:t>
      </w:r>
    </w:p>
    <w:p w14:paraId="10982D02" w14:textId="4E0A1629" w:rsidR="00255686" w:rsidRDefault="00255686" w:rsidP="00D62779">
      <w:pPr>
        <w:spacing w:before="0" w:after="0"/>
        <w:ind w:left="1080"/>
        <w:jc w:val="both"/>
        <w:rPr>
          <w:b/>
        </w:rPr>
      </w:pPr>
      <w:r w:rsidRPr="00FA2189">
        <w:tab/>
      </w:r>
      <w:proofErr w:type="gramStart"/>
      <w:r w:rsidR="0043183F">
        <w:rPr>
          <w:b/>
        </w:rPr>
        <w:t>CONSISx</w:t>
      </w:r>
      <w:r w:rsidRPr="00FA2189">
        <w:rPr>
          <w:b/>
        </w:rPr>
        <w:t>.*</w:t>
      </w:r>
      <w:proofErr w:type="gramEnd"/>
      <w:r w:rsidRPr="00FA2189">
        <w:rPr>
          <w:b/>
        </w:rPr>
        <w:tab/>
      </w:r>
      <w:r w:rsidRPr="00FA2189">
        <w:rPr>
          <w:b/>
        </w:rPr>
        <w:tab/>
      </w:r>
      <w:r w:rsidRPr="00FA2189">
        <w:rPr>
          <w:b/>
        </w:rPr>
        <w:tab/>
      </w:r>
      <w:r>
        <w:rPr>
          <w:b/>
        </w:rPr>
        <w:t>HHSMALL.DIC</w:t>
      </w:r>
    </w:p>
    <w:p w14:paraId="390371C8" w14:textId="77777777" w:rsidR="00255686" w:rsidRDefault="00255686" w:rsidP="00D62779">
      <w:pPr>
        <w:spacing w:before="0" w:after="0"/>
        <w:ind w:left="1080"/>
        <w:jc w:val="both"/>
        <w:rPr>
          <w:b/>
        </w:rPr>
      </w:pPr>
      <w:r>
        <w:rPr>
          <w:b/>
        </w:rPr>
        <w:tab/>
        <w:t>IRSMALL.DIC</w:t>
      </w:r>
      <w:r>
        <w:rPr>
          <w:b/>
        </w:rPr>
        <w:tab/>
      </w:r>
      <w:r>
        <w:rPr>
          <w:b/>
        </w:rPr>
        <w:tab/>
      </w:r>
      <w:proofErr w:type="gramStart"/>
      <w:r>
        <w:rPr>
          <w:b/>
        </w:rPr>
        <w:t>IDSMALL.*</w:t>
      </w:r>
      <w:proofErr w:type="gramEnd"/>
    </w:p>
    <w:p w14:paraId="5430D2A5" w14:textId="77777777" w:rsidR="00255686" w:rsidRDefault="00255686" w:rsidP="00D62779">
      <w:pPr>
        <w:numPr>
          <w:ilvl w:val="0"/>
          <w:numId w:val="5"/>
        </w:numPr>
        <w:tabs>
          <w:tab w:val="clear" w:pos="360"/>
          <w:tab w:val="num" w:pos="720"/>
        </w:tabs>
        <w:spacing w:before="0" w:after="0"/>
        <w:ind w:left="1080"/>
        <w:jc w:val="both"/>
      </w:pPr>
      <w:r>
        <w:t>In separate subdirectories all other files used during data processing, e.g:</w:t>
      </w:r>
    </w:p>
    <w:p w14:paraId="700DE2F3" w14:textId="7676C99D" w:rsidR="00255686" w:rsidRDefault="00255686" w:rsidP="00D62779">
      <w:pPr>
        <w:numPr>
          <w:ilvl w:val="0"/>
          <w:numId w:val="8"/>
        </w:numPr>
        <w:tabs>
          <w:tab w:val="clear" w:pos="360"/>
          <w:tab w:val="num" w:pos="1440"/>
        </w:tabs>
        <w:spacing w:before="0" w:after="0"/>
        <w:ind w:left="1440"/>
        <w:jc w:val="both"/>
      </w:pPr>
      <w:r>
        <w:t>COUNTRY:</w:t>
      </w:r>
      <w:r>
        <w:tab/>
      </w:r>
      <w:r w:rsidR="00FA2189">
        <w:tab/>
      </w:r>
      <w:r>
        <w:t>all files in the root directory or this country</w:t>
      </w:r>
    </w:p>
    <w:p w14:paraId="5EDDDF99" w14:textId="4621753C" w:rsidR="00FA2189" w:rsidRDefault="00FA2189" w:rsidP="00D62779">
      <w:pPr>
        <w:numPr>
          <w:ilvl w:val="0"/>
          <w:numId w:val="8"/>
        </w:numPr>
        <w:tabs>
          <w:tab w:val="clear" w:pos="360"/>
          <w:tab w:val="num" w:pos="1440"/>
        </w:tabs>
        <w:spacing w:before="0" w:after="0"/>
        <w:ind w:left="1440"/>
        <w:jc w:val="both"/>
      </w:pPr>
      <w:r>
        <w:t>ALLWOMFACT:</w:t>
      </w:r>
      <w:r>
        <w:tab/>
        <w:t>all files related to creation of all woman factors (if applicable)</w:t>
      </w:r>
    </w:p>
    <w:p w14:paraId="5FC86A67" w14:textId="77777777" w:rsidR="00255686" w:rsidRDefault="00255686" w:rsidP="00D62779">
      <w:pPr>
        <w:numPr>
          <w:ilvl w:val="0"/>
          <w:numId w:val="8"/>
        </w:numPr>
        <w:tabs>
          <w:tab w:val="clear" w:pos="360"/>
          <w:tab w:val="num" w:pos="1440"/>
        </w:tabs>
        <w:spacing w:before="0" w:after="0"/>
        <w:ind w:left="1440"/>
        <w:jc w:val="both"/>
      </w:pPr>
      <w:r>
        <w:t>DATA:</w:t>
      </w:r>
      <w:r>
        <w:tab/>
      </w:r>
      <w:r>
        <w:tab/>
        <w:t>all versions of the raw and recode data files</w:t>
      </w:r>
    </w:p>
    <w:p w14:paraId="26A6E170" w14:textId="2D23DF83" w:rsidR="00255686" w:rsidRDefault="00255686" w:rsidP="00D62779">
      <w:pPr>
        <w:numPr>
          <w:ilvl w:val="0"/>
          <w:numId w:val="8"/>
        </w:numPr>
        <w:tabs>
          <w:tab w:val="clear" w:pos="360"/>
          <w:tab w:val="num" w:pos="1440"/>
        </w:tabs>
        <w:spacing w:before="0" w:after="0"/>
        <w:ind w:left="1440"/>
        <w:jc w:val="both"/>
      </w:pPr>
      <w:r>
        <w:t>DO</w:t>
      </w:r>
      <w:r w:rsidR="00DD7426">
        <w:t>country specific</w:t>
      </w:r>
      <w:r>
        <w:t>:</w:t>
      </w:r>
      <w:r>
        <w:tab/>
      </w:r>
      <w:r>
        <w:tab/>
        <w:t>all documents produced for data processing</w:t>
      </w:r>
    </w:p>
    <w:p w14:paraId="6B234E5E" w14:textId="77777777" w:rsidR="00255686" w:rsidRDefault="00255686" w:rsidP="00D62779">
      <w:pPr>
        <w:numPr>
          <w:ilvl w:val="0"/>
          <w:numId w:val="8"/>
        </w:numPr>
        <w:tabs>
          <w:tab w:val="clear" w:pos="360"/>
          <w:tab w:val="num" w:pos="1440"/>
        </w:tabs>
        <w:spacing w:before="0" w:after="0"/>
        <w:ind w:left="1440"/>
        <w:jc w:val="both"/>
      </w:pPr>
      <w:r>
        <w:t>EDITING:</w:t>
      </w:r>
      <w:r>
        <w:tab/>
        <w:t>all files used during data editing</w:t>
      </w:r>
    </w:p>
    <w:p w14:paraId="44824D55" w14:textId="77777777" w:rsidR="00255686" w:rsidRDefault="00255686" w:rsidP="00D62779">
      <w:pPr>
        <w:numPr>
          <w:ilvl w:val="0"/>
          <w:numId w:val="8"/>
        </w:numPr>
        <w:tabs>
          <w:tab w:val="clear" w:pos="360"/>
          <w:tab w:val="num" w:pos="1440"/>
        </w:tabs>
        <w:spacing w:before="0" w:after="0"/>
        <w:ind w:left="1440"/>
        <w:jc w:val="both"/>
      </w:pPr>
      <w:r>
        <w:t>ENTRY:</w:t>
      </w:r>
      <w:r>
        <w:tab/>
        <w:t>all files used during data entry</w:t>
      </w:r>
    </w:p>
    <w:p w14:paraId="0C0117A3" w14:textId="20F47FF7" w:rsidR="00FA2189" w:rsidRDefault="00FA2189" w:rsidP="00D62779">
      <w:pPr>
        <w:numPr>
          <w:ilvl w:val="0"/>
          <w:numId w:val="8"/>
        </w:numPr>
        <w:tabs>
          <w:tab w:val="clear" w:pos="360"/>
          <w:tab w:val="num" w:pos="1440"/>
        </w:tabs>
        <w:spacing w:before="0" w:after="0"/>
        <w:ind w:left="1440"/>
        <w:jc w:val="both"/>
      </w:pPr>
      <w:r>
        <w:t>LIBRARY:</w:t>
      </w:r>
      <w:r>
        <w:tab/>
        <w:t>all files in the library directory</w:t>
      </w:r>
    </w:p>
    <w:p w14:paraId="55DD7FFB" w14:textId="77777777" w:rsidR="00255686" w:rsidRDefault="00255686" w:rsidP="00D62779">
      <w:pPr>
        <w:numPr>
          <w:ilvl w:val="0"/>
          <w:numId w:val="8"/>
        </w:numPr>
        <w:tabs>
          <w:tab w:val="clear" w:pos="360"/>
          <w:tab w:val="num" w:pos="1440"/>
        </w:tabs>
        <w:spacing w:before="0" w:after="0"/>
        <w:ind w:left="1440"/>
        <w:jc w:val="both"/>
      </w:pPr>
      <w:r>
        <w:t>OTHERS:</w:t>
      </w:r>
      <w:r>
        <w:tab/>
        <w:t>all files used during recoding of “OTHER” answers</w:t>
      </w:r>
    </w:p>
    <w:p w14:paraId="2D83B2AD" w14:textId="77777777" w:rsidR="00255686" w:rsidRDefault="00255686" w:rsidP="00D62779">
      <w:pPr>
        <w:numPr>
          <w:ilvl w:val="0"/>
          <w:numId w:val="8"/>
        </w:numPr>
        <w:tabs>
          <w:tab w:val="clear" w:pos="360"/>
          <w:tab w:val="num" w:pos="1440"/>
        </w:tabs>
        <w:spacing w:before="0" w:after="0"/>
        <w:ind w:left="1440"/>
        <w:jc w:val="both"/>
      </w:pPr>
      <w:r>
        <w:t>PRELIM:</w:t>
      </w:r>
      <w:r>
        <w:tab/>
        <w:t>all files used during production of preliminary tables</w:t>
      </w:r>
    </w:p>
    <w:p w14:paraId="306A5F4E" w14:textId="77777777" w:rsidR="00255686" w:rsidRDefault="00255686" w:rsidP="00D62779">
      <w:pPr>
        <w:numPr>
          <w:ilvl w:val="0"/>
          <w:numId w:val="8"/>
        </w:numPr>
        <w:tabs>
          <w:tab w:val="clear" w:pos="360"/>
          <w:tab w:val="num" w:pos="1440"/>
        </w:tabs>
        <w:spacing w:before="0" w:after="0"/>
        <w:ind w:left="1440"/>
        <w:jc w:val="both"/>
      </w:pPr>
      <w:r>
        <w:t>RECODE:</w:t>
      </w:r>
      <w:r>
        <w:tab/>
        <w:t>all files as listed under 7</w:t>
      </w:r>
    </w:p>
    <w:p w14:paraId="7BD6FF9C" w14:textId="77777777" w:rsidR="00255686" w:rsidRDefault="00255686" w:rsidP="00D62779">
      <w:pPr>
        <w:numPr>
          <w:ilvl w:val="0"/>
          <w:numId w:val="8"/>
        </w:numPr>
        <w:tabs>
          <w:tab w:val="clear" w:pos="360"/>
          <w:tab w:val="num" w:pos="1440"/>
        </w:tabs>
        <w:spacing w:before="0" w:after="0"/>
        <w:ind w:left="1440"/>
        <w:jc w:val="both"/>
      </w:pPr>
      <w:r>
        <w:t>SAMPLE:</w:t>
      </w:r>
      <w:r>
        <w:tab/>
        <w:t>all files used for sample selection</w:t>
      </w:r>
    </w:p>
    <w:p w14:paraId="0219006E" w14:textId="77777777" w:rsidR="00255686" w:rsidRDefault="00255686" w:rsidP="00D62779">
      <w:pPr>
        <w:numPr>
          <w:ilvl w:val="0"/>
          <w:numId w:val="8"/>
        </w:numPr>
        <w:tabs>
          <w:tab w:val="clear" w:pos="360"/>
          <w:tab w:val="num" w:pos="1440"/>
        </w:tabs>
        <w:spacing w:before="0" w:after="0"/>
        <w:ind w:left="1440"/>
        <w:jc w:val="both"/>
      </w:pPr>
      <w:r>
        <w:t>TABLES:</w:t>
      </w:r>
      <w:r>
        <w:tab/>
        <w:t xml:space="preserve">all files used </w:t>
      </w:r>
      <w:proofErr w:type="gramStart"/>
      <w:r>
        <w:t>for the production of</w:t>
      </w:r>
      <w:proofErr w:type="gramEnd"/>
      <w:r>
        <w:t xml:space="preserve"> the final tabulations</w:t>
      </w:r>
    </w:p>
    <w:p w14:paraId="14324013" w14:textId="77777777" w:rsidR="00255686" w:rsidRDefault="00255686" w:rsidP="00D62779">
      <w:pPr>
        <w:numPr>
          <w:ilvl w:val="0"/>
          <w:numId w:val="6"/>
        </w:numPr>
        <w:tabs>
          <w:tab w:val="clear" w:pos="360"/>
          <w:tab w:val="num" w:pos="720"/>
        </w:tabs>
        <w:spacing w:before="0" w:after="0"/>
        <w:ind w:left="1080"/>
        <w:jc w:val="both"/>
        <w:rPr>
          <w:b/>
        </w:rPr>
      </w:pPr>
      <w:r>
        <w:t>If there are other data files (Service Availability, Health etc.) put them in different sub-directories.</w:t>
      </w:r>
    </w:p>
    <w:p w14:paraId="66D0D0A6" w14:textId="77777777" w:rsidR="00255686" w:rsidRDefault="00255686" w:rsidP="00D62779">
      <w:pPr>
        <w:numPr>
          <w:ilvl w:val="0"/>
          <w:numId w:val="7"/>
        </w:numPr>
        <w:tabs>
          <w:tab w:val="clear" w:pos="360"/>
        </w:tabs>
        <w:spacing w:before="0" w:after="0"/>
        <w:ind w:left="1080"/>
        <w:jc w:val="both"/>
      </w:pPr>
      <w:r>
        <w:rPr>
          <w:b/>
        </w:rPr>
        <w:t>ccIQvv.DIC:</w:t>
      </w:r>
      <w:r>
        <w:rPr>
          <w:b/>
        </w:rPr>
        <w:tab/>
      </w:r>
      <w:r>
        <w:t xml:space="preserve">Last version of the raw dictionary. The version should correspond to the last version of the raw data file. Make sure that any multiple section in the household dictionary is reset to its true maximum to conserve space in the exported files. Do the same for the birth history and maternal mortality sections in the individual questionnaires (if exists). The final raw data </w:t>
      </w:r>
      <w:r>
        <w:rPr>
          <w:b/>
        </w:rPr>
        <w:t xml:space="preserve">ccIQvv.DAT </w:t>
      </w:r>
      <w:r>
        <w:t>should also be made available. Be sure to include any changes made during the recode process in the raw data file. Basic information in the raw and recode data files should be equivalent.</w:t>
      </w:r>
    </w:p>
    <w:p w14:paraId="73E1668A" w14:textId="4081616B" w:rsidR="00255686" w:rsidRDefault="00255686" w:rsidP="00D62779">
      <w:pPr>
        <w:numPr>
          <w:ilvl w:val="0"/>
          <w:numId w:val="7"/>
        </w:numPr>
        <w:tabs>
          <w:tab w:val="clear" w:pos="360"/>
          <w:tab w:val="num" w:pos="1080"/>
        </w:tabs>
        <w:spacing w:before="0" w:after="0"/>
        <w:ind w:left="1080"/>
        <w:jc w:val="both"/>
      </w:pPr>
      <w:r>
        <w:t xml:space="preserve">Guidelines </w:t>
      </w:r>
      <w:proofErr w:type="gramStart"/>
      <w:r>
        <w:t>for the production of</w:t>
      </w:r>
      <w:proofErr w:type="gramEnd"/>
      <w:r>
        <w:t xml:space="preserve"> the raw data files. The information provide should contain:</w:t>
      </w:r>
    </w:p>
    <w:p w14:paraId="2927AE1A" w14:textId="77777777" w:rsidR="00255686" w:rsidRDefault="00255686" w:rsidP="00D62779">
      <w:pPr>
        <w:numPr>
          <w:ilvl w:val="0"/>
          <w:numId w:val="9"/>
        </w:numPr>
        <w:tabs>
          <w:tab w:val="clear" w:pos="360"/>
          <w:tab w:val="num" w:pos="1440"/>
          <w:tab w:val="left" w:pos="1620"/>
        </w:tabs>
        <w:spacing w:before="0" w:after="0"/>
        <w:ind w:left="1440"/>
        <w:jc w:val="both"/>
        <w:rPr>
          <w:b/>
        </w:rPr>
      </w:pPr>
      <w:r>
        <w:t>The number of completed cases for the household, individual woman, male and service availability surveys if applicable.</w:t>
      </w:r>
    </w:p>
    <w:p w14:paraId="724ED98F" w14:textId="77777777" w:rsidR="00255686" w:rsidRDefault="00255686" w:rsidP="00D62779">
      <w:pPr>
        <w:numPr>
          <w:ilvl w:val="0"/>
          <w:numId w:val="9"/>
        </w:numPr>
        <w:tabs>
          <w:tab w:val="clear" w:pos="360"/>
          <w:tab w:val="num" w:pos="1440"/>
        </w:tabs>
        <w:spacing w:before="0" w:after="0"/>
        <w:ind w:left="1440"/>
        <w:jc w:val="both"/>
        <w:rPr>
          <w:b/>
        </w:rPr>
      </w:pPr>
      <w:r>
        <w:t>The selection criteria used for the export file. Select only completed interviews (skip cases with QHRESULT, QRESULT or QMRESELT &lt;&gt; 1).  Indicate how to select the correct survey (e.g. skip cases when QQTYPE &lt;&gt; 2 for female survey etc.). Restrict case selection to de-facto respondents (e.g. skip cases when QH05(QLINE) &lt;&gt; 1).</w:t>
      </w:r>
    </w:p>
    <w:p w14:paraId="55FD330A" w14:textId="77777777" w:rsidR="00255686" w:rsidRPr="00232EA9" w:rsidRDefault="00255686" w:rsidP="00D62779">
      <w:pPr>
        <w:numPr>
          <w:ilvl w:val="0"/>
          <w:numId w:val="9"/>
        </w:numPr>
        <w:tabs>
          <w:tab w:val="clear" w:pos="360"/>
          <w:tab w:val="num" w:pos="1440"/>
        </w:tabs>
        <w:spacing w:before="0" w:after="0"/>
        <w:ind w:left="1440"/>
        <w:jc w:val="both"/>
        <w:rPr>
          <w:b/>
        </w:rPr>
      </w:pPr>
      <w:r>
        <w:t xml:space="preserve">List section names used in the respective surveys.   </w:t>
      </w:r>
    </w:p>
    <w:p w14:paraId="7267836B" w14:textId="128492AA" w:rsidR="00232EA9" w:rsidRDefault="00232EA9" w:rsidP="00D62779">
      <w:pPr>
        <w:spacing w:before="0" w:after="0"/>
        <w:ind w:left="0"/>
        <w:jc w:val="both"/>
        <w:rPr>
          <w:b/>
        </w:rPr>
      </w:pPr>
    </w:p>
    <w:p w14:paraId="02FB2C73" w14:textId="77777777" w:rsidR="00D62779" w:rsidRDefault="00D62779" w:rsidP="00D62779">
      <w:pPr>
        <w:spacing w:before="0" w:after="0"/>
        <w:ind w:left="0"/>
        <w:jc w:val="both"/>
        <w:rPr>
          <w:b/>
        </w:rPr>
      </w:pPr>
    </w:p>
    <w:p w14:paraId="5227ECAF" w14:textId="2CB9F51C" w:rsidR="00255686" w:rsidRPr="0083345A" w:rsidRDefault="00255686" w:rsidP="00A246A6">
      <w:pPr>
        <w:pStyle w:val="Heading1"/>
      </w:pPr>
      <w:bookmarkStart w:id="46" w:name="_Toc52552381"/>
      <w:r>
        <w:t xml:space="preserve">Archive </w:t>
      </w:r>
      <w:r w:rsidR="00D62779">
        <w:t>A</w:t>
      </w:r>
      <w:r>
        <w:t xml:space="preserve">ll </w:t>
      </w:r>
      <w:r w:rsidR="00D62779">
        <w:t>A</w:t>
      </w:r>
      <w:r>
        <w:t xml:space="preserve">vailable </w:t>
      </w:r>
      <w:r w:rsidR="00D62779">
        <w:t>C</w:t>
      </w:r>
      <w:r>
        <w:t xml:space="preserve">ountry </w:t>
      </w:r>
      <w:r w:rsidR="00D62779">
        <w:t>D</w:t>
      </w:r>
      <w:r>
        <w:t>ocumentation</w:t>
      </w:r>
      <w:bookmarkEnd w:id="46"/>
    </w:p>
    <w:p w14:paraId="1BC1B18A" w14:textId="77777777" w:rsidR="00D62779" w:rsidRDefault="00D62779" w:rsidP="00D62779">
      <w:pPr>
        <w:spacing w:before="0" w:after="0"/>
        <w:ind w:left="0"/>
        <w:jc w:val="both"/>
      </w:pPr>
    </w:p>
    <w:p w14:paraId="07B715B7" w14:textId="70C4AF81" w:rsidR="00255686" w:rsidRDefault="00255686" w:rsidP="00D62779">
      <w:pPr>
        <w:spacing w:before="0" w:after="0"/>
        <w:ind w:left="0"/>
        <w:jc w:val="both"/>
      </w:pPr>
      <w:r>
        <w:t xml:space="preserve">After the country report is published all available written country documentation </w:t>
      </w:r>
      <w:r w:rsidR="00D62779">
        <w:t>must</w:t>
      </w:r>
      <w:r>
        <w:t xml:space="preserve"> be transferred to the Central Files.  These files can be found in the hallway outside room 484. Confer with the country monitor to make sure that one copy of the following documentation is transferred to these files:</w:t>
      </w:r>
    </w:p>
    <w:p w14:paraId="448DE6CB" w14:textId="77777777" w:rsidR="00D62779" w:rsidRDefault="00D62779" w:rsidP="00D62779">
      <w:pPr>
        <w:spacing w:before="0" w:after="0"/>
        <w:ind w:left="0"/>
        <w:jc w:val="both"/>
      </w:pPr>
    </w:p>
    <w:p w14:paraId="15C8B126" w14:textId="77777777" w:rsidR="00255686" w:rsidRDefault="00255686" w:rsidP="00D62779">
      <w:pPr>
        <w:pStyle w:val="berttxt"/>
        <w:keepLines w:val="0"/>
        <w:numPr>
          <w:ilvl w:val="0"/>
          <w:numId w:val="10"/>
        </w:numPr>
        <w:tabs>
          <w:tab w:val="clear" w:pos="360"/>
          <w:tab w:val="num" w:pos="1080"/>
        </w:tabs>
        <w:ind w:left="1080"/>
      </w:pPr>
      <w:r>
        <w:t>All questionnaires used in the survey (if possible all language versions).</w:t>
      </w:r>
    </w:p>
    <w:p w14:paraId="4F40C3F7" w14:textId="77777777" w:rsidR="00255686" w:rsidRDefault="00255686" w:rsidP="00D62779">
      <w:pPr>
        <w:pStyle w:val="berttxt"/>
        <w:keepLines w:val="0"/>
        <w:numPr>
          <w:ilvl w:val="0"/>
          <w:numId w:val="10"/>
        </w:numPr>
        <w:tabs>
          <w:tab w:val="clear" w:pos="360"/>
          <w:tab w:val="num" w:pos="1080"/>
        </w:tabs>
        <w:ind w:left="1080"/>
      </w:pPr>
      <w:r>
        <w:lastRenderedPageBreak/>
        <w:t>All manuals and information provided by the sampling specialist.</w:t>
      </w:r>
    </w:p>
    <w:p w14:paraId="02AAA750" w14:textId="77777777" w:rsidR="00255686" w:rsidRDefault="00255686" w:rsidP="00D62779">
      <w:pPr>
        <w:pStyle w:val="berttxt"/>
        <w:keepLines w:val="0"/>
        <w:numPr>
          <w:ilvl w:val="0"/>
          <w:numId w:val="10"/>
        </w:numPr>
        <w:tabs>
          <w:tab w:val="clear" w:pos="360"/>
          <w:tab w:val="num" w:pos="1080"/>
        </w:tabs>
        <w:ind w:left="1080"/>
      </w:pPr>
      <w:r>
        <w:t>All manuals used during the training of the fieldwork supervisors, editors and enumerators (usually provided by country monitor).</w:t>
      </w:r>
    </w:p>
    <w:p w14:paraId="67E14D99" w14:textId="77777777" w:rsidR="00255686" w:rsidRDefault="00255686" w:rsidP="00D62779">
      <w:pPr>
        <w:pStyle w:val="berttxt"/>
        <w:keepLines w:val="0"/>
        <w:numPr>
          <w:ilvl w:val="0"/>
          <w:numId w:val="10"/>
        </w:numPr>
        <w:tabs>
          <w:tab w:val="clear" w:pos="360"/>
          <w:tab w:val="num" w:pos="1080"/>
        </w:tabs>
        <w:ind w:left="1080"/>
      </w:pPr>
      <w:r>
        <w:t xml:space="preserve">All forms used during fieldwork. </w:t>
      </w:r>
    </w:p>
    <w:p w14:paraId="496AE6DD" w14:textId="77777777" w:rsidR="00255686" w:rsidRDefault="00255686" w:rsidP="00D62779">
      <w:pPr>
        <w:pStyle w:val="berttxt"/>
        <w:keepLines w:val="0"/>
        <w:numPr>
          <w:ilvl w:val="0"/>
          <w:numId w:val="10"/>
        </w:numPr>
        <w:tabs>
          <w:tab w:val="clear" w:pos="360"/>
          <w:tab w:val="num" w:pos="1080"/>
        </w:tabs>
        <w:ind w:left="1080"/>
        <w:rPr>
          <w:b/>
        </w:rPr>
      </w:pPr>
      <w:r>
        <w:t>All manuals and forms used during data processing (one copy of the Data Entry Guidelines, Office Editing Guidelines, Data Entry Supervision and Editing Guidelines).</w:t>
      </w:r>
    </w:p>
    <w:p w14:paraId="75D607E0" w14:textId="237F4EBA" w:rsidR="00255686" w:rsidRPr="00D62779" w:rsidRDefault="00255686" w:rsidP="00D62779">
      <w:pPr>
        <w:pStyle w:val="berttxt"/>
        <w:keepLines w:val="0"/>
        <w:numPr>
          <w:ilvl w:val="0"/>
          <w:numId w:val="10"/>
        </w:numPr>
        <w:tabs>
          <w:tab w:val="clear" w:pos="360"/>
          <w:tab w:val="num" w:pos="1080"/>
        </w:tabs>
        <w:ind w:left="1080"/>
        <w:rPr>
          <w:b/>
        </w:rPr>
      </w:pPr>
      <w:r>
        <w:t>All country specific coding instructions  (e.g. brand names of contraceptives, occupation categories etc.).</w:t>
      </w:r>
    </w:p>
    <w:p w14:paraId="2EF9122A" w14:textId="77777777" w:rsidR="00255686" w:rsidRDefault="00255686" w:rsidP="00D62779">
      <w:pPr>
        <w:pStyle w:val="berttxt"/>
        <w:rPr>
          <w:b/>
        </w:rPr>
      </w:pPr>
    </w:p>
    <w:p w14:paraId="114DE82F" w14:textId="77777777" w:rsidR="00C7560C" w:rsidRDefault="00C7560C" w:rsidP="00D62779">
      <w:pPr>
        <w:pStyle w:val="berttxt"/>
        <w:rPr>
          <w:b/>
        </w:rPr>
      </w:pPr>
    </w:p>
    <w:p w14:paraId="5624B99B" w14:textId="6917EEB5" w:rsidR="00C7560C" w:rsidRDefault="00C7560C" w:rsidP="00A246A6">
      <w:pPr>
        <w:pStyle w:val="Heading1"/>
      </w:pPr>
      <w:bookmarkStart w:id="47" w:name="_Toc52552382"/>
      <w:r>
        <w:t xml:space="preserve">Recode </w:t>
      </w:r>
      <w:r w:rsidR="00D62779">
        <w:t>S</w:t>
      </w:r>
      <w:r>
        <w:t>pecifications for Malaria Ind</w:t>
      </w:r>
      <w:r w:rsidR="00321D28">
        <w:t>i</w:t>
      </w:r>
      <w:r>
        <w:t>cator Surveys (DHS7)</w:t>
      </w:r>
      <w:bookmarkEnd w:id="47"/>
    </w:p>
    <w:p w14:paraId="59F14B2B" w14:textId="77777777" w:rsidR="00C7560C" w:rsidRPr="00232EA9" w:rsidRDefault="00C7560C" w:rsidP="00D62779">
      <w:pPr>
        <w:spacing w:before="0" w:after="0"/>
        <w:ind w:left="0"/>
        <w:jc w:val="both"/>
      </w:pPr>
    </w:p>
    <w:p w14:paraId="156D58F0" w14:textId="7905E8ED" w:rsidR="00C7560C" w:rsidRDefault="00C7560C" w:rsidP="00D62779">
      <w:pPr>
        <w:spacing w:before="0" w:after="0"/>
        <w:ind w:left="0"/>
        <w:jc w:val="both"/>
      </w:pPr>
      <w:r>
        <w:t xml:space="preserve">The Malaria Indicator Survey (MIS) recode file is a subset of the DHS recode file.  A decision was made not to have a separate recode application mainly for maintenance purposes and because there may be instances when a DHS module that is not part of the MIS core questionnaire is applied in a MIS survey.  The following considerations should be </w:t>
      </w:r>
      <w:proofErr w:type="gramStart"/>
      <w:r>
        <w:t>taken into account</w:t>
      </w:r>
      <w:proofErr w:type="gramEnd"/>
      <w:r>
        <w:t xml:space="preserve"> when producing a recode for a MIS survey:</w:t>
      </w:r>
    </w:p>
    <w:p w14:paraId="72C5C7A7" w14:textId="77777777" w:rsidR="00D62779" w:rsidRDefault="00D62779" w:rsidP="00D62779">
      <w:pPr>
        <w:spacing w:before="0" w:after="0"/>
        <w:ind w:left="0"/>
        <w:jc w:val="both"/>
      </w:pPr>
    </w:p>
    <w:p w14:paraId="0467CED2" w14:textId="3CEB3E4B" w:rsidR="00C7560C" w:rsidRDefault="00C7560C" w:rsidP="00D62779">
      <w:pPr>
        <w:numPr>
          <w:ilvl w:val="0"/>
          <w:numId w:val="16"/>
        </w:numPr>
        <w:spacing w:before="0" w:after="0"/>
        <w:jc w:val="both"/>
      </w:pPr>
      <w:r>
        <w:t xml:space="preserve">In </w:t>
      </w:r>
      <w:r w:rsidR="00D62779">
        <w:t>general,</w:t>
      </w:r>
      <w:r>
        <w:t xml:space="preserve"> the same principles as those applied to a DHS recode construction are applied to a MIS recode file.</w:t>
      </w:r>
    </w:p>
    <w:p w14:paraId="68B732E1" w14:textId="1D7607B0" w:rsidR="00C7560C" w:rsidRDefault="00C7560C" w:rsidP="00D62779">
      <w:pPr>
        <w:spacing w:before="0" w:after="0"/>
        <w:ind w:left="720"/>
        <w:jc w:val="both"/>
      </w:pPr>
      <w:r>
        <w:t xml:space="preserve">  </w:t>
      </w:r>
    </w:p>
    <w:p w14:paraId="2B3FA3D6" w14:textId="77777777" w:rsidR="00C7560C" w:rsidRDefault="00C7560C" w:rsidP="00D62779">
      <w:pPr>
        <w:numPr>
          <w:ilvl w:val="0"/>
          <w:numId w:val="16"/>
        </w:numPr>
        <w:spacing w:before="0" w:after="0"/>
        <w:jc w:val="both"/>
      </w:pPr>
      <w:r>
        <w:t>Recode file names (data and dictionary) will follow the same naming conventions as those of a DHS.  The mask name is: CCIRXX, where CC is the country code, IR is a constant for standard recode, and XX represents the recode phase definition and the version of the data file (for instance, 7</w:t>
      </w:r>
      <w:r w:rsidRPr="009E0500">
        <w:rPr>
          <w:vertAlign w:val="superscript"/>
        </w:rPr>
        <w:t>th</w:t>
      </w:r>
      <w:r>
        <w:t xml:space="preserve"> phase version 1 or 7</w:t>
      </w:r>
      <w:r w:rsidRPr="00CF1252">
        <w:rPr>
          <w:vertAlign w:val="superscript"/>
        </w:rPr>
        <w:t>th</w:t>
      </w:r>
      <w:r>
        <w:t xml:space="preserve"> phase version A). </w:t>
      </w:r>
    </w:p>
    <w:p w14:paraId="437D031D" w14:textId="77777777" w:rsidR="00C7560C" w:rsidRDefault="00C7560C" w:rsidP="00D62779">
      <w:pPr>
        <w:spacing w:before="0" w:after="0"/>
        <w:jc w:val="both"/>
      </w:pPr>
    </w:p>
    <w:p w14:paraId="2DED361E" w14:textId="77777777" w:rsidR="00C7560C" w:rsidRDefault="00C7560C" w:rsidP="00D62779">
      <w:pPr>
        <w:numPr>
          <w:ilvl w:val="0"/>
          <w:numId w:val="16"/>
        </w:numPr>
        <w:spacing w:before="0" w:after="0"/>
        <w:jc w:val="both"/>
      </w:pPr>
      <w:r>
        <w:t xml:space="preserve">There are some mandatory records in a malaria recode dictionary and variables in that dictionary have </w:t>
      </w:r>
      <w:proofErr w:type="gramStart"/>
      <w:r>
        <w:t>exactly the same</w:t>
      </w:r>
      <w:proofErr w:type="gramEnd"/>
      <w:r>
        <w:t xml:space="preserve"> meaning as those in the DHS standard recode dictionary.  The mandatory records are:</w:t>
      </w:r>
    </w:p>
    <w:p w14:paraId="0041FACA" w14:textId="77777777" w:rsidR="00C7560C" w:rsidRDefault="00C7560C" w:rsidP="00D62779">
      <w:pPr>
        <w:pStyle w:val="ListParagraph"/>
        <w:spacing w:before="0" w:after="0"/>
        <w:ind w:left="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85"/>
      </w:tblGrid>
      <w:tr w:rsidR="00C7560C" w:rsidRPr="00CF1252" w14:paraId="47A6265E" w14:textId="77777777" w:rsidTr="00D62779">
        <w:trPr>
          <w:jc w:val="center"/>
        </w:trPr>
        <w:tc>
          <w:tcPr>
            <w:tcW w:w="7285" w:type="dxa"/>
            <w:tcBorders>
              <w:top w:val="dotted" w:sz="4" w:space="0" w:color="auto"/>
              <w:left w:val="dotted" w:sz="4" w:space="0" w:color="auto"/>
              <w:bottom w:val="dotted" w:sz="4" w:space="0" w:color="auto"/>
              <w:right w:val="dotted" w:sz="4" w:space="0" w:color="auto"/>
            </w:tcBorders>
            <w:shd w:val="clear" w:color="auto" w:fill="FFC58B"/>
          </w:tcPr>
          <w:p w14:paraId="7E3EBB58" w14:textId="77777777" w:rsidR="00C7560C" w:rsidRPr="00CF1252" w:rsidRDefault="00C7560C" w:rsidP="00D62779">
            <w:pPr>
              <w:pStyle w:val="ListParagraph"/>
              <w:spacing w:before="0" w:after="0"/>
              <w:ind w:left="0"/>
              <w:jc w:val="both"/>
            </w:pPr>
            <w:r w:rsidRPr="00CF1252">
              <w:t>HOUSEHOLD</w:t>
            </w:r>
          </w:p>
        </w:tc>
      </w:tr>
      <w:tr w:rsidR="00C7560C" w:rsidRPr="00CF1252" w14:paraId="36ACFEF7" w14:textId="77777777" w:rsidTr="00D62779">
        <w:trPr>
          <w:jc w:val="center"/>
        </w:trPr>
        <w:tc>
          <w:tcPr>
            <w:tcW w:w="7285" w:type="dxa"/>
            <w:tcBorders>
              <w:top w:val="dotted" w:sz="4" w:space="0" w:color="auto"/>
              <w:left w:val="dotted" w:sz="4" w:space="0" w:color="auto"/>
              <w:bottom w:val="nil"/>
              <w:right w:val="dotted" w:sz="4" w:space="0" w:color="auto"/>
            </w:tcBorders>
            <w:shd w:val="clear" w:color="auto" w:fill="auto"/>
          </w:tcPr>
          <w:p w14:paraId="4C1AAEB4" w14:textId="77777777" w:rsidR="00C7560C" w:rsidRPr="00CF1252" w:rsidRDefault="00C7560C" w:rsidP="00D62779">
            <w:pPr>
              <w:pStyle w:val="ListParagraph"/>
              <w:spacing w:before="0" w:after="0"/>
              <w:ind w:left="0"/>
              <w:jc w:val="both"/>
            </w:pPr>
          </w:p>
        </w:tc>
      </w:tr>
      <w:tr w:rsidR="00C7560C" w:rsidRPr="00CF1252" w14:paraId="09D7B02E"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25BE1FD3" w14:textId="77777777" w:rsidR="00C7560C" w:rsidRPr="00CF1252" w:rsidRDefault="00C7560C" w:rsidP="00D62779">
            <w:pPr>
              <w:pStyle w:val="ListParagraph"/>
              <w:spacing w:before="0" w:after="0"/>
              <w:ind w:left="1507" w:hanging="1507"/>
              <w:jc w:val="both"/>
            </w:pPr>
            <w:r w:rsidRPr="00CF1252">
              <w:t>RECH0</w:t>
            </w:r>
            <w:r w:rsidRPr="00CF1252">
              <w:tab/>
              <w:t>Household's basic data</w:t>
            </w:r>
          </w:p>
        </w:tc>
      </w:tr>
      <w:tr w:rsidR="00C7560C" w:rsidRPr="00CF1252" w14:paraId="231C5351"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328E95FA" w14:textId="77777777" w:rsidR="00C7560C" w:rsidRPr="00CF1252" w:rsidRDefault="00C7560C" w:rsidP="00D62779">
            <w:pPr>
              <w:pStyle w:val="ListParagraph"/>
              <w:spacing w:before="0" w:after="0"/>
              <w:ind w:left="1507" w:hanging="1507"/>
              <w:jc w:val="both"/>
            </w:pPr>
            <w:r w:rsidRPr="00CF1252">
              <w:t>RECH1</w:t>
            </w:r>
            <w:r w:rsidRPr="00CF1252">
              <w:tab/>
              <w:t>Household Schedule</w:t>
            </w:r>
          </w:p>
        </w:tc>
      </w:tr>
      <w:tr w:rsidR="00C7560C" w:rsidRPr="00CF1252" w14:paraId="0BC509DA"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10B50672" w14:textId="77777777" w:rsidR="00C7560C" w:rsidRPr="00CF1252" w:rsidRDefault="00C7560C" w:rsidP="00D62779">
            <w:pPr>
              <w:pStyle w:val="ListParagraph"/>
              <w:spacing w:before="0" w:after="0"/>
              <w:ind w:left="1507" w:hanging="1507"/>
              <w:jc w:val="both"/>
            </w:pPr>
            <w:r w:rsidRPr="00CF1252">
              <w:t>RECH2</w:t>
            </w:r>
            <w:r w:rsidRPr="00CF1252">
              <w:tab/>
              <w:t>Household Characteristics</w:t>
            </w:r>
          </w:p>
        </w:tc>
      </w:tr>
      <w:tr w:rsidR="00C7560C" w:rsidRPr="00CF1252" w14:paraId="2173603B"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211799C8" w14:textId="77777777" w:rsidR="00C7560C" w:rsidRPr="00CF1252" w:rsidRDefault="00C7560C" w:rsidP="00D62779">
            <w:pPr>
              <w:pStyle w:val="ListParagraph"/>
              <w:spacing w:before="0" w:after="0"/>
              <w:ind w:left="1507" w:hanging="1507"/>
              <w:jc w:val="both"/>
            </w:pPr>
            <w:r w:rsidRPr="00CF1252">
              <w:t>RECH6</w:t>
            </w:r>
            <w:r w:rsidRPr="00CF1252">
              <w:tab/>
              <w:t>Children Height/Weight/Hemoglobin</w:t>
            </w:r>
          </w:p>
        </w:tc>
      </w:tr>
      <w:tr w:rsidR="00C7560C" w:rsidRPr="00CF1252" w14:paraId="36EC7332"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623F715A" w14:textId="522F9ED7" w:rsidR="00C7560C" w:rsidRPr="00CF1252" w:rsidRDefault="00C7560C" w:rsidP="00D62779">
            <w:pPr>
              <w:pStyle w:val="ListParagraph"/>
              <w:spacing w:before="0" w:after="0"/>
              <w:ind w:left="1507" w:hanging="1507"/>
              <w:jc w:val="both"/>
            </w:pPr>
            <w:r w:rsidRPr="00CF1252">
              <w:t>RECHML</w:t>
            </w:r>
            <w:r w:rsidRPr="00CF1252">
              <w:tab/>
              <w:t>Malaria: by Mosquito Bed Net</w:t>
            </w:r>
          </w:p>
        </w:tc>
      </w:tr>
      <w:tr w:rsidR="00C7560C" w:rsidRPr="00CF1252" w14:paraId="729E4B96"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280C156A" w14:textId="07ED6FEE" w:rsidR="00C7560C" w:rsidRPr="00CF1252" w:rsidRDefault="00C7560C" w:rsidP="00D62779">
            <w:pPr>
              <w:pStyle w:val="ListParagraph"/>
              <w:spacing w:before="0" w:after="0"/>
              <w:ind w:left="1507" w:hanging="1507"/>
              <w:jc w:val="both"/>
            </w:pPr>
            <w:r w:rsidRPr="00CF1252">
              <w:t>RECHMH</w:t>
            </w:r>
            <w:r w:rsidRPr="00CF1252">
              <w:tab/>
              <w:t>Malaria: by Household Member</w:t>
            </w:r>
          </w:p>
        </w:tc>
      </w:tr>
      <w:tr w:rsidR="00C7560C" w:rsidRPr="00CF1252" w14:paraId="0A4D84BE" w14:textId="77777777" w:rsidTr="00D62779">
        <w:trPr>
          <w:jc w:val="center"/>
        </w:trPr>
        <w:tc>
          <w:tcPr>
            <w:tcW w:w="7285" w:type="dxa"/>
            <w:tcBorders>
              <w:top w:val="nil"/>
              <w:left w:val="dotted" w:sz="4" w:space="0" w:color="auto"/>
              <w:bottom w:val="dotted" w:sz="4" w:space="0" w:color="auto"/>
              <w:right w:val="dotted" w:sz="4" w:space="0" w:color="auto"/>
            </w:tcBorders>
            <w:shd w:val="clear" w:color="auto" w:fill="auto"/>
          </w:tcPr>
          <w:p w14:paraId="3DC6AFA8" w14:textId="77777777" w:rsidR="00C7560C" w:rsidRPr="00CF1252" w:rsidRDefault="00C7560C" w:rsidP="00D62779">
            <w:pPr>
              <w:pStyle w:val="ListParagraph"/>
              <w:spacing w:before="0" w:after="0"/>
              <w:ind w:left="0"/>
              <w:jc w:val="both"/>
            </w:pPr>
          </w:p>
        </w:tc>
      </w:tr>
      <w:tr w:rsidR="00C7560C" w:rsidRPr="00CF1252" w14:paraId="662C5ACB" w14:textId="77777777" w:rsidTr="00D62779">
        <w:trPr>
          <w:jc w:val="center"/>
        </w:trPr>
        <w:tc>
          <w:tcPr>
            <w:tcW w:w="7285" w:type="dxa"/>
            <w:tcBorders>
              <w:top w:val="dotted" w:sz="4" w:space="0" w:color="auto"/>
              <w:left w:val="dotted" w:sz="4" w:space="0" w:color="auto"/>
              <w:bottom w:val="dotted" w:sz="4" w:space="0" w:color="auto"/>
              <w:right w:val="dotted" w:sz="4" w:space="0" w:color="auto"/>
            </w:tcBorders>
            <w:shd w:val="clear" w:color="auto" w:fill="FFC58B"/>
          </w:tcPr>
          <w:p w14:paraId="5AEA3627" w14:textId="77777777" w:rsidR="00C7560C" w:rsidRPr="00CF1252" w:rsidRDefault="00C7560C" w:rsidP="00D62779">
            <w:pPr>
              <w:pStyle w:val="ListParagraph"/>
              <w:spacing w:before="0" w:after="0"/>
              <w:ind w:left="0"/>
              <w:jc w:val="both"/>
            </w:pPr>
            <w:r w:rsidRPr="00CF1252">
              <w:t>WOMAN</w:t>
            </w:r>
          </w:p>
        </w:tc>
      </w:tr>
      <w:tr w:rsidR="00C7560C" w:rsidRPr="00CF1252" w14:paraId="08CA68B4" w14:textId="77777777" w:rsidTr="00D62779">
        <w:trPr>
          <w:jc w:val="center"/>
        </w:trPr>
        <w:tc>
          <w:tcPr>
            <w:tcW w:w="7285" w:type="dxa"/>
            <w:tcBorders>
              <w:top w:val="dotted" w:sz="4" w:space="0" w:color="auto"/>
              <w:left w:val="dotted" w:sz="4" w:space="0" w:color="auto"/>
              <w:bottom w:val="nil"/>
              <w:right w:val="dotted" w:sz="4" w:space="0" w:color="auto"/>
            </w:tcBorders>
            <w:shd w:val="clear" w:color="auto" w:fill="auto"/>
          </w:tcPr>
          <w:p w14:paraId="4EA41BC6" w14:textId="77777777" w:rsidR="00C7560C" w:rsidRPr="00CF1252" w:rsidRDefault="00C7560C" w:rsidP="00D62779">
            <w:pPr>
              <w:pStyle w:val="ListParagraph"/>
              <w:spacing w:before="0" w:after="0"/>
              <w:ind w:left="0"/>
              <w:jc w:val="both"/>
            </w:pPr>
          </w:p>
        </w:tc>
      </w:tr>
      <w:tr w:rsidR="00C7560C" w:rsidRPr="00CF1252" w14:paraId="4A6B9377"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581F78D6" w14:textId="77777777" w:rsidR="00C7560C" w:rsidRPr="00CF1252" w:rsidRDefault="00C7560C" w:rsidP="00D62779">
            <w:pPr>
              <w:pStyle w:val="ListParagraph"/>
              <w:spacing w:before="0" w:after="0"/>
              <w:ind w:left="0"/>
              <w:jc w:val="both"/>
            </w:pPr>
            <w:r w:rsidRPr="00CF1252">
              <w:t>REC01</w:t>
            </w:r>
            <w:r w:rsidRPr="00CF1252">
              <w:tab/>
            </w:r>
            <w:r w:rsidRPr="00CF1252">
              <w:tab/>
              <w:t>Respondent's basic data</w:t>
            </w:r>
          </w:p>
        </w:tc>
      </w:tr>
      <w:tr w:rsidR="00C7560C" w:rsidRPr="00CF1252" w14:paraId="0BDE8EB0"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1C052163" w14:textId="77777777" w:rsidR="00C7560C" w:rsidRPr="00CF1252" w:rsidRDefault="00C7560C" w:rsidP="00D62779">
            <w:pPr>
              <w:pStyle w:val="ListParagraph"/>
              <w:spacing w:before="0" w:after="0"/>
              <w:ind w:left="0"/>
              <w:jc w:val="both"/>
            </w:pPr>
            <w:r w:rsidRPr="00CF1252">
              <w:t>REC11</w:t>
            </w:r>
            <w:r w:rsidRPr="00CF1252">
              <w:tab/>
            </w:r>
            <w:r w:rsidRPr="00CF1252">
              <w:tab/>
              <w:t>Respondent's basic data (continued)</w:t>
            </w:r>
          </w:p>
        </w:tc>
      </w:tr>
      <w:tr w:rsidR="00C7560C" w:rsidRPr="00CF1252" w14:paraId="565E0892"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7414A07E" w14:textId="77777777" w:rsidR="00C7560C" w:rsidRPr="00CF1252" w:rsidRDefault="00C7560C" w:rsidP="00D62779">
            <w:pPr>
              <w:pStyle w:val="ListParagraph"/>
              <w:spacing w:before="0" w:after="0"/>
              <w:ind w:left="0"/>
              <w:jc w:val="both"/>
            </w:pPr>
            <w:r w:rsidRPr="00CF1252">
              <w:t>REC21</w:t>
            </w:r>
            <w:r w:rsidRPr="00CF1252">
              <w:tab/>
            </w:r>
            <w:r w:rsidRPr="00CF1252">
              <w:tab/>
              <w:t>Reproduction and Birth History</w:t>
            </w:r>
          </w:p>
        </w:tc>
      </w:tr>
      <w:tr w:rsidR="00C7560C" w:rsidRPr="00CF1252" w14:paraId="50D6F269"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707B9A2F" w14:textId="77777777" w:rsidR="00C7560C" w:rsidRPr="00CF1252" w:rsidRDefault="00C7560C" w:rsidP="00D62779">
            <w:pPr>
              <w:pStyle w:val="ListParagraph"/>
              <w:spacing w:before="0" w:after="0"/>
              <w:ind w:left="0"/>
              <w:jc w:val="both"/>
            </w:pPr>
            <w:r w:rsidRPr="00CF1252">
              <w:t>REC22</w:t>
            </w:r>
            <w:r w:rsidRPr="00CF1252">
              <w:tab/>
            </w:r>
            <w:r w:rsidRPr="00CF1252">
              <w:tab/>
              <w:t>Reproduction (continued)</w:t>
            </w:r>
          </w:p>
        </w:tc>
      </w:tr>
      <w:tr w:rsidR="00C7560C" w:rsidRPr="00CF1252" w14:paraId="6CBB9A36"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611E915D" w14:textId="77777777" w:rsidR="00C7560C" w:rsidRPr="00CF1252" w:rsidRDefault="00C7560C" w:rsidP="00D62779">
            <w:pPr>
              <w:pStyle w:val="ListParagraph"/>
              <w:spacing w:before="0" w:after="0"/>
              <w:ind w:left="0"/>
              <w:jc w:val="both"/>
            </w:pPr>
            <w:r w:rsidRPr="00CF1252">
              <w:t>REC41</w:t>
            </w:r>
            <w:r w:rsidRPr="00CF1252">
              <w:tab/>
            </w:r>
            <w:r w:rsidRPr="00CF1252">
              <w:tab/>
              <w:t>Maternity</w:t>
            </w:r>
          </w:p>
        </w:tc>
      </w:tr>
      <w:tr w:rsidR="00C7560C" w:rsidRPr="00CF1252" w14:paraId="599F4AA3"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74180C5D" w14:textId="77777777" w:rsidR="00C7560C" w:rsidRPr="00CF1252" w:rsidRDefault="00C7560C" w:rsidP="00D62779">
            <w:pPr>
              <w:pStyle w:val="ListParagraph"/>
              <w:spacing w:before="0" w:after="0"/>
              <w:ind w:left="0"/>
              <w:jc w:val="both"/>
            </w:pPr>
            <w:r w:rsidRPr="00CF1252">
              <w:t>REC42</w:t>
            </w:r>
            <w:r w:rsidRPr="00CF1252">
              <w:tab/>
            </w:r>
            <w:r w:rsidRPr="00CF1252">
              <w:tab/>
              <w:t>Health and Breastfeeding</w:t>
            </w:r>
          </w:p>
        </w:tc>
      </w:tr>
      <w:tr w:rsidR="00C7560C" w:rsidRPr="00CF1252" w14:paraId="30D36D5C"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4EFF3CFC" w14:textId="77777777" w:rsidR="00C7560C" w:rsidRPr="00CF1252" w:rsidRDefault="00C7560C" w:rsidP="00D62779">
            <w:pPr>
              <w:pStyle w:val="ListParagraph"/>
              <w:spacing w:before="0" w:after="0"/>
              <w:ind w:left="1417" w:hanging="1417"/>
              <w:jc w:val="both"/>
            </w:pPr>
            <w:r w:rsidRPr="00CF1252">
              <w:t>REC4A</w:t>
            </w:r>
            <w:r w:rsidRPr="00CF1252">
              <w:tab/>
              <w:t>Child's health</w:t>
            </w:r>
          </w:p>
        </w:tc>
      </w:tr>
      <w:tr w:rsidR="00C7560C" w:rsidRPr="00CF1252" w14:paraId="25114ED0"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3A1725C8" w14:textId="77777777" w:rsidR="00C7560C" w:rsidRPr="00CF1252" w:rsidRDefault="00C7560C" w:rsidP="00D62779">
            <w:pPr>
              <w:pStyle w:val="ListParagraph"/>
              <w:spacing w:before="0" w:after="0"/>
              <w:ind w:left="0"/>
              <w:jc w:val="both"/>
            </w:pPr>
            <w:r w:rsidRPr="00CF1252">
              <w:t>REC44</w:t>
            </w:r>
            <w:r w:rsidRPr="00CF1252">
              <w:tab/>
            </w:r>
            <w:r w:rsidRPr="00CF1252">
              <w:tab/>
              <w:t>Child's Height and Weight</w:t>
            </w:r>
          </w:p>
        </w:tc>
      </w:tr>
      <w:tr w:rsidR="00C7560C" w:rsidRPr="00CF1252" w14:paraId="1180C415"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24093D48" w14:textId="77777777" w:rsidR="00C7560C" w:rsidRPr="00CF1252" w:rsidRDefault="00C7560C" w:rsidP="00D62779">
            <w:pPr>
              <w:pStyle w:val="ListParagraph"/>
              <w:spacing w:before="0" w:after="0"/>
              <w:ind w:left="0"/>
              <w:jc w:val="both"/>
            </w:pPr>
            <w:r w:rsidRPr="00CF1252">
              <w:t>REC81</w:t>
            </w:r>
            <w:r w:rsidRPr="00CF1252">
              <w:tab/>
            </w:r>
            <w:r w:rsidRPr="00CF1252">
              <w:tab/>
              <w:t>Characteristics of Interview</w:t>
            </w:r>
          </w:p>
        </w:tc>
      </w:tr>
      <w:tr w:rsidR="00C7560C" w:rsidRPr="00CF1252" w14:paraId="55D38B19" w14:textId="77777777" w:rsidTr="00D62779">
        <w:trPr>
          <w:jc w:val="center"/>
        </w:trPr>
        <w:tc>
          <w:tcPr>
            <w:tcW w:w="7285" w:type="dxa"/>
            <w:tcBorders>
              <w:top w:val="nil"/>
              <w:left w:val="dotted" w:sz="4" w:space="0" w:color="auto"/>
              <w:bottom w:val="dotted" w:sz="4" w:space="0" w:color="auto"/>
              <w:right w:val="dotted" w:sz="4" w:space="0" w:color="auto"/>
            </w:tcBorders>
            <w:shd w:val="clear" w:color="auto" w:fill="auto"/>
          </w:tcPr>
          <w:p w14:paraId="13EF13B4" w14:textId="77777777" w:rsidR="00C7560C" w:rsidRPr="00CF1252" w:rsidRDefault="00C7560C" w:rsidP="00D62779">
            <w:pPr>
              <w:pStyle w:val="ListParagraph"/>
              <w:spacing w:before="0" w:after="0"/>
              <w:ind w:left="0"/>
              <w:jc w:val="both"/>
            </w:pPr>
            <w:r w:rsidRPr="00CF1252">
              <w:t>RECML</w:t>
            </w:r>
            <w:r w:rsidRPr="00CF1252">
              <w:tab/>
              <w:t>Malaria</w:t>
            </w:r>
          </w:p>
        </w:tc>
      </w:tr>
    </w:tbl>
    <w:p w14:paraId="2F8C2C74" w14:textId="77777777" w:rsidR="00C7560C" w:rsidRDefault="00C7560C" w:rsidP="00D62779">
      <w:pPr>
        <w:spacing w:before="0" w:after="0"/>
        <w:jc w:val="both"/>
      </w:pPr>
    </w:p>
    <w:p w14:paraId="2F9226F9" w14:textId="77777777" w:rsidR="00C7560C" w:rsidRDefault="00C7560C" w:rsidP="00D62779">
      <w:pPr>
        <w:numPr>
          <w:ilvl w:val="0"/>
          <w:numId w:val="16"/>
        </w:numPr>
        <w:spacing w:before="0" w:after="0"/>
        <w:jc w:val="both"/>
      </w:pPr>
      <w:r>
        <w:t>Household records RECH5 and/or RECHMA should only be included if either height and weight, hemoglobin or other biomarkers are collected for women and/or men.  If that is the case only the relevant variables to the biomarkers collected by the survey should be included in the record</w:t>
      </w:r>
    </w:p>
    <w:p w14:paraId="14EDE737" w14:textId="77777777" w:rsidR="00C7560C" w:rsidRDefault="00C7560C" w:rsidP="00D62779">
      <w:pPr>
        <w:spacing w:before="0" w:after="0"/>
        <w:ind w:left="720"/>
        <w:jc w:val="both"/>
      </w:pPr>
    </w:p>
    <w:p w14:paraId="05CBEAC5" w14:textId="77777777" w:rsidR="00C7560C" w:rsidRDefault="00C7560C" w:rsidP="00D62779">
      <w:pPr>
        <w:numPr>
          <w:ilvl w:val="0"/>
          <w:numId w:val="16"/>
        </w:numPr>
        <w:spacing w:before="0" w:after="0"/>
        <w:jc w:val="both"/>
      </w:pPr>
      <w:r>
        <w:t xml:space="preserve">If a variable is not a standard MIS recode variable (according to the variable list provided below on </w:t>
      </w:r>
      <w:r w:rsidRPr="00CF1252">
        <w:rPr>
          <w:i/>
        </w:rPr>
        <w:t>List 2</w:t>
      </w:r>
      <w:r>
        <w:t>), but it is a DHS recode variable, the DHS recode variable name should be kept. The variable should be placed in the same record where it is defined for DHS. If the variable is part of a mandatory MIS record, it should be placed at the end of the standard variable definitions. If a DHS module is collected as part of a MIS survey, the record(s) where the module is defined in the recode should be kept. For example, if a maternal mortality module is used in a MIS survey, records REC83 and REC84 should be present.</w:t>
      </w:r>
    </w:p>
    <w:p w14:paraId="7AFA4D79" w14:textId="77777777" w:rsidR="00C7560C" w:rsidRDefault="00C7560C" w:rsidP="00D62779">
      <w:pPr>
        <w:spacing w:before="0" w:after="0"/>
        <w:jc w:val="both"/>
      </w:pPr>
    </w:p>
    <w:p w14:paraId="6F7B06DA" w14:textId="1DC04070" w:rsidR="00C7560C" w:rsidRDefault="00C7560C" w:rsidP="00D62779">
      <w:pPr>
        <w:numPr>
          <w:ilvl w:val="0"/>
          <w:numId w:val="16"/>
        </w:numPr>
        <w:spacing w:before="0" w:after="0"/>
        <w:jc w:val="both"/>
      </w:pPr>
      <w:r>
        <w:t xml:space="preserve">Variables not used by a particular MIS survey but that are part of the standard MIS recode definition, should be deleted, except </w:t>
      </w:r>
      <w:r w:rsidRPr="00CF3AE9">
        <w:rPr>
          <w:b/>
        </w:rPr>
        <w:t>(</w:t>
      </w:r>
      <w:r w:rsidRPr="00CF1252">
        <w:rPr>
          <w:b/>
        </w:rPr>
        <w:t>a) variables that are part of a multi-category variable</w:t>
      </w:r>
      <w:r>
        <w:t xml:space="preserve">, i.e., </w:t>
      </w:r>
      <w:r w:rsidRPr="008469F0">
        <w:t>VxxxA-Z</w:t>
      </w:r>
      <w:r>
        <w:t xml:space="preserve"> and </w:t>
      </w:r>
      <w:r w:rsidRPr="00CF3AE9">
        <w:rPr>
          <w:b/>
        </w:rPr>
        <w:t>(b)</w:t>
      </w:r>
      <w:r>
        <w:t xml:space="preserve"> </w:t>
      </w:r>
      <w:r w:rsidRPr="00CF1252">
        <w:rPr>
          <w:b/>
        </w:rPr>
        <w:t>all variables in records RECH0, RECHML, RECHMH, REC01, and RECML must be kept</w:t>
      </w:r>
      <w:r>
        <w:t xml:space="preserve">. For non-used variables described on exceptions (a) and (b), the variable label should be marked with “–NA”. For this purpose, use the DP utilities “NAvars” and “NAreplace”.  NAvars identify not applicable variables based on the output of a recode frequency distribution whereas NAreplace assigns the characters “–NA” to the variable labels in a </w:t>
      </w:r>
      <w:r w:rsidR="001F4E17">
        <w:t>CSPro</w:t>
      </w:r>
      <w:r>
        <w:t>dictionary.</w:t>
      </w:r>
    </w:p>
    <w:p w14:paraId="5DC2C89D" w14:textId="77777777" w:rsidR="00C7560C" w:rsidRDefault="00C7560C" w:rsidP="00D62779">
      <w:pPr>
        <w:spacing w:before="0" w:after="0"/>
        <w:jc w:val="both"/>
      </w:pPr>
    </w:p>
    <w:p w14:paraId="14970CC6" w14:textId="77777777" w:rsidR="00C7560C" w:rsidRDefault="00C7560C" w:rsidP="00D62779">
      <w:pPr>
        <w:numPr>
          <w:ilvl w:val="0"/>
          <w:numId w:val="16"/>
        </w:numPr>
        <w:spacing w:before="0" w:after="0"/>
        <w:jc w:val="both"/>
      </w:pPr>
      <w:r>
        <w:t>Any other variable not defined as part of the MIS recode definition and that is neither a DHS variable, should be kept as a survey specific variable. MIS survey specific variables follow the same naming conventions as those of a DHS recode. Essentially, names for survey specific variables from the household questionnaire should start with the letters SH and will be followed by the household question number. Names for survey specific variables from the biomarker questionnaire should also with the letters SB and will be followed by the biomarker question number. Names for survey specific variables from the individual questionnaire should start with the letter S and will be followed by the individual question number.</w:t>
      </w:r>
      <w:r w:rsidRPr="00D26A8F">
        <w:t xml:space="preserve"> </w:t>
      </w:r>
      <w:r>
        <w:t xml:space="preserve">Country specific variables for multiple records can be placed at the end of the standard variables in the multiple record.  This can be done because the record length varies depending on the data collected by the survey.  This is even desirable for survey specific variables in the net records (RECHML) where the net characteristics are associated to all individuals sleeping under that net. Survey specific single variables should be stored in survey specific records RECH3 and REC91 for household and individual </w:t>
      </w:r>
      <w:proofErr w:type="gramStart"/>
      <w:r>
        <w:t>levels</w:t>
      </w:r>
      <w:proofErr w:type="gramEnd"/>
      <w:r>
        <w:t xml:space="preserve"> respectively. </w:t>
      </w:r>
    </w:p>
    <w:p w14:paraId="01D1C453" w14:textId="77777777" w:rsidR="00C7560C" w:rsidRDefault="00C7560C" w:rsidP="00D62779">
      <w:pPr>
        <w:spacing w:before="0" w:after="0"/>
        <w:jc w:val="both"/>
      </w:pPr>
    </w:p>
    <w:p w14:paraId="67656710" w14:textId="60F8E234" w:rsidR="00C7560C" w:rsidRDefault="00C7560C" w:rsidP="00D62779">
      <w:pPr>
        <w:numPr>
          <w:ilvl w:val="0"/>
          <w:numId w:val="16"/>
        </w:numPr>
        <w:spacing w:before="0" w:after="0"/>
        <w:jc w:val="both"/>
      </w:pPr>
      <w:r>
        <w:t xml:space="preserve">The birth history in a Malaria Indicator Survey is normally constrained to births in the last five years. However, imputation is required and should include all DHS events that are present in the MIS survey. MIS standard events are: Respondent’s date of birth, children’s date of birth (constrained to births in the last five years), current pregnancy, and date of interview. If the date of marriage and the date of sterilization are included in the survey, they should also be imputed. The </w:t>
      </w:r>
      <w:r w:rsidR="001F4E17">
        <w:t>CSPro</w:t>
      </w:r>
      <w:r>
        <w:t>batch secondary editing application “ccEditx” should be used for this purpose. Again, cc represents the country code and x the recode phase.</w:t>
      </w:r>
    </w:p>
    <w:p w14:paraId="382FB286" w14:textId="77777777" w:rsidR="00C7560C" w:rsidRDefault="00C7560C" w:rsidP="00D62779">
      <w:pPr>
        <w:spacing w:before="0" w:after="0"/>
        <w:jc w:val="both"/>
      </w:pPr>
    </w:p>
    <w:p w14:paraId="18E083C4" w14:textId="77777777" w:rsidR="00C7560C" w:rsidRDefault="00C7560C" w:rsidP="00D62779">
      <w:pPr>
        <w:numPr>
          <w:ilvl w:val="0"/>
          <w:numId w:val="16"/>
        </w:numPr>
        <w:spacing w:before="0" w:after="0"/>
        <w:jc w:val="both"/>
      </w:pPr>
      <w:r>
        <w:t xml:space="preserve">Make sure to properly link records REC41, REC42, REC4A, and REC44 to the birth history (REC21). Variables in the Maternity record (REC41) in MIS surveys are collected only for the last birth. Variables related to the Child’s health (REC4A) and the Child’s height and weight (REC44) records in MIS surveys are collected for all births in the last five years, </w:t>
      </w:r>
      <w:proofErr w:type="gramStart"/>
      <w:r>
        <w:t>similar to</w:t>
      </w:r>
      <w:proofErr w:type="gramEnd"/>
      <w:r>
        <w:t xml:space="preserve"> DHS.</w:t>
      </w:r>
    </w:p>
    <w:p w14:paraId="782BBBCF" w14:textId="77777777" w:rsidR="00C7560C" w:rsidRDefault="00C7560C" w:rsidP="00D62779">
      <w:pPr>
        <w:pStyle w:val="ListParagraph"/>
        <w:spacing w:before="0" w:after="0"/>
        <w:jc w:val="both"/>
      </w:pPr>
    </w:p>
    <w:p w14:paraId="40D0EA96" w14:textId="77777777" w:rsidR="00C7560C" w:rsidRDefault="00C7560C" w:rsidP="00D62779">
      <w:pPr>
        <w:numPr>
          <w:ilvl w:val="0"/>
          <w:numId w:val="16"/>
        </w:numPr>
        <w:spacing w:before="0" w:after="0"/>
        <w:jc w:val="both"/>
      </w:pPr>
      <w:r>
        <w:lastRenderedPageBreak/>
        <w:t>Non mandatory r</w:t>
      </w:r>
      <w:r w:rsidRPr="00354099">
        <w:t xml:space="preserve">ecords </w:t>
      </w:r>
      <w:r>
        <w:t>in MIS where</w:t>
      </w:r>
      <w:r w:rsidRPr="00354099">
        <w:t xml:space="preserve"> all variables </w:t>
      </w:r>
      <w:r>
        <w:t xml:space="preserve">are </w:t>
      </w:r>
      <w:r w:rsidRPr="00354099">
        <w:t xml:space="preserve">NA </w:t>
      </w:r>
      <w:r>
        <w:t>should be</w:t>
      </w:r>
      <w:r w:rsidRPr="00354099">
        <w:t xml:space="preserve"> removed</w:t>
      </w:r>
      <w:r>
        <w:t>.</w:t>
      </w:r>
    </w:p>
    <w:p w14:paraId="29C45608" w14:textId="77777777" w:rsidR="00C7560C" w:rsidRDefault="00C7560C" w:rsidP="00D62779">
      <w:pPr>
        <w:spacing w:before="0" w:after="0"/>
        <w:jc w:val="both"/>
      </w:pPr>
    </w:p>
    <w:p w14:paraId="6C254D11" w14:textId="77777777" w:rsidR="00C7560C" w:rsidRDefault="00C7560C" w:rsidP="00D62779">
      <w:pPr>
        <w:numPr>
          <w:ilvl w:val="0"/>
          <w:numId w:val="16"/>
        </w:numPr>
        <w:spacing w:before="0" w:after="0"/>
        <w:jc w:val="both"/>
      </w:pPr>
      <w:proofErr w:type="gramStart"/>
      <w:r>
        <w:t>An</w:t>
      </w:r>
      <w:proofErr w:type="gramEnd"/>
      <w:r>
        <w:t xml:space="preserve"> strategy to construct a MIS recode application will be as follows:</w:t>
      </w:r>
    </w:p>
    <w:p w14:paraId="6E0A6F0C" w14:textId="77777777" w:rsidR="00C7560C" w:rsidRDefault="00C7560C" w:rsidP="00D62779">
      <w:pPr>
        <w:spacing w:before="0" w:after="0"/>
        <w:jc w:val="both"/>
      </w:pPr>
    </w:p>
    <w:p w14:paraId="21531287" w14:textId="77777777" w:rsidR="00C7560C" w:rsidRDefault="00C7560C" w:rsidP="00D62779">
      <w:pPr>
        <w:numPr>
          <w:ilvl w:val="1"/>
          <w:numId w:val="17"/>
        </w:numPr>
        <w:tabs>
          <w:tab w:val="clear" w:pos="1440"/>
        </w:tabs>
        <w:spacing w:before="0" w:after="0"/>
        <w:ind w:left="1080"/>
        <w:jc w:val="both"/>
      </w:pPr>
      <w:r>
        <w:t>Run A-to-Q on the RECODEx application as input, where x is the recode phase</w:t>
      </w:r>
    </w:p>
    <w:p w14:paraId="0AFA7F91" w14:textId="77777777" w:rsidR="00C7560C" w:rsidRDefault="00C7560C" w:rsidP="00D62779">
      <w:pPr>
        <w:numPr>
          <w:ilvl w:val="1"/>
          <w:numId w:val="17"/>
        </w:numPr>
        <w:tabs>
          <w:tab w:val="clear" w:pos="1440"/>
        </w:tabs>
        <w:spacing w:before="0" w:after="0"/>
        <w:ind w:left="1080"/>
        <w:jc w:val="both"/>
      </w:pPr>
      <w:r>
        <w:t xml:space="preserve">Remove MIS standard variables not used by the particular MIS survey, except if </w:t>
      </w:r>
      <w:r w:rsidRPr="00CF3AE9">
        <w:rPr>
          <w:b/>
        </w:rPr>
        <w:t>(a)</w:t>
      </w:r>
      <w:r>
        <w:t xml:space="preserve"> </w:t>
      </w:r>
      <w:r w:rsidRPr="008E690C">
        <w:rPr>
          <w:b/>
        </w:rPr>
        <w:t>the variable is part of a multi-category variable</w:t>
      </w:r>
      <w:r>
        <w:t xml:space="preserve">, i.e., </w:t>
      </w:r>
      <w:r w:rsidRPr="008469F0">
        <w:t>VxxxA-Z</w:t>
      </w:r>
      <w:r>
        <w:t xml:space="preserve">, or </w:t>
      </w:r>
      <w:r w:rsidRPr="00CF3AE9">
        <w:rPr>
          <w:b/>
        </w:rPr>
        <w:t>(b)</w:t>
      </w:r>
      <w:r>
        <w:t xml:space="preserve"> </w:t>
      </w:r>
      <w:r w:rsidRPr="008E690C">
        <w:rPr>
          <w:b/>
        </w:rPr>
        <w:t>if the variable belongs to any of these records: RECH0, RECHML, RECHMH, REC01, and RECML</w:t>
      </w:r>
      <w:r>
        <w:t>. In the case of exceptions (a) and/or (b), assign “–NA” to the variable label of the MIS standard variable</w:t>
      </w:r>
    </w:p>
    <w:p w14:paraId="46FC8BD5" w14:textId="77777777" w:rsidR="00C7560C" w:rsidRDefault="00C7560C" w:rsidP="00D62779">
      <w:pPr>
        <w:numPr>
          <w:ilvl w:val="1"/>
          <w:numId w:val="17"/>
        </w:numPr>
        <w:tabs>
          <w:tab w:val="clear" w:pos="1440"/>
        </w:tabs>
        <w:spacing w:before="0" w:after="0"/>
        <w:ind w:left="1080"/>
        <w:jc w:val="both"/>
      </w:pPr>
      <w:r>
        <w:t>Remove from the application those variables that are not part of the MIS, but leave those that despite the fact they are not part of the standard MIS, they are still DHS standard variables</w:t>
      </w:r>
    </w:p>
    <w:p w14:paraId="618D4005" w14:textId="77777777" w:rsidR="00C7560C" w:rsidRDefault="00C7560C" w:rsidP="00D62779">
      <w:pPr>
        <w:numPr>
          <w:ilvl w:val="1"/>
          <w:numId w:val="17"/>
        </w:numPr>
        <w:tabs>
          <w:tab w:val="clear" w:pos="1440"/>
        </w:tabs>
        <w:spacing w:before="0" w:after="0"/>
        <w:ind w:left="1080"/>
        <w:jc w:val="both"/>
      </w:pPr>
      <w:r>
        <w:t>Add survey specific variables and logic to the dictionary and application, respectively. Run and check the recode and its frequencies</w:t>
      </w:r>
    </w:p>
    <w:p w14:paraId="02DDF143" w14:textId="77777777" w:rsidR="00C7560C" w:rsidRDefault="00C7560C" w:rsidP="00D62779">
      <w:pPr>
        <w:numPr>
          <w:ilvl w:val="1"/>
          <w:numId w:val="17"/>
        </w:numPr>
        <w:tabs>
          <w:tab w:val="clear" w:pos="1440"/>
        </w:tabs>
        <w:spacing w:before="0" w:after="0"/>
        <w:ind w:left="1080"/>
        <w:jc w:val="both"/>
      </w:pPr>
      <w:r>
        <w:t>Run utilities NAvars and NAreplace</w:t>
      </w:r>
    </w:p>
    <w:p w14:paraId="3CB1C558" w14:textId="27C1A5C7" w:rsidR="00C7560C" w:rsidRDefault="00C7560C" w:rsidP="00D62779">
      <w:pPr>
        <w:spacing w:before="0" w:after="0"/>
        <w:ind w:left="0"/>
        <w:jc w:val="both"/>
      </w:pPr>
    </w:p>
    <w:p w14:paraId="4B0197A9" w14:textId="77777777" w:rsidR="00D62779" w:rsidRDefault="00D62779" w:rsidP="00D62779">
      <w:pPr>
        <w:spacing w:before="0" w:after="0"/>
        <w:ind w:left="0"/>
        <w:jc w:val="both"/>
      </w:pPr>
    </w:p>
    <w:p w14:paraId="0AEC82C2" w14:textId="77777777" w:rsidR="00C7560C" w:rsidRDefault="00C7560C" w:rsidP="00B8489E">
      <w:pPr>
        <w:ind w:left="0"/>
        <w:rPr>
          <w:b/>
          <w:u w:val="single"/>
        </w:rPr>
      </w:pPr>
      <w:r w:rsidRPr="00CF3AE9">
        <w:rPr>
          <w:b/>
          <w:u w:val="single"/>
        </w:rPr>
        <w:t>List 1. Standard records in a MIS recode file</w:t>
      </w:r>
    </w:p>
    <w:p w14:paraId="28258958" w14:textId="77777777" w:rsidR="00B8489E" w:rsidRDefault="00B8489E" w:rsidP="00B8489E">
      <w:pPr>
        <w:spacing w:before="0" w:after="0"/>
        <w:ind w:left="0"/>
        <w:jc w:val="both"/>
      </w:pPr>
    </w:p>
    <w:p w14:paraId="5D0B257F" w14:textId="565C25DE" w:rsidR="00B86BFC" w:rsidRDefault="00C7560C" w:rsidP="00B8489E">
      <w:pPr>
        <w:spacing w:before="0" w:after="0"/>
        <w:ind w:left="0"/>
        <w:jc w:val="both"/>
      </w:pPr>
      <w:r>
        <w:t xml:space="preserve">Following is a list of standard records that should be present in any MIS recode file.  However, if there are no survey specific variables for a given type of record, the record should not be present (i.e. deleted). Likewise, RECHMA for Men height/weight/hemoglobin should be deleted if no biomarker were collected for men. It is important to note that the record length for the standard MIS variables portion is fixed.  It could be longer if standard DHS variables were added after the standard portion. </w:t>
      </w:r>
      <w:r w:rsidRPr="00CF3AE9">
        <w:t xml:space="preserve">All other record characteristics should be kept the same as they are defined here (Type value, whether required or not, </w:t>
      </w:r>
      <w:r>
        <w:t xml:space="preserve">and </w:t>
      </w:r>
      <w:r w:rsidRPr="00CF3AE9">
        <w:t>number of occurrences). The number of occurrences for certain records (household schedule</w:t>
      </w:r>
      <w:r>
        <w:t>,</w:t>
      </w:r>
      <w:r w:rsidRPr="00CF3AE9">
        <w:t xml:space="preserve"> </w:t>
      </w:r>
      <w:r>
        <w:t>etc.</w:t>
      </w:r>
      <w:r w:rsidRPr="00CF3AE9">
        <w:t xml:space="preserve">) should be adjusted at the end, the same way it is done </w:t>
      </w:r>
      <w:r>
        <w:t xml:space="preserve">for </w:t>
      </w:r>
      <w:r w:rsidRPr="00CF3AE9">
        <w:t>DHS surveys.</w:t>
      </w:r>
    </w:p>
    <w:p w14:paraId="2F85D5F7" w14:textId="77777777" w:rsidR="00B86BFC" w:rsidRDefault="00B86BFC" w:rsidP="00B8489E">
      <w:pPr>
        <w:spacing w:before="0" w:after="0"/>
        <w:ind w:left="0"/>
        <w:jc w:val="both"/>
      </w:pPr>
      <w:r>
        <w:br w:type="page"/>
      </w:r>
    </w:p>
    <w:p w14:paraId="3C6E32F5" w14:textId="350372C7" w:rsidR="00B86BFC" w:rsidRDefault="00B86BFC" w:rsidP="008A6515">
      <w:pPr>
        <w:pStyle w:val="Heading1"/>
        <w:numPr>
          <w:ilvl w:val="0"/>
          <w:numId w:val="0"/>
        </w:numPr>
        <w:ind w:left="1800" w:hanging="1800"/>
      </w:pPr>
      <w:bookmarkStart w:id="48" w:name="_Toc52552383"/>
      <w:r>
        <w:lastRenderedPageBreak/>
        <w:t>Appendix A</w:t>
      </w:r>
      <w:r w:rsidR="00B8489E">
        <w:t>.</w:t>
      </w:r>
      <w:r>
        <w:t xml:space="preserve"> Correspondence of </w:t>
      </w:r>
      <w:r w:rsidR="008A6515">
        <w:t>R</w:t>
      </w:r>
      <w:r>
        <w:t xml:space="preserve">aw </w:t>
      </w:r>
      <w:r w:rsidR="008A6515">
        <w:t>D</w:t>
      </w:r>
      <w:r>
        <w:t xml:space="preserve">ata </w:t>
      </w:r>
      <w:r w:rsidR="008A6515">
        <w:t>D</w:t>
      </w:r>
      <w:r>
        <w:t xml:space="preserve">ictionary </w:t>
      </w:r>
      <w:r w:rsidR="008A6515">
        <w:t>S</w:t>
      </w:r>
      <w:r>
        <w:t xml:space="preserve">ections to </w:t>
      </w:r>
      <w:r w:rsidR="008A6515">
        <w:t>R</w:t>
      </w:r>
      <w:r>
        <w:t xml:space="preserve">ecode </w:t>
      </w:r>
      <w:r w:rsidR="008A6515">
        <w:t>D</w:t>
      </w:r>
      <w:r>
        <w:t xml:space="preserve">ata </w:t>
      </w:r>
      <w:r w:rsidR="008A6515">
        <w:t>F</w:t>
      </w:r>
      <w:r>
        <w:t xml:space="preserve">ile </w:t>
      </w:r>
      <w:r w:rsidR="008A6515">
        <w:t>S</w:t>
      </w:r>
      <w:r>
        <w:t>ections</w:t>
      </w:r>
      <w:bookmarkEnd w:id="48"/>
    </w:p>
    <w:p w14:paraId="605718C1" w14:textId="77777777" w:rsidR="008A6515" w:rsidRPr="008A6515" w:rsidRDefault="008A6515" w:rsidP="008A6515">
      <w:pPr>
        <w:spacing w:before="0" w:after="0"/>
        <w:ind w:left="0"/>
        <w:jc w:val="both"/>
      </w:pPr>
    </w:p>
    <w:tbl>
      <w:tblPr>
        <w:tblStyle w:val="TableGrid"/>
        <w:tblW w:w="9450" w:type="dxa"/>
        <w:jc w:val="center"/>
        <w:tblLook w:val="04A0" w:firstRow="1" w:lastRow="0" w:firstColumn="1" w:lastColumn="0" w:noHBand="0" w:noVBand="1"/>
      </w:tblPr>
      <w:tblGrid>
        <w:gridCol w:w="2056"/>
        <w:gridCol w:w="2314"/>
        <w:gridCol w:w="3100"/>
        <w:gridCol w:w="1980"/>
      </w:tblGrid>
      <w:tr w:rsidR="00B86BFC" w14:paraId="70E15A74" w14:textId="77777777" w:rsidTr="008A6515">
        <w:trPr>
          <w:jc w:val="center"/>
        </w:trPr>
        <w:tc>
          <w:tcPr>
            <w:tcW w:w="9450" w:type="dxa"/>
            <w:gridSpan w:val="4"/>
          </w:tcPr>
          <w:p w14:paraId="6AA5ACC1" w14:textId="77777777" w:rsidR="00B86BFC" w:rsidRPr="00EE4F5B" w:rsidRDefault="00B86BFC" w:rsidP="00B8489E">
            <w:pPr>
              <w:ind w:left="0"/>
              <w:rPr>
                <w:b/>
                <w:bCs/>
              </w:rPr>
            </w:pPr>
            <w:r w:rsidRPr="00EE4F5B">
              <w:rPr>
                <w:b/>
                <w:bCs/>
              </w:rPr>
              <w:t>Household questionnaire</w:t>
            </w:r>
          </w:p>
        </w:tc>
      </w:tr>
      <w:tr w:rsidR="00B86BFC" w14:paraId="1018FA82" w14:textId="77777777" w:rsidTr="008A6515">
        <w:trPr>
          <w:jc w:val="center"/>
        </w:trPr>
        <w:tc>
          <w:tcPr>
            <w:tcW w:w="2056" w:type="dxa"/>
          </w:tcPr>
          <w:p w14:paraId="1057F507" w14:textId="77777777" w:rsidR="00B86BFC" w:rsidRPr="00EE4F5B" w:rsidRDefault="00B86BFC" w:rsidP="00D00887">
            <w:pPr>
              <w:rPr>
                <w:b/>
                <w:bCs/>
              </w:rPr>
            </w:pPr>
            <w:r w:rsidRPr="00EE4F5B">
              <w:rPr>
                <w:b/>
                <w:bCs/>
              </w:rPr>
              <w:t>Record name in standard raw dictionary</w:t>
            </w:r>
          </w:p>
        </w:tc>
        <w:tc>
          <w:tcPr>
            <w:tcW w:w="2314" w:type="dxa"/>
          </w:tcPr>
          <w:p w14:paraId="195FBBC7" w14:textId="77777777" w:rsidR="00B86BFC" w:rsidRPr="00EE4F5B" w:rsidRDefault="00B86BFC" w:rsidP="00D00887">
            <w:pPr>
              <w:rPr>
                <w:b/>
                <w:bCs/>
              </w:rPr>
            </w:pPr>
            <w:r w:rsidRPr="00EE4F5B">
              <w:rPr>
                <w:b/>
                <w:bCs/>
              </w:rPr>
              <w:t>Description of content</w:t>
            </w:r>
          </w:p>
        </w:tc>
        <w:tc>
          <w:tcPr>
            <w:tcW w:w="3100" w:type="dxa"/>
          </w:tcPr>
          <w:p w14:paraId="08B3778B" w14:textId="77777777" w:rsidR="00B86BFC" w:rsidRPr="00EE4F5B" w:rsidRDefault="00B86BFC" w:rsidP="00D00887">
            <w:pPr>
              <w:rPr>
                <w:b/>
                <w:bCs/>
              </w:rPr>
            </w:pPr>
            <w:r w:rsidRPr="00EE4F5B">
              <w:rPr>
                <w:b/>
                <w:bCs/>
              </w:rPr>
              <w:t>Record name in recode dictionary</w:t>
            </w:r>
          </w:p>
        </w:tc>
        <w:tc>
          <w:tcPr>
            <w:tcW w:w="1980" w:type="dxa"/>
          </w:tcPr>
          <w:p w14:paraId="67FDD673" w14:textId="77777777" w:rsidR="00B86BFC" w:rsidRPr="00EE4F5B" w:rsidRDefault="00B86BFC" w:rsidP="00D00887">
            <w:pPr>
              <w:rPr>
                <w:b/>
                <w:bCs/>
              </w:rPr>
            </w:pPr>
            <w:r w:rsidRPr="00EE4F5B">
              <w:rPr>
                <w:b/>
                <w:bCs/>
              </w:rPr>
              <w:t>Unit of analysis</w:t>
            </w:r>
          </w:p>
        </w:tc>
      </w:tr>
      <w:tr w:rsidR="00B86BFC" w14:paraId="3A758AB9" w14:textId="77777777" w:rsidTr="008A6515">
        <w:trPr>
          <w:jc w:val="center"/>
        </w:trPr>
        <w:tc>
          <w:tcPr>
            <w:tcW w:w="2056" w:type="dxa"/>
          </w:tcPr>
          <w:p w14:paraId="294F02F4" w14:textId="77777777" w:rsidR="00B86BFC" w:rsidRDefault="00B86BFC" w:rsidP="00D00887">
            <w:r>
              <w:t>AHSECOVER</w:t>
            </w:r>
          </w:p>
        </w:tc>
        <w:tc>
          <w:tcPr>
            <w:tcW w:w="2314" w:type="dxa"/>
          </w:tcPr>
          <w:p w14:paraId="5731072E" w14:textId="77777777" w:rsidR="00B86BFC" w:rsidRDefault="00B86BFC" w:rsidP="00D00887">
            <w:r>
              <w:t>Household identification</w:t>
            </w:r>
          </w:p>
        </w:tc>
        <w:tc>
          <w:tcPr>
            <w:tcW w:w="3100" w:type="dxa"/>
          </w:tcPr>
          <w:p w14:paraId="0EED66ED" w14:textId="77777777" w:rsidR="00B86BFC" w:rsidRDefault="00B86BFC" w:rsidP="00D00887">
            <w:r>
              <w:t>RECH0, RECH3</w:t>
            </w:r>
          </w:p>
        </w:tc>
        <w:tc>
          <w:tcPr>
            <w:tcW w:w="1980" w:type="dxa"/>
          </w:tcPr>
          <w:p w14:paraId="44924533" w14:textId="77777777" w:rsidR="00B86BFC" w:rsidRDefault="00B86BFC" w:rsidP="00D00887">
            <w:r>
              <w:t>Household</w:t>
            </w:r>
          </w:p>
        </w:tc>
      </w:tr>
      <w:tr w:rsidR="00B86BFC" w14:paraId="189A82D5" w14:textId="77777777" w:rsidTr="008A6515">
        <w:trPr>
          <w:jc w:val="center"/>
        </w:trPr>
        <w:tc>
          <w:tcPr>
            <w:tcW w:w="2056" w:type="dxa"/>
          </w:tcPr>
          <w:p w14:paraId="4A57A2D7" w14:textId="77777777" w:rsidR="00B86BFC" w:rsidRDefault="00B86BFC" w:rsidP="00D00887">
            <w:r>
              <w:t>AHSEC01</w:t>
            </w:r>
          </w:p>
        </w:tc>
        <w:tc>
          <w:tcPr>
            <w:tcW w:w="2314" w:type="dxa"/>
          </w:tcPr>
          <w:p w14:paraId="1F0EDE76" w14:textId="77777777" w:rsidR="00B86BFC" w:rsidRDefault="00B86BFC" w:rsidP="00D00887">
            <w:r>
              <w:t>Household schedule</w:t>
            </w:r>
          </w:p>
        </w:tc>
        <w:tc>
          <w:tcPr>
            <w:tcW w:w="3100" w:type="dxa"/>
          </w:tcPr>
          <w:p w14:paraId="18790BDE" w14:textId="77777777" w:rsidR="00B86BFC" w:rsidRDefault="00B86BFC" w:rsidP="00D00887">
            <w:r>
              <w:t xml:space="preserve">RECH1 index = HVIDX, RECH4 index = HVIDX4 </w:t>
            </w:r>
          </w:p>
        </w:tc>
        <w:tc>
          <w:tcPr>
            <w:tcW w:w="1980" w:type="dxa"/>
          </w:tcPr>
          <w:p w14:paraId="76C9038F" w14:textId="77777777" w:rsidR="00B86BFC" w:rsidRDefault="00B86BFC" w:rsidP="00D00887">
            <w:r>
              <w:t>Household member</w:t>
            </w:r>
          </w:p>
        </w:tc>
      </w:tr>
      <w:tr w:rsidR="00B86BFC" w14:paraId="1DE177AA" w14:textId="77777777" w:rsidTr="008A6515">
        <w:trPr>
          <w:jc w:val="center"/>
        </w:trPr>
        <w:tc>
          <w:tcPr>
            <w:tcW w:w="2056" w:type="dxa"/>
          </w:tcPr>
          <w:p w14:paraId="7A99DED8" w14:textId="77777777" w:rsidR="00B86BFC" w:rsidRDefault="00B86BFC" w:rsidP="00D00887">
            <w:r>
              <w:t>AHSEC02</w:t>
            </w:r>
          </w:p>
        </w:tc>
        <w:tc>
          <w:tcPr>
            <w:tcW w:w="2314" w:type="dxa"/>
          </w:tcPr>
          <w:p w14:paraId="7C0710E2" w14:textId="77777777" w:rsidR="00B86BFC" w:rsidRDefault="00B86BFC" w:rsidP="00D00887">
            <w:r>
              <w:t>Household characteristics</w:t>
            </w:r>
          </w:p>
        </w:tc>
        <w:tc>
          <w:tcPr>
            <w:tcW w:w="3100" w:type="dxa"/>
          </w:tcPr>
          <w:p w14:paraId="361F973A" w14:textId="77777777" w:rsidR="00B86BFC" w:rsidRDefault="00B86BFC" w:rsidP="00D00887">
            <w:r>
              <w:t>RECH2, RECH3</w:t>
            </w:r>
          </w:p>
        </w:tc>
        <w:tc>
          <w:tcPr>
            <w:tcW w:w="1980" w:type="dxa"/>
          </w:tcPr>
          <w:p w14:paraId="74F95FEA" w14:textId="77777777" w:rsidR="00B86BFC" w:rsidRDefault="00B86BFC" w:rsidP="00D00887">
            <w:r>
              <w:t>Household</w:t>
            </w:r>
          </w:p>
        </w:tc>
      </w:tr>
      <w:tr w:rsidR="00B86BFC" w14:paraId="4C5AC229" w14:textId="77777777" w:rsidTr="008A6515">
        <w:trPr>
          <w:jc w:val="center"/>
        </w:trPr>
        <w:tc>
          <w:tcPr>
            <w:tcW w:w="2056" w:type="dxa"/>
          </w:tcPr>
          <w:p w14:paraId="6DB87EB6" w14:textId="77777777" w:rsidR="00B86BFC" w:rsidRDefault="00B86BFC" w:rsidP="00D00887">
            <w:r>
              <w:t>AHSEC03</w:t>
            </w:r>
          </w:p>
        </w:tc>
        <w:tc>
          <w:tcPr>
            <w:tcW w:w="2314" w:type="dxa"/>
          </w:tcPr>
          <w:p w14:paraId="59E1F0AB" w14:textId="77777777" w:rsidR="00B86BFC" w:rsidRDefault="00B86BFC" w:rsidP="00D00887">
            <w:r>
              <w:t>Mosquito nets</w:t>
            </w:r>
          </w:p>
        </w:tc>
        <w:tc>
          <w:tcPr>
            <w:tcW w:w="3100" w:type="dxa"/>
          </w:tcPr>
          <w:p w14:paraId="4BDAC755" w14:textId="77777777" w:rsidR="00B86BFC" w:rsidRDefault="00B86BFC" w:rsidP="00D00887">
            <w:r>
              <w:t xml:space="preserve">RECHML index = HMLIDX, RECHML2, index = HMLIDX2 </w:t>
            </w:r>
            <w:r w:rsidRPr="00AD6E75">
              <w:rPr>
                <w:vertAlign w:val="subscript"/>
              </w:rPr>
              <w:t>1</w:t>
            </w:r>
          </w:p>
        </w:tc>
        <w:tc>
          <w:tcPr>
            <w:tcW w:w="1980" w:type="dxa"/>
          </w:tcPr>
          <w:p w14:paraId="231DE158" w14:textId="77777777" w:rsidR="00B86BFC" w:rsidRDefault="00B86BFC" w:rsidP="00D00887">
            <w:r>
              <w:t>Mosquito net</w:t>
            </w:r>
          </w:p>
        </w:tc>
      </w:tr>
      <w:tr w:rsidR="00B86BFC" w14:paraId="5E59922F" w14:textId="77777777" w:rsidTr="008A6515">
        <w:trPr>
          <w:jc w:val="center"/>
        </w:trPr>
        <w:tc>
          <w:tcPr>
            <w:tcW w:w="2056" w:type="dxa"/>
          </w:tcPr>
          <w:p w14:paraId="50D78CE3" w14:textId="77777777" w:rsidR="00B86BFC" w:rsidRDefault="00B86BFC" w:rsidP="00D00887">
            <w:r>
              <w:t>AHSEC03</w:t>
            </w:r>
          </w:p>
        </w:tc>
        <w:tc>
          <w:tcPr>
            <w:tcW w:w="2314" w:type="dxa"/>
          </w:tcPr>
          <w:p w14:paraId="7844D32D" w14:textId="77777777" w:rsidR="00B86BFC" w:rsidRDefault="00B86BFC" w:rsidP="00D00887">
            <w:r>
              <w:t>Mosquito nets</w:t>
            </w:r>
          </w:p>
        </w:tc>
        <w:tc>
          <w:tcPr>
            <w:tcW w:w="3100" w:type="dxa"/>
          </w:tcPr>
          <w:p w14:paraId="03666913" w14:textId="77777777" w:rsidR="00B86BFC" w:rsidRDefault="00B86BFC" w:rsidP="00D00887">
            <w:r>
              <w:t xml:space="preserve">RECHMH index = HMHIDX, RECHMH2, index = HMHIDX2 </w:t>
            </w:r>
            <w:r w:rsidRPr="00AD6E75">
              <w:rPr>
                <w:vertAlign w:val="subscript"/>
              </w:rPr>
              <w:t>2</w:t>
            </w:r>
            <w:r>
              <w:t xml:space="preserve"> </w:t>
            </w:r>
          </w:p>
        </w:tc>
        <w:tc>
          <w:tcPr>
            <w:tcW w:w="1980" w:type="dxa"/>
          </w:tcPr>
          <w:p w14:paraId="0AD9BDF8" w14:textId="77777777" w:rsidR="00B86BFC" w:rsidRDefault="00B86BFC" w:rsidP="00D00887">
            <w:r>
              <w:t>Household member</w:t>
            </w:r>
          </w:p>
        </w:tc>
      </w:tr>
      <w:tr w:rsidR="00B86BFC" w14:paraId="543744AB" w14:textId="77777777" w:rsidTr="008A6515">
        <w:trPr>
          <w:jc w:val="center"/>
        </w:trPr>
        <w:tc>
          <w:tcPr>
            <w:tcW w:w="2056" w:type="dxa"/>
          </w:tcPr>
          <w:p w14:paraId="2D49ECAB" w14:textId="77777777" w:rsidR="00B86BFC" w:rsidRDefault="00B86BFC" w:rsidP="00D00887">
            <w:r>
              <w:t>AHSEC04</w:t>
            </w:r>
          </w:p>
        </w:tc>
        <w:tc>
          <w:tcPr>
            <w:tcW w:w="2314" w:type="dxa"/>
          </w:tcPr>
          <w:p w14:paraId="08091C90" w14:textId="77777777" w:rsidR="00B86BFC" w:rsidRDefault="00B86BFC" w:rsidP="00D00887">
            <w:r>
              <w:t>Additional household characteristics</w:t>
            </w:r>
          </w:p>
        </w:tc>
        <w:tc>
          <w:tcPr>
            <w:tcW w:w="3100" w:type="dxa"/>
          </w:tcPr>
          <w:p w14:paraId="60997BE1" w14:textId="77777777" w:rsidR="00B86BFC" w:rsidRDefault="00B86BFC" w:rsidP="00D00887">
            <w:r>
              <w:t>RECH2, RECH3</w:t>
            </w:r>
          </w:p>
        </w:tc>
        <w:tc>
          <w:tcPr>
            <w:tcW w:w="1980" w:type="dxa"/>
          </w:tcPr>
          <w:p w14:paraId="7B325016" w14:textId="77777777" w:rsidR="00B86BFC" w:rsidRDefault="00B86BFC" w:rsidP="00D00887">
            <w:r>
              <w:t>Household</w:t>
            </w:r>
          </w:p>
        </w:tc>
      </w:tr>
      <w:tr w:rsidR="00B86BFC" w14:paraId="117FCE31" w14:textId="77777777" w:rsidTr="008A6515">
        <w:trPr>
          <w:jc w:val="center"/>
        </w:trPr>
        <w:tc>
          <w:tcPr>
            <w:tcW w:w="2056" w:type="dxa"/>
          </w:tcPr>
          <w:p w14:paraId="67522484" w14:textId="77777777" w:rsidR="00B86BFC" w:rsidRDefault="00B86BFC" w:rsidP="00D00887">
            <w:r>
              <w:t>ABSECOVER</w:t>
            </w:r>
          </w:p>
        </w:tc>
        <w:tc>
          <w:tcPr>
            <w:tcW w:w="2314" w:type="dxa"/>
          </w:tcPr>
          <w:p w14:paraId="554FD855" w14:textId="77777777" w:rsidR="00B86BFC" w:rsidRDefault="00B86BFC" w:rsidP="00D00887">
            <w:r>
              <w:t>Biomarker identification</w:t>
            </w:r>
          </w:p>
        </w:tc>
        <w:tc>
          <w:tcPr>
            <w:tcW w:w="3100" w:type="dxa"/>
          </w:tcPr>
          <w:p w14:paraId="732B22CC" w14:textId="77777777" w:rsidR="00B86BFC" w:rsidRDefault="00B86BFC" w:rsidP="00D00887">
            <w:r>
              <w:t>RECH0, RECH3</w:t>
            </w:r>
          </w:p>
        </w:tc>
        <w:tc>
          <w:tcPr>
            <w:tcW w:w="1980" w:type="dxa"/>
          </w:tcPr>
          <w:p w14:paraId="58E2D7DB" w14:textId="77777777" w:rsidR="00B86BFC" w:rsidRDefault="00B86BFC" w:rsidP="00D00887">
            <w:r>
              <w:t>Household</w:t>
            </w:r>
          </w:p>
        </w:tc>
      </w:tr>
      <w:tr w:rsidR="00B86BFC" w14:paraId="7D7F2197" w14:textId="77777777" w:rsidTr="008A6515">
        <w:trPr>
          <w:jc w:val="center"/>
        </w:trPr>
        <w:tc>
          <w:tcPr>
            <w:tcW w:w="2056" w:type="dxa"/>
          </w:tcPr>
          <w:p w14:paraId="6F15FB46" w14:textId="77777777" w:rsidR="00B86BFC" w:rsidRDefault="00B86BFC" w:rsidP="00D00887">
            <w:r>
              <w:t>ABSEC01</w:t>
            </w:r>
          </w:p>
        </w:tc>
        <w:tc>
          <w:tcPr>
            <w:tcW w:w="2314" w:type="dxa"/>
          </w:tcPr>
          <w:p w14:paraId="3955A597" w14:textId="77777777" w:rsidR="00B86BFC" w:rsidRDefault="00B86BFC" w:rsidP="00D00887">
            <w:r>
              <w:t>Biomarker children</w:t>
            </w:r>
          </w:p>
        </w:tc>
        <w:tc>
          <w:tcPr>
            <w:tcW w:w="3100" w:type="dxa"/>
          </w:tcPr>
          <w:p w14:paraId="25BE60C2" w14:textId="77777777" w:rsidR="00B86BFC" w:rsidRDefault="00B86BFC" w:rsidP="00D00887">
            <w:r>
              <w:t>RECH6 index = HC0, RECH6S index = HCA</w:t>
            </w:r>
          </w:p>
        </w:tc>
        <w:tc>
          <w:tcPr>
            <w:tcW w:w="1980" w:type="dxa"/>
          </w:tcPr>
          <w:p w14:paraId="1392B038" w14:textId="77777777" w:rsidR="00B86BFC" w:rsidRDefault="00B86BFC" w:rsidP="00D00887">
            <w:r>
              <w:t>Household member</w:t>
            </w:r>
          </w:p>
        </w:tc>
      </w:tr>
      <w:tr w:rsidR="00B86BFC" w14:paraId="4872F2A4" w14:textId="77777777" w:rsidTr="008A6515">
        <w:trPr>
          <w:jc w:val="center"/>
        </w:trPr>
        <w:tc>
          <w:tcPr>
            <w:tcW w:w="2056" w:type="dxa"/>
          </w:tcPr>
          <w:p w14:paraId="1138A87A" w14:textId="77777777" w:rsidR="00B86BFC" w:rsidRDefault="00B86BFC" w:rsidP="00D00887">
            <w:r>
              <w:t>ABSEC02</w:t>
            </w:r>
          </w:p>
        </w:tc>
        <w:tc>
          <w:tcPr>
            <w:tcW w:w="2314" w:type="dxa"/>
          </w:tcPr>
          <w:p w14:paraId="45A4054B" w14:textId="77777777" w:rsidR="00B86BFC" w:rsidRDefault="00B86BFC" w:rsidP="00D00887">
            <w:r>
              <w:t>Biomarker women</w:t>
            </w:r>
          </w:p>
        </w:tc>
        <w:tc>
          <w:tcPr>
            <w:tcW w:w="3100" w:type="dxa"/>
          </w:tcPr>
          <w:p w14:paraId="406BF832" w14:textId="77777777" w:rsidR="00B86BFC" w:rsidRDefault="00B86BFC" w:rsidP="00D00887">
            <w:r>
              <w:t>RECH5 index = HA0, RECH5S index = HAA</w:t>
            </w:r>
          </w:p>
        </w:tc>
        <w:tc>
          <w:tcPr>
            <w:tcW w:w="1980" w:type="dxa"/>
          </w:tcPr>
          <w:p w14:paraId="091D69DD" w14:textId="77777777" w:rsidR="00B86BFC" w:rsidRDefault="00B86BFC" w:rsidP="00D00887">
            <w:r>
              <w:t>Household member</w:t>
            </w:r>
          </w:p>
        </w:tc>
      </w:tr>
      <w:tr w:rsidR="00B86BFC" w14:paraId="67200F75" w14:textId="77777777" w:rsidTr="008A6515">
        <w:trPr>
          <w:jc w:val="center"/>
        </w:trPr>
        <w:tc>
          <w:tcPr>
            <w:tcW w:w="2056" w:type="dxa"/>
          </w:tcPr>
          <w:p w14:paraId="7CD34F9F" w14:textId="77777777" w:rsidR="00B86BFC" w:rsidRDefault="00B86BFC" w:rsidP="00D00887">
            <w:r>
              <w:t>ABSEC03</w:t>
            </w:r>
          </w:p>
        </w:tc>
        <w:tc>
          <w:tcPr>
            <w:tcW w:w="2314" w:type="dxa"/>
          </w:tcPr>
          <w:p w14:paraId="51A282FE" w14:textId="77777777" w:rsidR="00B86BFC" w:rsidRDefault="00B86BFC" w:rsidP="00D00887">
            <w:r>
              <w:t>Biomarker men</w:t>
            </w:r>
          </w:p>
        </w:tc>
        <w:tc>
          <w:tcPr>
            <w:tcW w:w="3100" w:type="dxa"/>
          </w:tcPr>
          <w:p w14:paraId="62882A68" w14:textId="77777777" w:rsidR="00B86BFC" w:rsidRDefault="00B86BFC" w:rsidP="00D00887">
            <w:r>
              <w:t>RECHMA index = HBA, RECHMS index = HBA</w:t>
            </w:r>
          </w:p>
        </w:tc>
        <w:tc>
          <w:tcPr>
            <w:tcW w:w="1980" w:type="dxa"/>
          </w:tcPr>
          <w:p w14:paraId="1CCFB359" w14:textId="77777777" w:rsidR="00B86BFC" w:rsidRDefault="00B86BFC" w:rsidP="00D00887">
            <w:r>
              <w:t>Household member</w:t>
            </w:r>
          </w:p>
        </w:tc>
      </w:tr>
      <w:tr w:rsidR="00B86BFC" w14:paraId="46E4D453" w14:textId="77777777" w:rsidTr="008A6515">
        <w:trPr>
          <w:jc w:val="center"/>
        </w:trPr>
        <w:tc>
          <w:tcPr>
            <w:tcW w:w="2056" w:type="dxa"/>
          </w:tcPr>
          <w:p w14:paraId="53FDE933" w14:textId="51863856" w:rsidR="00B86BFC" w:rsidRDefault="00B86BFC" w:rsidP="00D00887">
            <w:r>
              <w:t>AHSEC</w:t>
            </w:r>
            <w:r w:rsidR="00DD7426">
              <w:t>country specific</w:t>
            </w:r>
            <w:r w:rsidRPr="00AD6E75">
              <w:rPr>
                <w:vertAlign w:val="subscript"/>
              </w:rPr>
              <w:t>3</w:t>
            </w:r>
          </w:p>
        </w:tc>
        <w:tc>
          <w:tcPr>
            <w:tcW w:w="2314" w:type="dxa"/>
          </w:tcPr>
          <w:p w14:paraId="4EE8205E" w14:textId="77777777" w:rsidR="00B86BFC" w:rsidRDefault="00B86BFC" w:rsidP="00D00887"/>
        </w:tc>
        <w:tc>
          <w:tcPr>
            <w:tcW w:w="3100" w:type="dxa"/>
          </w:tcPr>
          <w:p w14:paraId="3A2EA3FE" w14:textId="77777777" w:rsidR="00B86BFC" w:rsidRDefault="00B86BFC" w:rsidP="00D00887"/>
        </w:tc>
        <w:tc>
          <w:tcPr>
            <w:tcW w:w="1980" w:type="dxa"/>
          </w:tcPr>
          <w:p w14:paraId="2A562C0E" w14:textId="77777777" w:rsidR="00B86BFC" w:rsidRDefault="00B86BFC" w:rsidP="00D00887"/>
        </w:tc>
      </w:tr>
    </w:tbl>
    <w:p w14:paraId="78721144" w14:textId="42F693FC" w:rsidR="00B86BFC" w:rsidRDefault="00B86BFC" w:rsidP="008A6515">
      <w:pPr>
        <w:ind w:left="0"/>
        <w:rPr>
          <w:b/>
          <w:bCs/>
        </w:rPr>
      </w:pPr>
    </w:p>
    <w:p w14:paraId="0898006B" w14:textId="4A54C27E" w:rsidR="00B8489E" w:rsidRDefault="00B8489E" w:rsidP="008A6515">
      <w:pPr>
        <w:ind w:left="0"/>
        <w:rPr>
          <w:b/>
          <w:bCs/>
        </w:rPr>
      </w:pPr>
    </w:p>
    <w:p w14:paraId="30B62967" w14:textId="575F0EC9" w:rsidR="00B8489E" w:rsidRDefault="00B8489E" w:rsidP="008A6515">
      <w:pPr>
        <w:ind w:left="0"/>
        <w:rPr>
          <w:b/>
          <w:bCs/>
        </w:rPr>
      </w:pPr>
    </w:p>
    <w:p w14:paraId="74C721F6" w14:textId="77777777" w:rsidR="00B8489E" w:rsidRDefault="00B8489E" w:rsidP="008A6515">
      <w:pPr>
        <w:ind w:left="0"/>
        <w:rPr>
          <w:b/>
          <w:bCs/>
        </w:rPr>
      </w:pPr>
    </w:p>
    <w:tbl>
      <w:tblPr>
        <w:tblStyle w:val="TableGrid"/>
        <w:tblW w:w="9450" w:type="dxa"/>
        <w:tblInd w:w="-95" w:type="dxa"/>
        <w:tblLook w:val="04A0" w:firstRow="1" w:lastRow="0" w:firstColumn="1" w:lastColumn="0" w:noHBand="0" w:noVBand="1"/>
      </w:tblPr>
      <w:tblGrid>
        <w:gridCol w:w="1824"/>
        <w:gridCol w:w="2695"/>
        <w:gridCol w:w="2918"/>
        <w:gridCol w:w="2013"/>
      </w:tblGrid>
      <w:tr w:rsidR="00B86BFC" w14:paraId="57EFE073" w14:textId="77777777" w:rsidTr="008A6515">
        <w:tc>
          <w:tcPr>
            <w:tcW w:w="9450" w:type="dxa"/>
            <w:gridSpan w:val="4"/>
          </w:tcPr>
          <w:p w14:paraId="4B0D4A80" w14:textId="77777777" w:rsidR="00B86BFC" w:rsidRPr="006D3040" w:rsidRDefault="00B86BFC" w:rsidP="008A6515">
            <w:pPr>
              <w:ind w:left="-18"/>
              <w:rPr>
                <w:b/>
                <w:bCs/>
              </w:rPr>
            </w:pPr>
            <w:r w:rsidRPr="006D3040">
              <w:rPr>
                <w:b/>
                <w:bCs/>
              </w:rPr>
              <w:t>Individual (woman) questionnaire</w:t>
            </w:r>
          </w:p>
        </w:tc>
      </w:tr>
      <w:tr w:rsidR="00B86BFC" w14:paraId="7FF74BE5" w14:textId="77777777" w:rsidTr="008A6515">
        <w:tc>
          <w:tcPr>
            <w:tcW w:w="1824" w:type="dxa"/>
          </w:tcPr>
          <w:p w14:paraId="28826E5A" w14:textId="77777777" w:rsidR="00B86BFC" w:rsidRPr="006D3040" w:rsidRDefault="00B86BFC" w:rsidP="008A6515">
            <w:pPr>
              <w:ind w:left="-18"/>
              <w:jc w:val="center"/>
              <w:rPr>
                <w:b/>
                <w:bCs/>
              </w:rPr>
            </w:pPr>
            <w:r w:rsidRPr="006D3040">
              <w:rPr>
                <w:b/>
                <w:bCs/>
              </w:rPr>
              <w:t>Record name in standard raw dictionary</w:t>
            </w:r>
          </w:p>
        </w:tc>
        <w:tc>
          <w:tcPr>
            <w:tcW w:w="2695" w:type="dxa"/>
          </w:tcPr>
          <w:p w14:paraId="2ED02C9E" w14:textId="77777777" w:rsidR="00B86BFC" w:rsidRPr="006D3040" w:rsidRDefault="00B86BFC" w:rsidP="008A6515">
            <w:pPr>
              <w:ind w:left="-18"/>
              <w:jc w:val="center"/>
              <w:rPr>
                <w:b/>
                <w:bCs/>
              </w:rPr>
            </w:pPr>
            <w:r w:rsidRPr="006D3040">
              <w:rPr>
                <w:b/>
                <w:bCs/>
              </w:rPr>
              <w:t>Description of content</w:t>
            </w:r>
          </w:p>
        </w:tc>
        <w:tc>
          <w:tcPr>
            <w:tcW w:w="2918" w:type="dxa"/>
          </w:tcPr>
          <w:p w14:paraId="034C6C8A" w14:textId="77777777" w:rsidR="00B86BFC" w:rsidRPr="006D3040" w:rsidRDefault="00B86BFC" w:rsidP="008A6515">
            <w:pPr>
              <w:ind w:left="-18"/>
              <w:jc w:val="center"/>
              <w:rPr>
                <w:b/>
                <w:bCs/>
              </w:rPr>
            </w:pPr>
            <w:r w:rsidRPr="006D3040">
              <w:rPr>
                <w:b/>
                <w:bCs/>
              </w:rPr>
              <w:t>Record name in recode dictionary</w:t>
            </w:r>
          </w:p>
        </w:tc>
        <w:tc>
          <w:tcPr>
            <w:tcW w:w="2013" w:type="dxa"/>
          </w:tcPr>
          <w:p w14:paraId="25EC9405" w14:textId="77777777" w:rsidR="00B86BFC" w:rsidRPr="006D3040" w:rsidRDefault="00B86BFC" w:rsidP="008A6515">
            <w:pPr>
              <w:ind w:left="-18"/>
              <w:jc w:val="center"/>
              <w:rPr>
                <w:b/>
                <w:bCs/>
              </w:rPr>
            </w:pPr>
            <w:r w:rsidRPr="006D3040">
              <w:rPr>
                <w:b/>
                <w:bCs/>
              </w:rPr>
              <w:t>Unit of analysis</w:t>
            </w:r>
          </w:p>
        </w:tc>
      </w:tr>
      <w:tr w:rsidR="00B86BFC" w14:paraId="3A8B5EFE" w14:textId="77777777" w:rsidTr="008A6515">
        <w:tc>
          <w:tcPr>
            <w:tcW w:w="1824" w:type="dxa"/>
          </w:tcPr>
          <w:p w14:paraId="4D279D5B" w14:textId="77777777" w:rsidR="00B86BFC" w:rsidRDefault="00B86BFC" w:rsidP="008A6515">
            <w:pPr>
              <w:ind w:left="-18"/>
              <w:jc w:val="center"/>
            </w:pPr>
            <w:r>
              <w:t>ASECOVER</w:t>
            </w:r>
          </w:p>
        </w:tc>
        <w:tc>
          <w:tcPr>
            <w:tcW w:w="2695" w:type="dxa"/>
          </w:tcPr>
          <w:p w14:paraId="03CC8DFE" w14:textId="77777777" w:rsidR="00B86BFC" w:rsidRDefault="00B86BFC" w:rsidP="008A6515">
            <w:pPr>
              <w:ind w:left="-18"/>
              <w:jc w:val="center"/>
            </w:pPr>
            <w:r>
              <w:t>Woman identification</w:t>
            </w:r>
          </w:p>
        </w:tc>
        <w:tc>
          <w:tcPr>
            <w:tcW w:w="2918" w:type="dxa"/>
          </w:tcPr>
          <w:p w14:paraId="59700C42" w14:textId="77777777" w:rsidR="00B86BFC" w:rsidRDefault="00B86BFC" w:rsidP="008A6515">
            <w:pPr>
              <w:ind w:left="-18"/>
              <w:jc w:val="center"/>
            </w:pPr>
            <w:r>
              <w:t>REC01, REC91</w:t>
            </w:r>
          </w:p>
        </w:tc>
        <w:tc>
          <w:tcPr>
            <w:tcW w:w="2013" w:type="dxa"/>
          </w:tcPr>
          <w:p w14:paraId="3A9328A7" w14:textId="77777777" w:rsidR="00B86BFC" w:rsidRDefault="00B86BFC" w:rsidP="008A6515">
            <w:pPr>
              <w:ind w:left="-18"/>
              <w:jc w:val="center"/>
            </w:pPr>
            <w:r>
              <w:t>Woman</w:t>
            </w:r>
          </w:p>
        </w:tc>
      </w:tr>
      <w:tr w:rsidR="00B86BFC" w14:paraId="10CBFC3E" w14:textId="77777777" w:rsidTr="008A6515">
        <w:tc>
          <w:tcPr>
            <w:tcW w:w="1824" w:type="dxa"/>
          </w:tcPr>
          <w:p w14:paraId="0FC80553" w14:textId="77777777" w:rsidR="00B86BFC" w:rsidRDefault="00B86BFC" w:rsidP="008A6515">
            <w:pPr>
              <w:ind w:left="-18"/>
              <w:jc w:val="center"/>
            </w:pPr>
            <w:r>
              <w:t>AWSEC01</w:t>
            </w:r>
          </w:p>
        </w:tc>
        <w:tc>
          <w:tcPr>
            <w:tcW w:w="2695" w:type="dxa"/>
          </w:tcPr>
          <w:p w14:paraId="07810CD5" w14:textId="77777777" w:rsidR="00B86BFC" w:rsidRDefault="00B86BFC" w:rsidP="008A6515">
            <w:pPr>
              <w:ind w:left="-18"/>
              <w:jc w:val="center"/>
            </w:pPr>
            <w:r>
              <w:t>Woman’s background</w:t>
            </w:r>
          </w:p>
        </w:tc>
        <w:tc>
          <w:tcPr>
            <w:tcW w:w="2918" w:type="dxa"/>
          </w:tcPr>
          <w:p w14:paraId="7CD60C62" w14:textId="77777777" w:rsidR="00B86BFC" w:rsidRDefault="00B86BFC" w:rsidP="008A6515">
            <w:pPr>
              <w:ind w:left="-18"/>
              <w:jc w:val="center"/>
            </w:pPr>
            <w:r>
              <w:t>REC11, REC91</w:t>
            </w:r>
          </w:p>
        </w:tc>
        <w:tc>
          <w:tcPr>
            <w:tcW w:w="2013" w:type="dxa"/>
          </w:tcPr>
          <w:p w14:paraId="3AA616F8" w14:textId="77777777" w:rsidR="00B86BFC" w:rsidRDefault="00B86BFC" w:rsidP="008A6515">
            <w:pPr>
              <w:ind w:left="-18"/>
              <w:jc w:val="center"/>
            </w:pPr>
            <w:r>
              <w:t>Woman</w:t>
            </w:r>
          </w:p>
        </w:tc>
      </w:tr>
      <w:tr w:rsidR="00B86BFC" w14:paraId="2B01E746" w14:textId="77777777" w:rsidTr="008A6515">
        <w:tc>
          <w:tcPr>
            <w:tcW w:w="1824" w:type="dxa"/>
          </w:tcPr>
          <w:p w14:paraId="7C988952" w14:textId="77777777" w:rsidR="00B86BFC" w:rsidRDefault="00B86BFC" w:rsidP="008A6515">
            <w:pPr>
              <w:ind w:left="-18"/>
              <w:jc w:val="center"/>
            </w:pPr>
            <w:r>
              <w:t>AWSEC2A</w:t>
            </w:r>
          </w:p>
        </w:tc>
        <w:tc>
          <w:tcPr>
            <w:tcW w:w="2695" w:type="dxa"/>
          </w:tcPr>
          <w:p w14:paraId="02D914D7" w14:textId="77777777" w:rsidR="00B86BFC" w:rsidRDefault="00B86BFC" w:rsidP="008A6515">
            <w:pPr>
              <w:ind w:left="-18"/>
              <w:jc w:val="center"/>
            </w:pPr>
            <w:r>
              <w:t>Reproduction</w:t>
            </w:r>
          </w:p>
        </w:tc>
        <w:tc>
          <w:tcPr>
            <w:tcW w:w="2918" w:type="dxa"/>
          </w:tcPr>
          <w:p w14:paraId="5D012DEE" w14:textId="77777777" w:rsidR="00B86BFC" w:rsidRDefault="00B86BFC" w:rsidP="008A6515">
            <w:pPr>
              <w:ind w:left="-18"/>
              <w:jc w:val="center"/>
            </w:pPr>
            <w:r>
              <w:t>REC22, REC91</w:t>
            </w:r>
          </w:p>
        </w:tc>
        <w:tc>
          <w:tcPr>
            <w:tcW w:w="2013" w:type="dxa"/>
          </w:tcPr>
          <w:p w14:paraId="114BFBA7" w14:textId="77777777" w:rsidR="00B86BFC" w:rsidRDefault="00B86BFC" w:rsidP="008A6515">
            <w:pPr>
              <w:ind w:left="-18"/>
              <w:jc w:val="center"/>
            </w:pPr>
            <w:r>
              <w:t>Woman</w:t>
            </w:r>
          </w:p>
        </w:tc>
      </w:tr>
      <w:tr w:rsidR="00B86BFC" w14:paraId="62F3E7E5" w14:textId="77777777" w:rsidTr="008A6515">
        <w:tc>
          <w:tcPr>
            <w:tcW w:w="1824" w:type="dxa"/>
          </w:tcPr>
          <w:p w14:paraId="0312255A" w14:textId="77777777" w:rsidR="00B86BFC" w:rsidRDefault="00B86BFC" w:rsidP="008A6515">
            <w:pPr>
              <w:ind w:left="-18"/>
              <w:jc w:val="center"/>
            </w:pPr>
            <w:r>
              <w:t>AWSEC2B</w:t>
            </w:r>
          </w:p>
        </w:tc>
        <w:tc>
          <w:tcPr>
            <w:tcW w:w="2695" w:type="dxa"/>
          </w:tcPr>
          <w:p w14:paraId="6A2F94A8" w14:textId="77777777" w:rsidR="00B86BFC" w:rsidRDefault="00B86BFC" w:rsidP="008A6515">
            <w:pPr>
              <w:ind w:left="-18"/>
              <w:jc w:val="center"/>
            </w:pPr>
            <w:r>
              <w:t>Birth history</w:t>
            </w:r>
          </w:p>
        </w:tc>
        <w:tc>
          <w:tcPr>
            <w:tcW w:w="2918" w:type="dxa"/>
          </w:tcPr>
          <w:p w14:paraId="3E66DC42" w14:textId="77777777" w:rsidR="00B86BFC" w:rsidRDefault="00B86BFC" w:rsidP="008A6515">
            <w:pPr>
              <w:ind w:left="-18"/>
              <w:jc w:val="center"/>
            </w:pPr>
            <w:r>
              <w:t>REC21 index = BIDX, REC92 index = IXD92</w:t>
            </w:r>
          </w:p>
        </w:tc>
        <w:tc>
          <w:tcPr>
            <w:tcW w:w="2013" w:type="dxa"/>
          </w:tcPr>
          <w:p w14:paraId="0B1C97B0" w14:textId="77777777" w:rsidR="00B86BFC" w:rsidRDefault="00B86BFC" w:rsidP="008A6515">
            <w:pPr>
              <w:ind w:left="-18"/>
              <w:jc w:val="center"/>
            </w:pPr>
            <w:r>
              <w:t>All children ever born</w:t>
            </w:r>
          </w:p>
        </w:tc>
      </w:tr>
      <w:tr w:rsidR="00B86BFC" w14:paraId="7790C846" w14:textId="77777777" w:rsidTr="008A6515">
        <w:tc>
          <w:tcPr>
            <w:tcW w:w="1824" w:type="dxa"/>
          </w:tcPr>
          <w:p w14:paraId="4214156E" w14:textId="77777777" w:rsidR="00B86BFC" w:rsidRDefault="00B86BFC" w:rsidP="008A6515">
            <w:pPr>
              <w:ind w:left="-18"/>
              <w:jc w:val="center"/>
            </w:pPr>
            <w:r>
              <w:t>AWSEC2C</w:t>
            </w:r>
          </w:p>
        </w:tc>
        <w:tc>
          <w:tcPr>
            <w:tcW w:w="2695" w:type="dxa"/>
          </w:tcPr>
          <w:p w14:paraId="1787039E" w14:textId="77777777" w:rsidR="00B86BFC" w:rsidRDefault="00B86BFC" w:rsidP="008A6515">
            <w:pPr>
              <w:ind w:left="-18"/>
              <w:jc w:val="center"/>
            </w:pPr>
            <w:r>
              <w:t>Calendar</w:t>
            </w:r>
          </w:p>
        </w:tc>
        <w:tc>
          <w:tcPr>
            <w:tcW w:w="2918" w:type="dxa"/>
          </w:tcPr>
          <w:p w14:paraId="31A27208" w14:textId="427E9B34" w:rsidR="00B86BFC" w:rsidRDefault="00B86BFC" w:rsidP="008A6515">
            <w:pPr>
              <w:ind w:left="-18"/>
              <w:jc w:val="center"/>
            </w:pPr>
            <w:r>
              <w:t xml:space="preserve">REC82 </w:t>
            </w:r>
            <w:r w:rsidRPr="00B8489E">
              <w:rPr>
                <w:vertAlign w:val="superscript"/>
              </w:rPr>
              <w:t>1</w:t>
            </w:r>
          </w:p>
        </w:tc>
        <w:tc>
          <w:tcPr>
            <w:tcW w:w="2013" w:type="dxa"/>
          </w:tcPr>
          <w:p w14:paraId="3FFD6822" w14:textId="77777777" w:rsidR="00B86BFC" w:rsidRDefault="00B86BFC" w:rsidP="008A6515">
            <w:pPr>
              <w:ind w:left="-18"/>
              <w:jc w:val="center"/>
            </w:pPr>
            <w:r>
              <w:t>Months 5+ years prior to interview</w:t>
            </w:r>
          </w:p>
        </w:tc>
      </w:tr>
      <w:tr w:rsidR="00B86BFC" w14:paraId="0719D301" w14:textId="77777777" w:rsidTr="008A6515">
        <w:tc>
          <w:tcPr>
            <w:tcW w:w="1824" w:type="dxa"/>
          </w:tcPr>
          <w:p w14:paraId="0860232A" w14:textId="77777777" w:rsidR="00B86BFC" w:rsidRDefault="00B86BFC" w:rsidP="008A6515">
            <w:pPr>
              <w:ind w:left="-18"/>
              <w:jc w:val="center"/>
            </w:pPr>
            <w:r>
              <w:t>AWSEC2D</w:t>
            </w:r>
          </w:p>
        </w:tc>
        <w:tc>
          <w:tcPr>
            <w:tcW w:w="2695" w:type="dxa"/>
          </w:tcPr>
          <w:p w14:paraId="6B31ADF0" w14:textId="77777777" w:rsidR="00B86BFC" w:rsidRDefault="00B86BFC" w:rsidP="008A6515">
            <w:pPr>
              <w:ind w:left="-18"/>
              <w:jc w:val="center"/>
            </w:pPr>
            <w:r>
              <w:t>Reproduction (continued)</w:t>
            </w:r>
          </w:p>
        </w:tc>
        <w:tc>
          <w:tcPr>
            <w:tcW w:w="2918" w:type="dxa"/>
          </w:tcPr>
          <w:p w14:paraId="6BEACC6B" w14:textId="77777777" w:rsidR="00B86BFC" w:rsidRDefault="00B86BFC" w:rsidP="008A6515">
            <w:pPr>
              <w:ind w:left="-18"/>
              <w:jc w:val="center"/>
            </w:pPr>
            <w:r>
              <w:t>REC22, REC91</w:t>
            </w:r>
          </w:p>
        </w:tc>
        <w:tc>
          <w:tcPr>
            <w:tcW w:w="2013" w:type="dxa"/>
          </w:tcPr>
          <w:p w14:paraId="29B10501" w14:textId="77777777" w:rsidR="00B86BFC" w:rsidRDefault="00B86BFC" w:rsidP="008A6515">
            <w:pPr>
              <w:ind w:left="-18"/>
              <w:jc w:val="center"/>
            </w:pPr>
            <w:r>
              <w:t>Woman</w:t>
            </w:r>
          </w:p>
        </w:tc>
      </w:tr>
      <w:tr w:rsidR="00B86BFC" w14:paraId="14D317E7" w14:textId="77777777" w:rsidTr="008A6515">
        <w:tc>
          <w:tcPr>
            <w:tcW w:w="1824" w:type="dxa"/>
          </w:tcPr>
          <w:p w14:paraId="04C08676" w14:textId="77777777" w:rsidR="00B86BFC" w:rsidRDefault="00B86BFC" w:rsidP="008A6515">
            <w:pPr>
              <w:ind w:left="-18"/>
              <w:jc w:val="center"/>
            </w:pPr>
            <w:r>
              <w:t>AWSEC3A</w:t>
            </w:r>
          </w:p>
        </w:tc>
        <w:tc>
          <w:tcPr>
            <w:tcW w:w="2695" w:type="dxa"/>
          </w:tcPr>
          <w:p w14:paraId="68F32013" w14:textId="77777777" w:rsidR="00B86BFC" w:rsidRDefault="00B86BFC" w:rsidP="008A6515">
            <w:pPr>
              <w:ind w:left="-18"/>
              <w:jc w:val="center"/>
            </w:pPr>
            <w:r>
              <w:t>Contraceptive knowledge and use</w:t>
            </w:r>
          </w:p>
        </w:tc>
        <w:tc>
          <w:tcPr>
            <w:tcW w:w="2918" w:type="dxa"/>
          </w:tcPr>
          <w:p w14:paraId="5222767B" w14:textId="77777777" w:rsidR="00B86BFC" w:rsidRDefault="00B86BFC" w:rsidP="008A6515">
            <w:pPr>
              <w:ind w:left="-18"/>
              <w:jc w:val="center"/>
            </w:pPr>
            <w:r>
              <w:t>REC31, REC91</w:t>
            </w:r>
          </w:p>
        </w:tc>
        <w:tc>
          <w:tcPr>
            <w:tcW w:w="2013" w:type="dxa"/>
          </w:tcPr>
          <w:p w14:paraId="0F283703" w14:textId="77777777" w:rsidR="00B86BFC" w:rsidRDefault="00B86BFC" w:rsidP="008A6515">
            <w:pPr>
              <w:ind w:left="-18"/>
              <w:jc w:val="center"/>
            </w:pPr>
            <w:r>
              <w:t>Woman</w:t>
            </w:r>
          </w:p>
        </w:tc>
      </w:tr>
      <w:tr w:rsidR="00B86BFC" w14:paraId="59369999" w14:textId="77777777" w:rsidTr="008A6515">
        <w:tc>
          <w:tcPr>
            <w:tcW w:w="1824" w:type="dxa"/>
          </w:tcPr>
          <w:p w14:paraId="0148BA09" w14:textId="77777777" w:rsidR="00B86BFC" w:rsidRDefault="00B86BFC" w:rsidP="008A6515">
            <w:pPr>
              <w:ind w:left="-18"/>
              <w:jc w:val="center"/>
            </w:pPr>
            <w:r>
              <w:t>AWSEC3B</w:t>
            </w:r>
          </w:p>
        </w:tc>
        <w:tc>
          <w:tcPr>
            <w:tcW w:w="2695" w:type="dxa"/>
          </w:tcPr>
          <w:p w14:paraId="5E1598D3" w14:textId="77777777" w:rsidR="00B86BFC" w:rsidRDefault="00B86BFC" w:rsidP="008A6515">
            <w:pPr>
              <w:ind w:left="-18"/>
              <w:jc w:val="center"/>
            </w:pPr>
            <w:r>
              <w:t>Contraceptive practice</w:t>
            </w:r>
          </w:p>
        </w:tc>
        <w:tc>
          <w:tcPr>
            <w:tcW w:w="2918" w:type="dxa"/>
          </w:tcPr>
          <w:p w14:paraId="7D94C146" w14:textId="77777777" w:rsidR="00B86BFC" w:rsidRDefault="00B86BFC" w:rsidP="008A6515">
            <w:pPr>
              <w:ind w:left="-18"/>
              <w:jc w:val="center"/>
            </w:pPr>
            <w:r>
              <w:t>REC32, REC91</w:t>
            </w:r>
          </w:p>
        </w:tc>
        <w:tc>
          <w:tcPr>
            <w:tcW w:w="2013" w:type="dxa"/>
          </w:tcPr>
          <w:p w14:paraId="4EC791F1" w14:textId="77777777" w:rsidR="00B86BFC" w:rsidRDefault="00B86BFC" w:rsidP="008A6515">
            <w:pPr>
              <w:ind w:left="-18"/>
              <w:jc w:val="center"/>
            </w:pPr>
            <w:r>
              <w:t>Woman</w:t>
            </w:r>
          </w:p>
        </w:tc>
      </w:tr>
      <w:tr w:rsidR="00B86BFC" w14:paraId="7C1DF30D" w14:textId="77777777" w:rsidTr="008A6515">
        <w:tc>
          <w:tcPr>
            <w:tcW w:w="1824" w:type="dxa"/>
          </w:tcPr>
          <w:p w14:paraId="1EAF74A0" w14:textId="77777777" w:rsidR="00B86BFC" w:rsidRDefault="00B86BFC" w:rsidP="008A6515">
            <w:pPr>
              <w:ind w:left="-18"/>
              <w:jc w:val="center"/>
            </w:pPr>
            <w:r>
              <w:t>AWSEC04</w:t>
            </w:r>
          </w:p>
        </w:tc>
        <w:tc>
          <w:tcPr>
            <w:tcW w:w="2695" w:type="dxa"/>
          </w:tcPr>
          <w:p w14:paraId="4C19E322" w14:textId="77777777" w:rsidR="00B86BFC" w:rsidRDefault="00B86BFC" w:rsidP="008A6515">
            <w:pPr>
              <w:ind w:left="-18"/>
              <w:jc w:val="center"/>
            </w:pPr>
            <w:r>
              <w:t>Pregnancy and postnatal care</w:t>
            </w:r>
          </w:p>
        </w:tc>
        <w:tc>
          <w:tcPr>
            <w:tcW w:w="2918" w:type="dxa"/>
          </w:tcPr>
          <w:p w14:paraId="182B745C" w14:textId="77777777" w:rsidR="00B86BFC" w:rsidRDefault="00B86BFC" w:rsidP="008A6515">
            <w:pPr>
              <w:ind w:left="-18"/>
              <w:jc w:val="center"/>
            </w:pPr>
            <w:r>
              <w:t>REC41 index = MIDX, REC94 index = IDX94</w:t>
            </w:r>
          </w:p>
        </w:tc>
        <w:tc>
          <w:tcPr>
            <w:tcW w:w="2013" w:type="dxa"/>
          </w:tcPr>
          <w:p w14:paraId="561B9B34" w14:textId="77777777" w:rsidR="00B86BFC" w:rsidRDefault="00B86BFC" w:rsidP="008A6515">
            <w:pPr>
              <w:ind w:left="-18"/>
              <w:jc w:val="center"/>
            </w:pPr>
            <w:r>
              <w:t>Children 0-59 months old</w:t>
            </w:r>
          </w:p>
        </w:tc>
      </w:tr>
      <w:tr w:rsidR="00B86BFC" w14:paraId="5FE1E32B" w14:textId="77777777" w:rsidTr="008A6515">
        <w:tc>
          <w:tcPr>
            <w:tcW w:w="1824" w:type="dxa"/>
          </w:tcPr>
          <w:p w14:paraId="24023FC5" w14:textId="77777777" w:rsidR="00B86BFC" w:rsidRDefault="00B86BFC" w:rsidP="008A6515">
            <w:pPr>
              <w:ind w:left="-18"/>
              <w:jc w:val="center"/>
            </w:pPr>
            <w:r>
              <w:t>AWSEC05</w:t>
            </w:r>
          </w:p>
        </w:tc>
        <w:tc>
          <w:tcPr>
            <w:tcW w:w="2695" w:type="dxa"/>
          </w:tcPr>
          <w:p w14:paraId="055540C3" w14:textId="77777777" w:rsidR="00B86BFC" w:rsidRDefault="00B86BFC" w:rsidP="008A6515">
            <w:pPr>
              <w:ind w:left="-18"/>
              <w:jc w:val="center"/>
            </w:pPr>
            <w:r>
              <w:t>Child immunization</w:t>
            </w:r>
          </w:p>
        </w:tc>
        <w:tc>
          <w:tcPr>
            <w:tcW w:w="2918" w:type="dxa"/>
          </w:tcPr>
          <w:p w14:paraId="32A2244D" w14:textId="77777777" w:rsidR="00B86BFC" w:rsidRDefault="00B86BFC" w:rsidP="008A6515">
            <w:pPr>
              <w:ind w:left="-18"/>
              <w:jc w:val="center"/>
            </w:pPr>
            <w:r>
              <w:t>REC43 index = HIDX, REC95 index = IDX95</w:t>
            </w:r>
          </w:p>
        </w:tc>
        <w:tc>
          <w:tcPr>
            <w:tcW w:w="2013" w:type="dxa"/>
          </w:tcPr>
          <w:p w14:paraId="11575EF0" w14:textId="77777777" w:rsidR="00B86BFC" w:rsidRDefault="00B86BFC" w:rsidP="008A6515">
            <w:pPr>
              <w:ind w:left="-18"/>
              <w:jc w:val="center"/>
            </w:pPr>
            <w:r>
              <w:t>Children 0-35 months old</w:t>
            </w:r>
          </w:p>
        </w:tc>
      </w:tr>
      <w:tr w:rsidR="00B86BFC" w14:paraId="4EDD8847" w14:textId="77777777" w:rsidTr="008A6515">
        <w:tc>
          <w:tcPr>
            <w:tcW w:w="1824" w:type="dxa"/>
          </w:tcPr>
          <w:p w14:paraId="77D4DB7C" w14:textId="77777777" w:rsidR="00B86BFC" w:rsidRDefault="00B86BFC" w:rsidP="008A6515">
            <w:pPr>
              <w:ind w:left="-18"/>
              <w:jc w:val="center"/>
            </w:pPr>
            <w:r>
              <w:t>AWSEC6A</w:t>
            </w:r>
          </w:p>
        </w:tc>
        <w:tc>
          <w:tcPr>
            <w:tcW w:w="2695" w:type="dxa"/>
          </w:tcPr>
          <w:p w14:paraId="3BF50F58" w14:textId="77777777" w:rsidR="00B86BFC" w:rsidRDefault="00B86BFC" w:rsidP="008A6515">
            <w:pPr>
              <w:ind w:left="-18"/>
              <w:jc w:val="center"/>
            </w:pPr>
            <w:r>
              <w:t>Child health and nutrition</w:t>
            </w:r>
          </w:p>
        </w:tc>
        <w:tc>
          <w:tcPr>
            <w:tcW w:w="2918" w:type="dxa"/>
          </w:tcPr>
          <w:p w14:paraId="435A8101" w14:textId="77777777" w:rsidR="00B86BFC" w:rsidRDefault="00B86BFC" w:rsidP="008A6515">
            <w:pPr>
              <w:ind w:left="-18"/>
              <w:jc w:val="center"/>
            </w:pPr>
            <w:r>
              <w:t>REC4A index = HIDXA, REC95 index = IDX95, RECML index = IDXML</w:t>
            </w:r>
          </w:p>
        </w:tc>
        <w:tc>
          <w:tcPr>
            <w:tcW w:w="2013" w:type="dxa"/>
          </w:tcPr>
          <w:p w14:paraId="0213DBA2" w14:textId="77777777" w:rsidR="00B86BFC" w:rsidRDefault="00B86BFC" w:rsidP="008A6515">
            <w:pPr>
              <w:ind w:left="-18"/>
              <w:jc w:val="center"/>
            </w:pPr>
            <w:r>
              <w:t>Children 0-59 months old</w:t>
            </w:r>
          </w:p>
        </w:tc>
      </w:tr>
      <w:tr w:rsidR="00B86BFC" w14:paraId="3B524D54" w14:textId="77777777" w:rsidTr="008A6515">
        <w:tc>
          <w:tcPr>
            <w:tcW w:w="1824" w:type="dxa"/>
          </w:tcPr>
          <w:p w14:paraId="23C1EF01" w14:textId="77777777" w:rsidR="00B86BFC" w:rsidRDefault="00B86BFC" w:rsidP="008A6515">
            <w:pPr>
              <w:ind w:left="-18"/>
              <w:jc w:val="center"/>
            </w:pPr>
            <w:r>
              <w:t>AWSEC6B</w:t>
            </w:r>
          </w:p>
        </w:tc>
        <w:tc>
          <w:tcPr>
            <w:tcW w:w="2695" w:type="dxa"/>
          </w:tcPr>
          <w:p w14:paraId="61FAB05C" w14:textId="77777777" w:rsidR="00B86BFC" w:rsidRDefault="00B86BFC" w:rsidP="008A6515">
            <w:pPr>
              <w:ind w:left="-18"/>
              <w:jc w:val="center"/>
            </w:pPr>
            <w:r>
              <w:t>Child health and nutrition (continued)</w:t>
            </w:r>
          </w:p>
        </w:tc>
        <w:tc>
          <w:tcPr>
            <w:tcW w:w="2918" w:type="dxa"/>
          </w:tcPr>
          <w:p w14:paraId="694C9FB2" w14:textId="77777777" w:rsidR="00B86BFC" w:rsidRDefault="00B86BFC" w:rsidP="008A6515">
            <w:pPr>
              <w:ind w:left="-18"/>
              <w:jc w:val="center"/>
            </w:pPr>
            <w:r>
              <w:t>REC42</w:t>
            </w:r>
          </w:p>
        </w:tc>
        <w:tc>
          <w:tcPr>
            <w:tcW w:w="2013" w:type="dxa"/>
          </w:tcPr>
          <w:p w14:paraId="3B976D8B" w14:textId="77777777" w:rsidR="00B86BFC" w:rsidRDefault="00B86BFC" w:rsidP="008A6515">
            <w:pPr>
              <w:ind w:left="-18"/>
              <w:jc w:val="center"/>
            </w:pPr>
            <w:r>
              <w:t>Woman</w:t>
            </w:r>
          </w:p>
        </w:tc>
      </w:tr>
      <w:tr w:rsidR="00B86BFC" w14:paraId="27541024" w14:textId="77777777" w:rsidTr="008A6515">
        <w:tc>
          <w:tcPr>
            <w:tcW w:w="1824" w:type="dxa"/>
          </w:tcPr>
          <w:p w14:paraId="5F6D7591" w14:textId="77777777" w:rsidR="00B86BFC" w:rsidRDefault="00B86BFC" w:rsidP="008A6515">
            <w:pPr>
              <w:ind w:left="-18"/>
              <w:jc w:val="center"/>
            </w:pPr>
            <w:r>
              <w:t>ABSEC01</w:t>
            </w:r>
            <w:r w:rsidRPr="008A6515">
              <w:rPr>
                <w:vertAlign w:val="superscript"/>
              </w:rPr>
              <w:t xml:space="preserve"> 2</w:t>
            </w:r>
          </w:p>
        </w:tc>
        <w:tc>
          <w:tcPr>
            <w:tcW w:w="2695" w:type="dxa"/>
          </w:tcPr>
          <w:p w14:paraId="054424A7" w14:textId="77777777" w:rsidR="00B86BFC" w:rsidRDefault="00B86BFC" w:rsidP="008A6515">
            <w:pPr>
              <w:ind w:left="-18"/>
              <w:jc w:val="center"/>
            </w:pPr>
            <w:r>
              <w:t>Child height and weight</w:t>
            </w:r>
          </w:p>
        </w:tc>
        <w:tc>
          <w:tcPr>
            <w:tcW w:w="2918" w:type="dxa"/>
          </w:tcPr>
          <w:p w14:paraId="223EE081" w14:textId="77777777" w:rsidR="00B86BFC" w:rsidRDefault="00B86BFC" w:rsidP="008A6515">
            <w:pPr>
              <w:ind w:left="-18"/>
              <w:jc w:val="center"/>
            </w:pPr>
            <w:r>
              <w:t>REC44 index = HWIDX, REC96 index = IDX96</w:t>
            </w:r>
          </w:p>
        </w:tc>
        <w:tc>
          <w:tcPr>
            <w:tcW w:w="2013" w:type="dxa"/>
          </w:tcPr>
          <w:p w14:paraId="6137736D" w14:textId="77777777" w:rsidR="00B86BFC" w:rsidRDefault="00B86BFC" w:rsidP="008A6515">
            <w:pPr>
              <w:ind w:left="-18"/>
              <w:jc w:val="center"/>
            </w:pPr>
            <w:r>
              <w:t>Children 0-59 months old</w:t>
            </w:r>
          </w:p>
        </w:tc>
      </w:tr>
      <w:tr w:rsidR="00B86BFC" w14:paraId="60350B23" w14:textId="77777777" w:rsidTr="008A6515">
        <w:tc>
          <w:tcPr>
            <w:tcW w:w="1824" w:type="dxa"/>
          </w:tcPr>
          <w:p w14:paraId="5EFBEC00" w14:textId="77777777" w:rsidR="00B86BFC" w:rsidRDefault="00B86BFC" w:rsidP="008A6515">
            <w:pPr>
              <w:ind w:left="-18"/>
              <w:jc w:val="center"/>
            </w:pPr>
            <w:r>
              <w:t>AWSEC07</w:t>
            </w:r>
          </w:p>
        </w:tc>
        <w:tc>
          <w:tcPr>
            <w:tcW w:w="2695" w:type="dxa"/>
          </w:tcPr>
          <w:p w14:paraId="01999B50" w14:textId="77777777" w:rsidR="00B86BFC" w:rsidRDefault="00B86BFC" w:rsidP="008A6515">
            <w:pPr>
              <w:ind w:left="-18"/>
              <w:jc w:val="center"/>
            </w:pPr>
            <w:r>
              <w:t>Marriage and sexual activity</w:t>
            </w:r>
          </w:p>
        </w:tc>
        <w:tc>
          <w:tcPr>
            <w:tcW w:w="2918" w:type="dxa"/>
          </w:tcPr>
          <w:p w14:paraId="7CE80155" w14:textId="77777777" w:rsidR="00B86BFC" w:rsidRDefault="00B86BFC" w:rsidP="008A6515">
            <w:pPr>
              <w:ind w:left="-18"/>
              <w:jc w:val="center"/>
            </w:pPr>
            <w:r>
              <w:t>REC51</w:t>
            </w:r>
          </w:p>
        </w:tc>
        <w:tc>
          <w:tcPr>
            <w:tcW w:w="2013" w:type="dxa"/>
          </w:tcPr>
          <w:p w14:paraId="6B881FB3" w14:textId="77777777" w:rsidR="00B86BFC" w:rsidRDefault="00B86BFC" w:rsidP="008A6515">
            <w:pPr>
              <w:ind w:left="-18"/>
              <w:jc w:val="center"/>
            </w:pPr>
            <w:r>
              <w:t>Woman</w:t>
            </w:r>
          </w:p>
        </w:tc>
      </w:tr>
      <w:tr w:rsidR="00B86BFC" w14:paraId="09FDDAA0" w14:textId="77777777" w:rsidTr="008A6515">
        <w:tc>
          <w:tcPr>
            <w:tcW w:w="1824" w:type="dxa"/>
          </w:tcPr>
          <w:p w14:paraId="6DF93A51" w14:textId="77777777" w:rsidR="00B86BFC" w:rsidRDefault="00B86BFC" w:rsidP="008A6515">
            <w:pPr>
              <w:ind w:left="-18"/>
              <w:jc w:val="center"/>
            </w:pPr>
            <w:r>
              <w:t>AWSEC08</w:t>
            </w:r>
          </w:p>
        </w:tc>
        <w:tc>
          <w:tcPr>
            <w:tcW w:w="2695" w:type="dxa"/>
          </w:tcPr>
          <w:p w14:paraId="0D3F3841" w14:textId="77777777" w:rsidR="00B86BFC" w:rsidRDefault="00B86BFC" w:rsidP="008A6515">
            <w:pPr>
              <w:ind w:left="-18"/>
              <w:jc w:val="center"/>
            </w:pPr>
            <w:r>
              <w:t>Fertility Preferences</w:t>
            </w:r>
          </w:p>
        </w:tc>
        <w:tc>
          <w:tcPr>
            <w:tcW w:w="2918" w:type="dxa"/>
          </w:tcPr>
          <w:p w14:paraId="4D5DCEC8" w14:textId="77777777" w:rsidR="00B86BFC" w:rsidRDefault="00B86BFC" w:rsidP="008A6515">
            <w:pPr>
              <w:ind w:left="-18"/>
              <w:jc w:val="center"/>
            </w:pPr>
            <w:r>
              <w:t>REC61</w:t>
            </w:r>
          </w:p>
        </w:tc>
        <w:tc>
          <w:tcPr>
            <w:tcW w:w="2013" w:type="dxa"/>
          </w:tcPr>
          <w:p w14:paraId="22D2BF33" w14:textId="77777777" w:rsidR="00B86BFC" w:rsidRDefault="00B86BFC" w:rsidP="008A6515">
            <w:pPr>
              <w:ind w:left="-18"/>
              <w:jc w:val="center"/>
            </w:pPr>
            <w:r>
              <w:t>Woman</w:t>
            </w:r>
          </w:p>
        </w:tc>
      </w:tr>
      <w:tr w:rsidR="00B86BFC" w14:paraId="26D71B73" w14:textId="77777777" w:rsidTr="008A6515">
        <w:tc>
          <w:tcPr>
            <w:tcW w:w="1824" w:type="dxa"/>
          </w:tcPr>
          <w:p w14:paraId="6AB8F075" w14:textId="77777777" w:rsidR="00B86BFC" w:rsidRDefault="00B86BFC" w:rsidP="008A6515">
            <w:pPr>
              <w:ind w:left="-18"/>
              <w:jc w:val="center"/>
            </w:pPr>
            <w:r>
              <w:t>AWSEC09</w:t>
            </w:r>
          </w:p>
        </w:tc>
        <w:tc>
          <w:tcPr>
            <w:tcW w:w="2695" w:type="dxa"/>
          </w:tcPr>
          <w:p w14:paraId="53EDAB85" w14:textId="77777777" w:rsidR="00B86BFC" w:rsidRDefault="00B86BFC" w:rsidP="008A6515">
            <w:pPr>
              <w:ind w:left="-18"/>
              <w:jc w:val="center"/>
            </w:pPr>
            <w:r>
              <w:t>Husband’s background and woman’s work</w:t>
            </w:r>
          </w:p>
        </w:tc>
        <w:tc>
          <w:tcPr>
            <w:tcW w:w="2918" w:type="dxa"/>
          </w:tcPr>
          <w:p w14:paraId="5FD9E02F" w14:textId="77777777" w:rsidR="00B86BFC" w:rsidRDefault="00B86BFC" w:rsidP="008A6515">
            <w:pPr>
              <w:ind w:left="-18"/>
              <w:jc w:val="center"/>
            </w:pPr>
            <w:r>
              <w:t>REC71</w:t>
            </w:r>
          </w:p>
        </w:tc>
        <w:tc>
          <w:tcPr>
            <w:tcW w:w="2013" w:type="dxa"/>
          </w:tcPr>
          <w:p w14:paraId="447A673B" w14:textId="77777777" w:rsidR="00B86BFC" w:rsidRDefault="00B86BFC" w:rsidP="008A6515">
            <w:pPr>
              <w:ind w:left="-18"/>
              <w:jc w:val="center"/>
            </w:pPr>
            <w:r>
              <w:t>Woman</w:t>
            </w:r>
          </w:p>
        </w:tc>
      </w:tr>
      <w:tr w:rsidR="00B86BFC" w14:paraId="2C73A9D7" w14:textId="77777777" w:rsidTr="008A6515">
        <w:tc>
          <w:tcPr>
            <w:tcW w:w="1824" w:type="dxa"/>
          </w:tcPr>
          <w:p w14:paraId="2544DC87" w14:textId="77777777" w:rsidR="00B86BFC" w:rsidRDefault="00B86BFC" w:rsidP="008A6515">
            <w:pPr>
              <w:ind w:left="-18"/>
              <w:jc w:val="center"/>
            </w:pPr>
            <w:r>
              <w:lastRenderedPageBreak/>
              <w:t>AWSEC10</w:t>
            </w:r>
          </w:p>
        </w:tc>
        <w:tc>
          <w:tcPr>
            <w:tcW w:w="2695" w:type="dxa"/>
          </w:tcPr>
          <w:p w14:paraId="5DCCE109" w14:textId="77777777" w:rsidR="00B86BFC" w:rsidRDefault="00B86BFC" w:rsidP="008A6515">
            <w:pPr>
              <w:ind w:left="-18"/>
              <w:jc w:val="center"/>
            </w:pPr>
            <w:r>
              <w:t>HIV/AIDS</w:t>
            </w:r>
          </w:p>
        </w:tc>
        <w:tc>
          <w:tcPr>
            <w:tcW w:w="2918" w:type="dxa"/>
          </w:tcPr>
          <w:p w14:paraId="17E206BD" w14:textId="77777777" w:rsidR="00B86BFC" w:rsidRDefault="00B86BFC" w:rsidP="008A6515">
            <w:pPr>
              <w:ind w:left="-18"/>
              <w:jc w:val="center"/>
            </w:pPr>
            <w:r>
              <w:t>REC75, REC80</w:t>
            </w:r>
          </w:p>
        </w:tc>
        <w:tc>
          <w:tcPr>
            <w:tcW w:w="2013" w:type="dxa"/>
          </w:tcPr>
          <w:p w14:paraId="55294CC9" w14:textId="77777777" w:rsidR="00B86BFC" w:rsidRDefault="00B86BFC" w:rsidP="008A6515">
            <w:pPr>
              <w:ind w:left="-18"/>
              <w:jc w:val="center"/>
            </w:pPr>
            <w:r>
              <w:t>Woman</w:t>
            </w:r>
          </w:p>
        </w:tc>
      </w:tr>
      <w:tr w:rsidR="00B86BFC" w14:paraId="0D55EC60" w14:textId="77777777" w:rsidTr="008A6515">
        <w:tc>
          <w:tcPr>
            <w:tcW w:w="1824" w:type="dxa"/>
          </w:tcPr>
          <w:p w14:paraId="6C476961" w14:textId="77777777" w:rsidR="00B86BFC" w:rsidRDefault="00B86BFC" w:rsidP="008A6515">
            <w:pPr>
              <w:ind w:left="-18"/>
              <w:jc w:val="center"/>
            </w:pPr>
            <w:r>
              <w:t>AWSEC11</w:t>
            </w:r>
          </w:p>
        </w:tc>
        <w:tc>
          <w:tcPr>
            <w:tcW w:w="2695" w:type="dxa"/>
          </w:tcPr>
          <w:p w14:paraId="0AA2AAFF" w14:textId="77777777" w:rsidR="00B86BFC" w:rsidRDefault="00B86BFC" w:rsidP="008A6515">
            <w:pPr>
              <w:ind w:left="-18"/>
              <w:jc w:val="center"/>
            </w:pPr>
            <w:r>
              <w:t>Other health issues</w:t>
            </w:r>
          </w:p>
        </w:tc>
        <w:tc>
          <w:tcPr>
            <w:tcW w:w="2918" w:type="dxa"/>
          </w:tcPr>
          <w:p w14:paraId="1D86BCC0" w14:textId="77777777" w:rsidR="00B86BFC" w:rsidRDefault="00B86BFC" w:rsidP="008A6515">
            <w:pPr>
              <w:ind w:left="-18"/>
              <w:jc w:val="center"/>
            </w:pPr>
            <w:r>
              <w:t>REC42</w:t>
            </w:r>
          </w:p>
        </w:tc>
        <w:tc>
          <w:tcPr>
            <w:tcW w:w="2013" w:type="dxa"/>
          </w:tcPr>
          <w:p w14:paraId="5503C97F" w14:textId="77777777" w:rsidR="00B86BFC" w:rsidRDefault="00B86BFC" w:rsidP="008A6515">
            <w:pPr>
              <w:ind w:left="-18"/>
              <w:jc w:val="center"/>
            </w:pPr>
            <w:r>
              <w:t>Woman</w:t>
            </w:r>
          </w:p>
        </w:tc>
      </w:tr>
      <w:tr w:rsidR="00B86BFC" w14:paraId="203133B7" w14:textId="77777777" w:rsidTr="008A6515">
        <w:tc>
          <w:tcPr>
            <w:tcW w:w="1824" w:type="dxa"/>
          </w:tcPr>
          <w:p w14:paraId="3459CD2F" w14:textId="77777777" w:rsidR="00B86BFC" w:rsidRDefault="00B86BFC" w:rsidP="008A6515">
            <w:pPr>
              <w:ind w:left="-18"/>
              <w:jc w:val="center"/>
            </w:pPr>
            <w:r>
              <w:t>AWSECMM</w:t>
            </w:r>
          </w:p>
        </w:tc>
        <w:tc>
          <w:tcPr>
            <w:tcW w:w="2695" w:type="dxa"/>
          </w:tcPr>
          <w:p w14:paraId="7421414A" w14:textId="77777777" w:rsidR="00B86BFC" w:rsidRDefault="00B86BFC" w:rsidP="008A6515">
            <w:pPr>
              <w:ind w:left="-18"/>
              <w:jc w:val="center"/>
            </w:pPr>
            <w:r>
              <w:t>Maternal mortality</w:t>
            </w:r>
          </w:p>
        </w:tc>
        <w:tc>
          <w:tcPr>
            <w:tcW w:w="2918" w:type="dxa"/>
          </w:tcPr>
          <w:p w14:paraId="3AD29D15" w14:textId="77777777" w:rsidR="00B86BFC" w:rsidRDefault="00B86BFC" w:rsidP="008A6515">
            <w:pPr>
              <w:ind w:left="-18"/>
              <w:jc w:val="center"/>
            </w:pPr>
            <w:r>
              <w:t>REC83 index = MMIDX, REC84</w:t>
            </w:r>
          </w:p>
        </w:tc>
        <w:tc>
          <w:tcPr>
            <w:tcW w:w="2013" w:type="dxa"/>
          </w:tcPr>
          <w:p w14:paraId="3CE1095E" w14:textId="77777777" w:rsidR="00B86BFC" w:rsidRDefault="00B86BFC" w:rsidP="008A6515">
            <w:pPr>
              <w:ind w:left="-18"/>
              <w:jc w:val="center"/>
            </w:pPr>
            <w:r>
              <w:t>Woman</w:t>
            </w:r>
          </w:p>
        </w:tc>
      </w:tr>
      <w:tr w:rsidR="00B86BFC" w14:paraId="3FFF5DD1" w14:textId="77777777" w:rsidTr="008A6515">
        <w:tc>
          <w:tcPr>
            <w:tcW w:w="1824" w:type="dxa"/>
          </w:tcPr>
          <w:p w14:paraId="1A99C1C8" w14:textId="77777777" w:rsidR="00B86BFC" w:rsidRDefault="00B86BFC" w:rsidP="008A6515">
            <w:pPr>
              <w:ind w:left="-18"/>
              <w:jc w:val="center"/>
            </w:pPr>
            <w:r>
              <w:t>AHSEC03</w:t>
            </w:r>
          </w:p>
        </w:tc>
        <w:tc>
          <w:tcPr>
            <w:tcW w:w="2695" w:type="dxa"/>
          </w:tcPr>
          <w:p w14:paraId="17ABE861" w14:textId="77777777" w:rsidR="00B86BFC" w:rsidRDefault="00B86BFC" w:rsidP="008A6515">
            <w:pPr>
              <w:ind w:left="-18"/>
              <w:jc w:val="center"/>
            </w:pPr>
            <w:r>
              <w:t>Mosquito nets</w:t>
            </w:r>
          </w:p>
        </w:tc>
        <w:tc>
          <w:tcPr>
            <w:tcW w:w="2918" w:type="dxa"/>
          </w:tcPr>
          <w:p w14:paraId="38FE9918" w14:textId="77777777" w:rsidR="00B86BFC" w:rsidRDefault="00B86BFC" w:rsidP="008A6515">
            <w:pPr>
              <w:ind w:left="-18"/>
              <w:jc w:val="center"/>
            </w:pPr>
            <w:r>
              <w:t>RECML</w:t>
            </w:r>
          </w:p>
        </w:tc>
        <w:tc>
          <w:tcPr>
            <w:tcW w:w="2013" w:type="dxa"/>
          </w:tcPr>
          <w:p w14:paraId="1A440EFA" w14:textId="77777777" w:rsidR="00B86BFC" w:rsidRDefault="00B86BFC" w:rsidP="008A6515">
            <w:pPr>
              <w:ind w:left="-18"/>
              <w:jc w:val="center"/>
            </w:pPr>
          </w:p>
        </w:tc>
      </w:tr>
      <w:tr w:rsidR="00B86BFC" w14:paraId="7CED4480" w14:textId="77777777" w:rsidTr="008A6515">
        <w:tc>
          <w:tcPr>
            <w:tcW w:w="1824" w:type="dxa"/>
          </w:tcPr>
          <w:p w14:paraId="42BF0254" w14:textId="77777777" w:rsidR="00B86BFC" w:rsidRDefault="00B86BFC" w:rsidP="008A6515">
            <w:pPr>
              <w:ind w:left="-18"/>
              <w:jc w:val="center"/>
            </w:pPr>
            <w:r>
              <w:t>AWSECDV</w:t>
            </w:r>
          </w:p>
        </w:tc>
        <w:tc>
          <w:tcPr>
            <w:tcW w:w="2695" w:type="dxa"/>
          </w:tcPr>
          <w:p w14:paraId="34C91D78" w14:textId="77777777" w:rsidR="00B86BFC" w:rsidRDefault="00B86BFC" w:rsidP="008A6515">
            <w:pPr>
              <w:ind w:left="-18"/>
              <w:jc w:val="center"/>
            </w:pPr>
            <w:r>
              <w:t>Domestic violence</w:t>
            </w:r>
          </w:p>
        </w:tc>
        <w:tc>
          <w:tcPr>
            <w:tcW w:w="2918" w:type="dxa"/>
          </w:tcPr>
          <w:p w14:paraId="227C4CFA" w14:textId="77777777" w:rsidR="00B86BFC" w:rsidRDefault="00B86BFC" w:rsidP="008A6515">
            <w:pPr>
              <w:ind w:left="-18"/>
              <w:jc w:val="center"/>
            </w:pPr>
            <w:r>
              <w:t>RECDV</w:t>
            </w:r>
          </w:p>
        </w:tc>
        <w:tc>
          <w:tcPr>
            <w:tcW w:w="2013" w:type="dxa"/>
          </w:tcPr>
          <w:p w14:paraId="15A1D822" w14:textId="77777777" w:rsidR="00B86BFC" w:rsidRDefault="00B86BFC" w:rsidP="008A6515">
            <w:pPr>
              <w:ind w:left="-18"/>
              <w:jc w:val="center"/>
            </w:pPr>
            <w:r>
              <w:t>Woman</w:t>
            </w:r>
          </w:p>
        </w:tc>
      </w:tr>
      <w:tr w:rsidR="00B86BFC" w14:paraId="4AFC9962" w14:textId="77777777" w:rsidTr="008A6515">
        <w:tc>
          <w:tcPr>
            <w:tcW w:w="9450" w:type="dxa"/>
            <w:gridSpan w:val="4"/>
          </w:tcPr>
          <w:p w14:paraId="2D9A80B6" w14:textId="77777777" w:rsidR="00B86BFC" w:rsidRDefault="00B86BFC" w:rsidP="008A6515">
            <w:pPr>
              <w:spacing w:before="0" w:after="0"/>
              <w:ind w:left="158" w:hanging="158"/>
              <w:rPr>
                <w:vertAlign w:val="subscript"/>
              </w:rPr>
            </w:pPr>
            <w:r w:rsidRPr="008A6515">
              <w:rPr>
                <w:vertAlign w:val="superscript"/>
              </w:rPr>
              <w:t xml:space="preserve">1 </w:t>
            </w:r>
            <w:r>
              <w:t>Country specific variables in a standard calendar column or country specific columns are to be presented in columns 6 thru 9 in record 82.</w:t>
            </w:r>
          </w:p>
          <w:p w14:paraId="1B489804" w14:textId="0E150172" w:rsidR="00B86BFC" w:rsidRPr="00AD595F" w:rsidRDefault="00B86BFC" w:rsidP="008A6515">
            <w:pPr>
              <w:spacing w:before="0" w:after="0"/>
              <w:ind w:left="158" w:hanging="158"/>
              <w:rPr>
                <w:vertAlign w:val="subscript"/>
              </w:rPr>
            </w:pPr>
            <w:r w:rsidRPr="008A6515">
              <w:rPr>
                <w:vertAlign w:val="superscript"/>
              </w:rPr>
              <w:t xml:space="preserve">2 </w:t>
            </w:r>
            <w:r>
              <w:t>The variables in REC44 are derived from the variables in record RECH6 of the household questionnaire.</w:t>
            </w:r>
          </w:p>
        </w:tc>
      </w:tr>
    </w:tbl>
    <w:p w14:paraId="57952CD3" w14:textId="13424A5F" w:rsidR="00B86BFC" w:rsidRDefault="00B86BFC" w:rsidP="008A6515">
      <w:pPr>
        <w:spacing w:before="0" w:after="0"/>
        <w:ind w:left="0"/>
      </w:pPr>
    </w:p>
    <w:p w14:paraId="712BE517" w14:textId="77777777" w:rsidR="008A6515" w:rsidRPr="008A6515" w:rsidRDefault="008A6515" w:rsidP="008A6515">
      <w:pPr>
        <w:spacing w:before="0" w:after="0"/>
        <w:ind w:left="0"/>
      </w:pPr>
    </w:p>
    <w:p w14:paraId="10E58DE5" w14:textId="3C00A79B" w:rsidR="00B86BFC" w:rsidRDefault="008A6515" w:rsidP="008A6515">
      <w:pPr>
        <w:pStyle w:val="Heading1"/>
        <w:numPr>
          <w:ilvl w:val="0"/>
          <w:numId w:val="0"/>
        </w:numPr>
        <w:ind w:left="360" w:hanging="360"/>
      </w:pPr>
      <w:bookmarkStart w:id="49" w:name="_Toc52552384"/>
      <w:r>
        <w:t>App</w:t>
      </w:r>
      <w:r w:rsidR="00B86BFC">
        <w:t>endix B</w:t>
      </w:r>
      <w:r>
        <w:t>.</w:t>
      </w:r>
      <w:r w:rsidR="00B86BFC">
        <w:t xml:space="preserve"> Variable Naming </w:t>
      </w:r>
      <w:r>
        <w:t>C</w:t>
      </w:r>
      <w:r w:rsidR="00B86BFC">
        <w:t>onventions</w:t>
      </w:r>
      <w:bookmarkEnd w:id="49"/>
    </w:p>
    <w:p w14:paraId="002AAFB7" w14:textId="77777777" w:rsidR="008A6515" w:rsidRPr="008A6515" w:rsidRDefault="008A6515" w:rsidP="008A6515">
      <w:pPr>
        <w:spacing w:before="0" w:after="0"/>
        <w:ind w:left="0"/>
      </w:pPr>
    </w:p>
    <w:tbl>
      <w:tblPr>
        <w:tblStyle w:val="TableGrid"/>
        <w:tblW w:w="0" w:type="auto"/>
        <w:tblLook w:val="04A0" w:firstRow="1" w:lastRow="0" w:firstColumn="1" w:lastColumn="0" w:noHBand="0" w:noVBand="1"/>
      </w:tblPr>
      <w:tblGrid>
        <w:gridCol w:w="3738"/>
        <w:gridCol w:w="2632"/>
        <w:gridCol w:w="2980"/>
      </w:tblGrid>
      <w:tr w:rsidR="00B86BFC" w14:paraId="683E42BC" w14:textId="77777777" w:rsidTr="00D00887">
        <w:tc>
          <w:tcPr>
            <w:tcW w:w="9350" w:type="dxa"/>
            <w:gridSpan w:val="3"/>
          </w:tcPr>
          <w:p w14:paraId="51814B9A" w14:textId="77777777" w:rsidR="00B86BFC" w:rsidRDefault="00B86BFC" w:rsidP="00D00887">
            <w:pPr>
              <w:jc w:val="center"/>
            </w:pPr>
            <w:r>
              <w:rPr>
                <w:b/>
                <w:bCs/>
              </w:rPr>
              <w:t>Recode Data File</w:t>
            </w:r>
          </w:p>
        </w:tc>
      </w:tr>
      <w:tr w:rsidR="00B86BFC" w14:paraId="2AD23CEA" w14:textId="77777777" w:rsidTr="00D00887">
        <w:tc>
          <w:tcPr>
            <w:tcW w:w="3738" w:type="dxa"/>
          </w:tcPr>
          <w:p w14:paraId="379326CD" w14:textId="767E35E8" w:rsidR="00B86BFC" w:rsidRPr="00AD6E75" w:rsidRDefault="00B86BFC" w:rsidP="00D00887">
            <w:pPr>
              <w:rPr>
                <w:b/>
                <w:bCs/>
              </w:rPr>
            </w:pPr>
            <w:r>
              <w:rPr>
                <w:b/>
                <w:bCs/>
              </w:rPr>
              <w:t xml:space="preserve">Questionnaire or </w:t>
            </w:r>
            <w:r w:rsidR="008A6515">
              <w:rPr>
                <w:b/>
                <w:bCs/>
              </w:rPr>
              <w:t>S</w:t>
            </w:r>
            <w:r>
              <w:rPr>
                <w:b/>
                <w:bCs/>
              </w:rPr>
              <w:t>ection</w:t>
            </w:r>
          </w:p>
        </w:tc>
        <w:tc>
          <w:tcPr>
            <w:tcW w:w="2632" w:type="dxa"/>
          </w:tcPr>
          <w:p w14:paraId="23444DA8" w14:textId="77777777" w:rsidR="00B86BFC" w:rsidRDefault="00B86BFC" w:rsidP="00D00887">
            <w:pPr>
              <w:rPr>
                <w:b/>
                <w:bCs/>
              </w:rPr>
            </w:pPr>
            <w:r>
              <w:rPr>
                <w:b/>
                <w:bCs/>
              </w:rPr>
              <w:t>Section</w:t>
            </w:r>
          </w:p>
        </w:tc>
        <w:tc>
          <w:tcPr>
            <w:tcW w:w="2980" w:type="dxa"/>
          </w:tcPr>
          <w:p w14:paraId="0E63EEF1" w14:textId="77777777" w:rsidR="00B86BFC" w:rsidRPr="00AD6E75" w:rsidRDefault="00B86BFC" w:rsidP="00D00887">
            <w:pPr>
              <w:rPr>
                <w:b/>
                <w:bCs/>
              </w:rPr>
            </w:pPr>
            <w:r>
              <w:rPr>
                <w:b/>
                <w:bCs/>
              </w:rPr>
              <w:t>Variable Prefix</w:t>
            </w:r>
          </w:p>
        </w:tc>
      </w:tr>
      <w:tr w:rsidR="00B86BFC" w14:paraId="3E228999" w14:textId="77777777" w:rsidTr="008A6515">
        <w:tc>
          <w:tcPr>
            <w:tcW w:w="3738" w:type="dxa"/>
            <w:vAlign w:val="center"/>
          </w:tcPr>
          <w:p w14:paraId="5E779AAC" w14:textId="77777777" w:rsidR="00B86BFC" w:rsidRPr="00AD6E75" w:rsidRDefault="00B86BFC" w:rsidP="008A6515">
            <w:pPr>
              <w:rPr>
                <w:b/>
                <w:bCs/>
              </w:rPr>
            </w:pPr>
            <w:r w:rsidRPr="00AD6E75">
              <w:rPr>
                <w:b/>
                <w:bCs/>
              </w:rPr>
              <w:t>Household</w:t>
            </w:r>
          </w:p>
        </w:tc>
        <w:tc>
          <w:tcPr>
            <w:tcW w:w="2632" w:type="dxa"/>
          </w:tcPr>
          <w:p w14:paraId="2D75A522" w14:textId="77777777" w:rsidR="00B86BFC" w:rsidRDefault="00B86BFC" w:rsidP="00D00887">
            <w:r>
              <w:t>All (except those listed below)</w:t>
            </w:r>
          </w:p>
        </w:tc>
        <w:tc>
          <w:tcPr>
            <w:tcW w:w="2980" w:type="dxa"/>
          </w:tcPr>
          <w:p w14:paraId="154CCB5E" w14:textId="77777777" w:rsidR="00B86BFC" w:rsidRDefault="00B86BFC" w:rsidP="00D00887">
            <w:r>
              <w:t>HVxxx</w:t>
            </w:r>
          </w:p>
        </w:tc>
      </w:tr>
      <w:tr w:rsidR="00B86BFC" w14:paraId="79A9291E" w14:textId="77777777" w:rsidTr="00D00887">
        <w:tc>
          <w:tcPr>
            <w:tcW w:w="3738" w:type="dxa"/>
          </w:tcPr>
          <w:p w14:paraId="4E05921D" w14:textId="77777777" w:rsidR="00B86BFC" w:rsidRDefault="00B86BFC" w:rsidP="00D00887">
            <w:r>
              <w:t>Survey specific household</w:t>
            </w:r>
          </w:p>
        </w:tc>
        <w:tc>
          <w:tcPr>
            <w:tcW w:w="2632" w:type="dxa"/>
          </w:tcPr>
          <w:p w14:paraId="46C35314" w14:textId="77777777" w:rsidR="00B86BFC" w:rsidRDefault="00B86BFC" w:rsidP="00D00887">
            <w:r>
              <w:t>RECH3</w:t>
            </w:r>
          </w:p>
        </w:tc>
        <w:tc>
          <w:tcPr>
            <w:tcW w:w="2980" w:type="dxa"/>
          </w:tcPr>
          <w:p w14:paraId="4E56F95C" w14:textId="77777777" w:rsidR="00B86BFC" w:rsidRDefault="00B86BFC" w:rsidP="00D00887">
            <w:r>
              <w:t>SHVxxx</w:t>
            </w:r>
          </w:p>
        </w:tc>
      </w:tr>
      <w:tr w:rsidR="00B86BFC" w14:paraId="2FA7C650" w14:textId="77777777" w:rsidTr="00D00887">
        <w:tc>
          <w:tcPr>
            <w:tcW w:w="3738" w:type="dxa"/>
          </w:tcPr>
          <w:p w14:paraId="699B56E9" w14:textId="77777777" w:rsidR="00B86BFC" w:rsidRDefault="00B86BFC" w:rsidP="00D00887">
            <w:r>
              <w:t>Survey specific household roster</w:t>
            </w:r>
          </w:p>
        </w:tc>
        <w:tc>
          <w:tcPr>
            <w:tcW w:w="2632" w:type="dxa"/>
          </w:tcPr>
          <w:p w14:paraId="076221F5" w14:textId="77777777" w:rsidR="00B86BFC" w:rsidRDefault="00B86BFC" w:rsidP="00D00887">
            <w:r>
              <w:t>RECH4</w:t>
            </w:r>
          </w:p>
        </w:tc>
        <w:tc>
          <w:tcPr>
            <w:tcW w:w="2980" w:type="dxa"/>
          </w:tcPr>
          <w:p w14:paraId="5ABD6A67" w14:textId="77777777" w:rsidR="00B86BFC" w:rsidRDefault="00B86BFC" w:rsidP="00D00887">
            <w:r>
              <w:t>SHVxxx</w:t>
            </w:r>
          </w:p>
        </w:tc>
      </w:tr>
      <w:tr w:rsidR="00B86BFC" w14:paraId="0EE1473B" w14:textId="77777777" w:rsidTr="00D00887">
        <w:tc>
          <w:tcPr>
            <w:tcW w:w="3738" w:type="dxa"/>
          </w:tcPr>
          <w:p w14:paraId="526FBD2F" w14:textId="77777777" w:rsidR="00B86BFC" w:rsidRDefault="00B86BFC" w:rsidP="00D00887">
            <w:r>
              <w:t>Woman height/weight/hemoglobin</w:t>
            </w:r>
          </w:p>
        </w:tc>
        <w:tc>
          <w:tcPr>
            <w:tcW w:w="2632" w:type="dxa"/>
          </w:tcPr>
          <w:p w14:paraId="23B990EA" w14:textId="77777777" w:rsidR="00B86BFC" w:rsidRDefault="00B86BFC" w:rsidP="00D00887">
            <w:r>
              <w:t>RECH5</w:t>
            </w:r>
          </w:p>
        </w:tc>
        <w:tc>
          <w:tcPr>
            <w:tcW w:w="2980" w:type="dxa"/>
          </w:tcPr>
          <w:p w14:paraId="20F91682" w14:textId="77777777" w:rsidR="00B86BFC" w:rsidRDefault="00B86BFC" w:rsidP="00D00887">
            <w:r>
              <w:t>HAxxx</w:t>
            </w:r>
          </w:p>
        </w:tc>
      </w:tr>
      <w:tr w:rsidR="00B86BFC" w14:paraId="5A12EA25" w14:textId="77777777" w:rsidTr="00D00887">
        <w:tc>
          <w:tcPr>
            <w:tcW w:w="3738" w:type="dxa"/>
          </w:tcPr>
          <w:p w14:paraId="73765947" w14:textId="77777777" w:rsidR="00B86BFC" w:rsidRDefault="00B86BFC" w:rsidP="00D00887">
            <w:r>
              <w:t>Child height/weight/hemoglobin</w:t>
            </w:r>
          </w:p>
        </w:tc>
        <w:tc>
          <w:tcPr>
            <w:tcW w:w="2632" w:type="dxa"/>
          </w:tcPr>
          <w:p w14:paraId="1E4BF780" w14:textId="77777777" w:rsidR="00B86BFC" w:rsidRDefault="00B86BFC" w:rsidP="00D00887">
            <w:r>
              <w:t>RECH6</w:t>
            </w:r>
          </w:p>
        </w:tc>
        <w:tc>
          <w:tcPr>
            <w:tcW w:w="2980" w:type="dxa"/>
          </w:tcPr>
          <w:p w14:paraId="6362A2F8" w14:textId="77777777" w:rsidR="00B86BFC" w:rsidRDefault="00B86BFC" w:rsidP="00D00887">
            <w:r>
              <w:t>HCxxx</w:t>
            </w:r>
          </w:p>
        </w:tc>
      </w:tr>
      <w:tr w:rsidR="00B86BFC" w14:paraId="16CFC90B" w14:textId="77777777" w:rsidTr="00D00887">
        <w:tc>
          <w:tcPr>
            <w:tcW w:w="3738" w:type="dxa"/>
          </w:tcPr>
          <w:p w14:paraId="22AD766B" w14:textId="77777777" w:rsidR="00B86BFC" w:rsidRDefault="00B86BFC" w:rsidP="00D00887">
            <w:r>
              <w:t>Men height/weight/hemoglobin</w:t>
            </w:r>
          </w:p>
        </w:tc>
        <w:tc>
          <w:tcPr>
            <w:tcW w:w="2632" w:type="dxa"/>
          </w:tcPr>
          <w:p w14:paraId="73A4ACB4" w14:textId="77777777" w:rsidR="00B86BFC" w:rsidRDefault="00B86BFC" w:rsidP="00D00887">
            <w:r>
              <w:t>RECHMA</w:t>
            </w:r>
          </w:p>
        </w:tc>
        <w:tc>
          <w:tcPr>
            <w:tcW w:w="2980" w:type="dxa"/>
          </w:tcPr>
          <w:p w14:paraId="0F825A53" w14:textId="77777777" w:rsidR="00B86BFC" w:rsidRDefault="00B86BFC" w:rsidP="00D00887">
            <w:r>
              <w:t>HBxxx</w:t>
            </w:r>
          </w:p>
        </w:tc>
      </w:tr>
      <w:tr w:rsidR="00B86BFC" w14:paraId="22082826" w14:textId="77777777" w:rsidTr="00D00887">
        <w:tc>
          <w:tcPr>
            <w:tcW w:w="3738" w:type="dxa"/>
          </w:tcPr>
          <w:p w14:paraId="3C6068E3" w14:textId="77777777" w:rsidR="00B86BFC" w:rsidRDefault="00B86BFC" w:rsidP="00D00887">
            <w:r>
              <w:t>Malaria by mosquito bed net</w:t>
            </w:r>
          </w:p>
        </w:tc>
        <w:tc>
          <w:tcPr>
            <w:tcW w:w="2632" w:type="dxa"/>
          </w:tcPr>
          <w:p w14:paraId="59A4A7A7" w14:textId="77777777" w:rsidR="00B86BFC" w:rsidRDefault="00B86BFC" w:rsidP="00D00887">
            <w:r>
              <w:t>RECHML</w:t>
            </w:r>
          </w:p>
        </w:tc>
        <w:tc>
          <w:tcPr>
            <w:tcW w:w="2980" w:type="dxa"/>
          </w:tcPr>
          <w:p w14:paraId="1CC08DAF" w14:textId="77777777" w:rsidR="00B86BFC" w:rsidRDefault="00B86BFC" w:rsidP="00D00887">
            <w:r>
              <w:t>HMLxxx</w:t>
            </w:r>
          </w:p>
        </w:tc>
      </w:tr>
      <w:tr w:rsidR="00B86BFC" w14:paraId="6A0228A4" w14:textId="77777777" w:rsidTr="00D00887">
        <w:tc>
          <w:tcPr>
            <w:tcW w:w="3738" w:type="dxa"/>
          </w:tcPr>
          <w:p w14:paraId="2DF90EC6" w14:textId="77777777" w:rsidR="00B86BFC" w:rsidRDefault="00B86BFC" w:rsidP="00D00887">
            <w:r>
              <w:t>Malaria by household member</w:t>
            </w:r>
          </w:p>
        </w:tc>
        <w:tc>
          <w:tcPr>
            <w:tcW w:w="2632" w:type="dxa"/>
          </w:tcPr>
          <w:p w14:paraId="46B89B05" w14:textId="77777777" w:rsidR="00B86BFC" w:rsidRDefault="00B86BFC" w:rsidP="00D00887">
            <w:r>
              <w:t>RECHMH</w:t>
            </w:r>
          </w:p>
        </w:tc>
        <w:tc>
          <w:tcPr>
            <w:tcW w:w="2980" w:type="dxa"/>
          </w:tcPr>
          <w:p w14:paraId="331FE788" w14:textId="77777777" w:rsidR="00B86BFC" w:rsidRDefault="00B86BFC" w:rsidP="00D00887">
            <w:r>
              <w:t>HMLxxx</w:t>
            </w:r>
          </w:p>
        </w:tc>
      </w:tr>
      <w:tr w:rsidR="00B86BFC" w14:paraId="2CF6ACD0" w14:textId="77777777" w:rsidTr="00D00887">
        <w:tc>
          <w:tcPr>
            <w:tcW w:w="3738" w:type="dxa"/>
          </w:tcPr>
          <w:p w14:paraId="6FDE0C6B" w14:textId="77777777" w:rsidR="00B86BFC" w:rsidRDefault="00B86BFC" w:rsidP="00D00887">
            <w:r>
              <w:t>Disability module</w:t>
            </w:r>
          </w:p>
        </w:tc>
        <w:tc>
          <w:tcPr>
            <w:tcW w:w="2632" w:type="dxa"/>
          </w:tcPr>
          <w:p w14:paraId="348F53D7" w14:textId="77777777" w:rsidR="00B86BFC" w:rsidRDefault="00B86BFC" w:rsidP="00D00887">
            <w:r>
              <w:t>RECHDIS</w:t>
            </w:r>
          </w:p>
        </w:tc>
        <w:tc>
          <w:tcPr>
            <w:tcW w:w="2980" w:type="dxa"/>
          </w:tcPr>
          <w:p w14:paraId="79903964" w14:textId="77777777" w:rsidR="00B86BFC" w:rsidRDefault="00B86BFC" w:rsidP="00D00887">
            <w:r>
              <w:t>HDISxxx</w:t>
            </w:r>
          </w:p>
        </w:tc>
      </w:tr>
      <w:tr w:rsidR="00B86BFC" w14:paraId="2A93F67C" w14:textId="77777777" w:rsidTr="00D00887">
        <w:tc>
          <w:tcPr>
            <w:tcW w:w="3738" w:type="dxa"/>
          </w:tcPr>
          <w:p w14:paraId="0E50683B" w14:textId="77777777" w:rsidR="00B86BFC" w:rsidRDefault="00B86BFC" w:rsidP="00D00887">
            <w:r>
              <w:t>Child labor</w:t>
            </w:r>
          </w:p>
        </w:tc>
        <w:tc>
          <w:tcPr>
            <w:tcW w:w="2632" w:type="dxa"/>
          </w:tcPr>
          <w:p w14:paraId="3DBB498B" w14:textId="77777777" w:rsidR="00B86BFC" w:rsidRDefault="00B86BFC" w:rsidP="00D00887">
            <w:r>
              <w:t>RECHCL2</w:t>
            </w:r>
          </w:p>
        </w:tc>
        <w:tc>
          <w:tcPr>
            <w:tcW w:w="2980" w:type="dxa"/>
          </w:tcPr>
          <w:p w14:paraId="5501367B" w14:textId="77777777" w:rsidR="00B86BFC" w:rsidRDefault="00B86BFC" w:rsidP="00D00887">
            <w:r>
              <w:t>HCHLxxx</w:t>
            </w:r>
          </w:p>
        </w:tc>
      </w:tr>
      <w:tr w:rsidR="00B86BFC" w14:paraId="0C669DB2" w14:textId="77777777" w:rsidTr="00D00887">
        <w:tc>
          <w:tcPr>
            <w:tcW w:w="3738" w:type="dxa"/>
          </w:tcPr>
          <w:p w14:paraId="0963B8CF" w14:textId="77777777" w:rsidR="00B86BFC" w:rsidRDefault="00B86BFC" w:rsidP="00D00887">
            <w:r>
              <w:t>Child discipline</w:t>
            </w:r>
          </w:p>
        </w:tc>
        <w:tc>
          <w:tcPr>
            <w:tcW w:w="2632" w:type="dxa"/>
          </w:tcPr>
          <w:p w14:paraId="51B594CC" w14:textId="77777777" w:rsidR="00B86BFC" w:rsidRDefault="00B86BFC" w:rsidP="00D00887">
            <w:r>
              <w:t>RECHCDIS</w:t>
            </w:r>
          </w:p>
        </w:tc>
        <w:tc>
          <w:tcPr>
            <w:tcW w:w="2980" w:type="dxa"/>
          </w:tcPr>
          <w:p w14:paraId="3E1A2768" w14:textId="77777777" w:rsidR="00B86BFC" w:rsidRDefault="00B86BFC" w:rsidP="00D00887">
            <w:r>
              <w:t>HCDIxxx</w:t>
            </w:r>
          </w:p>
        </w:tc>
      </w:tr>
      <w:tr w:rsidR="00B86BFC" w14:paraId="237101B6" w14:textId="77777777" w:rsidTr="008A6515">
        <w:tc>
          <w:tcPr>
            <w:tcW w:w="3738" w:type="dxa"/>
            <w:vAlign w:val="center"/>
          </w:tcPr>
          <w:p w14:paraId="57BC7221" w14:textId="1FA3E498" w:rsidR="00B86BFC" w:rsidRPr="00AD6E75" w:rsidRDefault="00B86BFC" w:rsidP="008A6515">
            <w:pPr>
              <w:rPr>
                <w:b/>
                <w:bCs/>
              </w:rPr>
            </w:pPr>
            <w:r w:rsidRPr="00AD6E75">
              <w:rPr>
                <w:b/>
                <w:bCs/>
              </w:rPr>
              <w:t xml:space="preserve">Woman </w:t>
            </w:r>
            <w:r w:rsidR="008A6515">
              <w:rPr>
                <w:b/>
                <w:bCs/>
              </w:rPr>
              <w:t>Q</w:t>
            </w:r>
            <w:r w:rsidRPr="00AD6E75">
              <w:rPr>
                <w:b/>
                <w:bCs/>
              </w:rPr>
              <w:t>uestionnaire</w:t>
            </w:r>
          </w:p>
        </w:tc>
        <w:tc>
          <w:tcPr>
            <w:tcW w:w="2632" w:type="dxa"/>
          </w:tcPr>
          <w:p w14:paraId="73734C3A" w14:textId="77777777" w:rsidR="00B86BFC" w:rsidRDefault="00B86BFC" w:rsidP="00D00887">
            <w:r>
              <w:t>All except those listed below</w:t>
            </w:r>
          </w:p>
        </w:tc>
        <w:tc>
          <w:tcPr>
            <w:tcW w:w="2980" w:type="dxa"/>
          </w:tcPr>
          <w:p w14:paraId="29405105" w14:textId="77777777" w:rsidR="00B86BFC" w:rsidRDefault="00B86BFC" w:rsidP="00D00887">
            <w:r>
              <w:t>Vxxx</w:t>
            </w:r>
          </w:p>
        </w:tc>
      </w:tr>
      <w:tr w:rsidR="00B86BFC" w14:paraId="3CD0CFA7" w14:textId="77777777" w:rsidTr="00D00887">
        <w:tc>
          <w:tcPr>
            <w:tcW w:w="3738" w:type="dxa"/>
          </w:tcPr>
          <w:p w14:paraId="415B753D" w14:textId="77777777" w:rsidR="00B86BFC" w:rsidRDefault="00B86BFC" w:rsidP="00D00887">
            <w:r>
              <w:lastRenderedPageBreak/>
              <w:t>Reproduction and birth history</w:t>
            </w:r>
          </w:p>
        </w:tc>
        <w:tc>
          <w:tcPr>
            <w:tcW w:w="2632" w:type="dxa"/>
          </w:tcPr>
          <w:p w14:paraId="6CAD81FE" w14:textId="77777777" w:rsidR="00B86BFC" w:rsidRDefault="00B86BFC" w:rsidP="00D00887">
            <w:r>
              <w:t>REC21</w:t>
            </w:r>
          </w:p>
        </w:tc>
        <w:tc>
          <w:tcPr>
            <w:tcW w:w="2980" w:type="dxa"/>
          </w:tcPr>
          <w:p w14:paraId="5760EF7F" w14:textId="77777777" w:rsidR="00B86BFC" w:rsidRDefault="00B86BFC" w:rsidP="00D00887">
            <w:r>
              <w:t>Bxxx</w:t>
            </w:r>
          </w:p>
        </w:tc>
      </w:tr>
      <w:tr w:rsidR="00B86BFC" w14:paraId="0374242A" w14:textId="77777777" w:rsidTr="00D00887">
        <w:tc>
          <w:tcPr>
            <w:tcW w:w="3738" w:type="dxa"/>
          </w:tcPr>
          <w:p w14:paraId="31BAFE74" w14:textId="77777777" w:rsidR="00B86BFC" w:rsidRDefault="00B86BFC" w:rsidP="00D00887">
            <w:r>
              <w:t>Maternity</w:t>
            </w:r>
          </w:p>
        </w:tc>
        <w:tc>
          <w:tcPr>
            <w:tcW w:w="2632" w:type="dxa"/>
          </w:tcPr>
          <w:p w14:paraId="6DC0783D" w14:textId="77777777" w:rsidR="00B86BFC" w:rsidRDefault="00B86BFC" w:rsidP="00D00887">
            <w:r>
              <w:t>REC41</w:t>
            </w:r>
          </w:p>
        </w:tc>
        <w:tc>
          <w:tcPr>
            <w:tcW w:w="2980" w:type="dxa"/>
          </w:tcPr>
          <w:p w14:paraId="0BD19CAC" w14:textId="77777777" w:rsidR="00B86BFC" w:rsidRDefault="00B86BFC" w:rsidP="00D00887">
            <w:r>
              <w:t>Mxxx</w:t>
            </w:r>
          </w:p>
        </w:tc>
      </w:tr>
      <w:tr w:rsidR="00B86BFC" w14:paraId="581915AD" w14:textId="77777777" w:rsidTr="00D00887">
        <w:tc>
          <w:tcPr>
            <w:tcW w:w="3738" w:type="dxa"/>
          </w:tcPr>
          <w:p w14:paraId="199C2325" w14:textId="77777777" w:rsidR="00B86BFC" w:rsidRDefault="00B86BFC" w:rsidP="00D00887">
            <w:r>
              <w:t>Child’s vaccinations</w:t>
            </w:r>
          </w:p>
        </w:tc>
        <w:tc>
          <w:tcPr>
            <w:tcW w:w="2632" w:type="dxa"/>
          </w:tcPr>
          <w:p w14:paraId="15FD0BA6" w14:textId="77777777" w:rsidR="00B86BFC" w:rsidRDefault="00B86BFC" w:rsidP="00D00887">
            <w:r>
              <w:t>REC43</w:t>
            </w:r>
          </w:p>
        </w:tc>
        <w:tc>
          <w:tcPr>
            <w:tcW w:w="2980" w:type="dxa"/>
          </w:tcPr>
          <w:p w14:paraId="27B4A48A" w14:textId="77777777" w:rsidR="00B86BFC" w:rsidRDefault="00B86BFC" w:rsidP="00D00887">
            <w:r>
              <w:t>Hxxx</w:t>
            </w:r>
          </w:p>
        </w:tc>
      </w:tr>
      <w:tr w:rsidR="00B86BFC" w14:paraId="4DEEA8FD" w14:textId="77777777" w:rsidTr="00D00887">
        <w:tc>
          <w:tcPr>
            <w:tcW w:w="3738" w:type="dxa"/>
          </w:tcPr>
          <w:p w14:paraId="55617BFE" w14:textId="77777777" w:rsidR="00B86BFC" w:rsidRDefault="00B86BFC" w:rsidP="00D00887">
            <w:r>
              <w:t>Child’s health</w:t>
            </w:r>
          </w:p>
        </w:tc>
        <w:tc>
          <w:tcPr>
            <w:tcW w:w="2632" w:type="dxa"/>
          </w:tcPr>
          <w:p w14:paraId="17DE9991" w14:textId="77777777" w:rsidR="00B86BFC" w:rsidRDefault="00B86BFC" w:rsidP="00D00887">
            <w:r>
              <w:t>REC4A</w:t>
            </w:r>
          </w:p>
        </w:tc>
        <w:tc>
          <w:tcPr>
            <w:tcW w:w="2980" w:type="dxa"/>
          </w:tcPr>
          <w:p w14:paraId="51B5FE6E" w14:textId="77777777" w:rsidR="00B86BFC" w:rsidRDefault="00B86BFC" w:rsidP="00D00887">
            <w:r>
              <w:t>Hxxx</w:t>
            </w:r>
          </w:p>
        </w:tc>
      </w:tr>
      <w:tr w:rsidR="00B86BFC" w14:paraId="67850D01" w14:textId="77777777" w:rsidTr="00D00887">
        <w:tc>
          <w:tcPr>
            <w:tcW w:w="3738" w:type="dxa"/>
          </w:tcPr>
          <w:p w14:paraId="57D5C262" w14:textId="77777777" w:rsidR="00B86BFC" w:rsidRDefault="00B86BFC" w:rsidP="00D00887">
            <w:r>
              <w:t>Child’s height and weight</w:t>
            </w:r>
          </w:p>
        </w:tc>
        <w:tc>
          <w:tcPr>
            <w:tcW w:w="2632" w:type="dxa"/>
          </w:tcPr>
          <w:p w14:paraId="3E8F0697" w14:textId="77777777" w:rsidR="00B86BFC" w:rsidRDefault="00B86BFC" w:rsidP="00D00887">
            <w:r>
              <w:t>REC44</w:t>
            </w:r>
          </w:p>
        </w:tc>
        <w:tc>
          <w:tcPr>
            <w:tcW w:w="2980" w:type="dxa"/>
          </w:tcPr>
          <w:p w14:paraId="0FFC924B" w14:textId="77777777" w:rsidR="00B86BFC" w:rsidRDefault="00B86BFC" w:rsidP="00D00887">
            <w:r>
              <w:t>HWxxx</w:t>
            </w:r>
          </w:p>
        </w:tc>
      </w:tr>
      <w:tr w:rsidR="00B86BFC" w14:paraId="01B594A5" w14:textId="77777777" w:rsidTr="00D00887">
        <w:tc>
          <w:tcPr>
            <w:tcW w:w="3738" w:type="dxa"/>
          </w:tcPr>
          <w:p w14:paraId="7650BD52" w14:textId="77777777" w:rsidR="00B86BFC" w:rsidRDefault="00B86BFC" w:rsidP="00D00887">
            <w:r>
              <w:t>Maternal mortality</w:t>
            </w:r>
          </w:p>
        </w:tc>
        <w:tc>
          <w:tcPr>
            <w:tcW w:w="2632" w:type="dxa"/>
          </w:tcPr>
          <w:p w14:paraId="127BEA74" w14:textId="77777777" w:rsidR="00B86BFC" w:rsidRDefault="00B86BFC" w:rsidP="00D00887">
            <w:r>
              <w:t>REC83</w:t>
            </w:r>
          </w:p>
        </w:tc>
        <w:tc>
          <w:tcPr>
            <w:tcW w:w="2980" w:type="dxa"/>
          </w:tcPr>
          <w:p w14:paraId="36DE1AC4" w14:textId="77777777" w:rsidR="00B86BFC" w:rsidRDefault="00B86BFC" w:rsidP="00D00887">
            <w:r>
              <w:t>MMxxx</w:t>
            </w:r>
          </w:p>
        </w:tc>
      </w:tr>
      <w:tr w:rsidR="00B86BFC" w14:paraId="51ED4CA5" w14:textId="77777777" w:rsidTr="00D00887">
        <w:tc>
          <w:tcPr>
            <w:tcW w:w="3738" w:type="dxa"/>
          </w:tcPr>
          <w:p w14:paraId="2E141D56" w14:textId="77777777" w:rsidR="00B86BFC" w:rsidRDefault="00B86BFC" w:rsidP="00D00887">
            <w:r>
              <w:t>Maternal mortality (suite)</w:t>
            </w:r>
          </w:p>
        </w:tc>
        <w:tc>
          <w:tcPr>
            <w:tcW w:w="2632" w:type="dxa"/>
          </w:tcPr>
          <w:p w14:paraId="54B64A34" w14:textId="77777777" w:rsidR="00B86BFC" w:rsidRDefault="00B86BFC" w:rsidP="00D00887">
            <w:r>
              <w:t>REC84</w:t>
            </w:r>
          </w:p>
        </w:tc>
        <w:tc>
          <w:tcPr>
            <w:tcW w:w="2980" w:type="dxa"/>
          </w:tcPr>
          <w:p w14:paraId="70499530" w14:textId="77777777" w:rsidR="00B86BFC" w:rsidRDefault="00B86BFC" w:rsidP="00D00887">
            <w:r>
              <w:t>MMCxxx</w:t>
            </w:r>
          </w:p>
        </w:tc>
      </w:tr>
      <w:tr w:rsidR="00B86BFC" w14:paraId="76DDC545" w14:textId="77777777" w:rsidTr="00D00887">
        <w:tc>
          <w:tcPr>
            <w:tcW w:w="3738" w:type="dxa"/>
          </w:tcPr>
          <w:p w14:paraId="17A239AC" w14:textId="77777777" w:rsidR="00B86BFC" w:rsidRDefault="00B86BFC" w:rsidP="00D00887">
            <w:r>
              <w:t>Malaria</w:t>
            </w:r>
          </w:p>
        </w:tc>
        <w:tc>
          <w:tcPr>
            <w:tcW w:w="2632" w:type="dxa"/>
          </w:tcPr>
          <w:p w14:paraId="458B4C42" w14:textId="77777777" w:rsidR="00B86BFC" w:rsidRDefault="00B86BFC" w:rsidP="00D00887">
            <w:r>
              <w:t>RECML</w:t>
            </w:r>
          </w:p>
        </w:tc>
        <w:tc>
          <w:tcPr>
            <w:tcW w:w="2980" w:type="dxa"/>
          </w:tcPr>
          <w:p w14:paraId="0BF9527A" w14:textId="77777777" w:rsidR="00B86BFC" w:rsidRDefault="00B86BFC" w:rsidP="00D00887">
            <w:r>
              <w:t>MLxxx</w:t>
            </w:r>
          </w:p>
        </w:tc>
      </w:tr>
      <w:tr w:rsidR="00B86BFC" w14:paraId="655864B3" w14:textId="77777777" w:rsidTr="00D00887">
        <w:tc>
          <w:tcPr>
            <w:tcW w:w="3738" w:type="dxa"/>
          </w:tcPr>
          <w:p w14:paraId="34E5D5B0" w14:textId="77777777" w:rsidR="00B86BFC" w:rsidRDefault="00B86BFC" w:rsidP="00D00887">
            <w:r>
              <w:t>Domestic violence</w:t>
            </w:r>
          </w:p>
        </w:tc>
        <w:tc>
          <w:tcPr>
            <w:tcW w:w="2632" w:type="dxa"/>
          </w:tcPr>
          <w:p w14:paraId="704390E2" w14:textId="77777777" w:rsidR="00B86BFC" w:rsidRDefault="00B86BFC" w:rsidP="00D00887">
            <w:r>
              <w:t>RECDV</w:t>
            </w:r>
          </w:p>
        </w:tc>
        <w:tc>
          <w:tcPr>
            <w:tcW w:w="2980" w:type="dxa"/>
          </w:tcPr>
          <w:p w14:paraId="6B1A2709" w14:textId="77777777" w:rsidR="00B86BFC" w:rsidRDefault="00B86BFC" w:rsidP="00D00887">
            <w:r>
              <w:t>DVxxx</w:t>
            </w:r>
          </w:p>
        </w:tc>
      </w:tr>
      <w:tr w:rsidR="00B86BFC" w14:paraId="276CC03C" w14:textId="77777777" w:rsidTr="00D00887">
        <w:tc>
          <w:tcPr>
            <w:tcW w:w="3738" w:type="dxa"/>
          </w:tcPr>
          <w:p w14:paraId="0B1C1E8B" w14:textId="77777777" w:rsidR="00B86BFC" w:rsidRDefault="00B86BFC" w:rsidP="00D00887">
            <w:r>
              <w:t>Female Genital Cutting</w:t>
            </w:r>
          </w:p>
        </w:tc>
        <w:tc>
          <w:tcPr>
            <w:tcW w:w="2632" w:type="dxa"/>
          </w:tcPr>
          <w:p w14:paraId="50CC631B" w14:textId="77777777" w:rsidR="00B86BFC" w:rsidRDefault="00B86BFC" w:rsidP="00D00887">
            <w:r>
              <w:t>RECG1</w:t>
            </w:r>
          </w:p>
        </w:tc>
        <w:tc>
          <w:tcPr>
            <w:tcW w:w="2980" w:type="dxa"/>
          </w:tcPr>
          <w:p w14:paraId="4C02EDE1" w14:textId="77777777" w:rsidR="00B86BFC" w:rsidRDefault="00B86BFC" w:rsidP="00D00887">
            <w:r>
              <w:t>Gxxx</w:t>
            </w:r>
          </w:p>
        </w:tc>
      </w:tr>
      <w:tr w:rsidR="00B86BFC" w14:paraId="00C03F2B" w14:textId="77777777" w:rsidTr="00D00887">
        <w:tc>
          <w:tcPr>
            <w:tcW w:w="3738" w:type="dxa"/>
          </w:tcPr>
          <w:p w14:paraId="12177C11" w14:textId="77777777" w:rsidR="00B86BFC" w:rsidRDefault="00B86BFC" w:rsidP="00D00887">
            <w:r>
              <w:t>Female Genital Cutting – Roster</w:t>
            </w:r>
          </w:p>
        </w:tc>
        <w:tc>
          <w:tcPr>
            <w:tcW w:w="2632" w:type="dxa"/>
          </w:tcPr>
          <w:p w14:paraId="29FF497B" w14:textId="77777777" w:rsidR="00B86BFC" w:rsidRDefault="00B86BFC" w:rsidP="00D00887">
            <w:r>
              <w:t>RECG2</w:t>
            </w:r>
          </w:p>
        </w:tc>
        <w:tc>
          <w:tcPr>
            <w:tcW w:w="2980" w:type="dxa"/>
          </w:tcPr>
          <w:p w14:paraId="41B2BB17" w14:textId="77777777" w:rsidR="00B86BFC" w:rsidRDefault="00B86BFC" w:rsidP="00D00887">
            <w:r>
              <w:t>Gxxx</w:t>
            </w:r>
          </w:p>
        </w:tc>
      </w:tr>
      <w:tr w:rsidR="00B86BFC" w14:paraId="255A234A" w14:textId="77777777" w:rsidTr="00D00887">
        <w:tc>
          <w:tcPr>
            <w:tcW w:w="3738" w:type="dxa"/>
          </w:tcPr>
          <w:p w14:paraId="6A4417FB" w14:textId="77777777" w:rsidR="00B86BFC" w:rsidRDefault="00B86BFC" w:rsidP="00D00887">
            <w:r>
              <w:t>Early childhood development</w:t>
            </w:r>
          </w:p>
        </w:tc>
        <w:tc>
          <w:tcPr>
            <w:tcW w:w="2632" w:type="dxa"/>
          </w:tcPr>
          <w:p w14:paraId="5158DD56" w14:textId="77777777" w:rsidR="00B86BFC" w:rsidRDefault="00B86BFC" w:rsidP="00D00887">
            <w:r>
              <w:t>RECECD</w:t>
            </w:r>
          </w:p>
        </w:tc>
        <w:tc>
          <w:tcPr>
            <w:tcW w:w="2980" w:type="dxa"/>
          </w:tcPr>
          <w:p w14:paraId="593019C9" w14:textId="77777777" w:rsidR="00B86BFC" w:rsidRDefault="00B86BFC" w:rsidP="00D00887">
            <w:r>
              <w:t>ECDxxx</w:t>
            </w:r>
          </w:p>
        </w:tc>
      </w:tr>
      <w:tr w:rsidR="00B86BFC" w14:paraId="0B9DBEFE" w14:textId="77777777" w:rsidTr="00D00887">
        <w:tc>
          <w:tcPr>
            <w:tcW w:w="3738" w:type="dxa"/>
          </w:tcPr>
          <w:p w14:paraId="0E089D9C" w14:textId="77777777" w:rsidR="00B86BFC" w:rsidRDefault="00B86BFC" w:rsidP="00D00887">
            <w:r>
              <w:t>Country specific sections</w:t>
            </w:r>
          </w:p>
        </w:tc>
        <w:tc>
          <w:tcPr>
            <w:tcW w:w="2632" w:type="dxa"/>
          </w:tcPr>
          <w:p w14:paraId="7B932756" w14:textId="77777777" w:rsidR="00B86BFC" w:rsidRDefault="00B86BFC" w:rsidP="00D00887">
            <w:r>
              <w:t>REC91-99</w:t>
            </w:r>
          </w:p>
        </w:tc>
        <w:tc>
          <w:tcPr>
            <w:tcW w:w="2980" w:type="dxa"/>
          </w:tcPr>
          <w:p w14:paraId="5758FAE3" w14:textId="77777777" w:rsidR="00B86BFC" w:rsidRDefault="00B86BFC" w:rsidP="00D00887">
            <w:r>
              <w:t>SVxxx</w:t>
            </w:r>
          </w:p>
        </w:tc>
      </w:tr>
      <w:tr w:rsidR="00B86BFC" w14:paraId="21E584B4" w14:textId="77777777" w:rsidTr="008A6515">
        <w:tc>
          <w:tcPr>
            <w:tcW w:w="3738" w:type="dxa"/>
            <w:vAlign w:val="center"/>
          </w:tcPr>
          <w:p w14:paraId="3DB4D8A9" w14:textId="30595B1E" w:rsidR="00B86BFC" w:rsidRPr="00AD6E75" w:rsidRDefault="00B86BFC" w:rsidP="008A6515">
            <w:pPr>
              <w:rPr>
                <w:b/>
                <w:bCs/>
              </w:rPr>
            </w:pPr>
            <w:r>
              <w:rPr>
                <w:b/>
                <w:bCs/>
              </w:rPr>
              <w:t xml:space="preserve">Male </w:t>
            </w:r>
            <w:r w:rsidR="008A6515">
              <w:rPr>
                <w:b/>
                <w:bCs/>
              </w:rPr>
              <w:t>Q</w:t>
            </w:r>
            <w:r>
              <w:rPr>
                <w:b/>
                <w:bCs/>
              </w:rPr>
              <w:t>uestionnaire</w:t>
            </w:r>
          </w:p>
        </w:tc>
        <w:tc>
          <w:tcPr>
            <w:tcW w:w="2632" w:type="dxa"/>
          </w:tcPr>
          <w:p w14:paraId="5DE8A2AF" w14:textId="77777777" w:rsidR="00B86BFC" w:rsidRDefault="00B86BFC" w:rsidP="00D00887">
            <w:r>
              <w:t>All except those listed below</w:t>
            </w:r>
          </w:p>
        </w:tc>
        <w:tc>
          <w:tcPr>
            <w:tcW w:w="2980" w:type="dxa"/>
          </w:tcPr>
          <w:p w14:paraId="40B604DE" w14:textId="77777777" w:rsidR="00B86BFC" w:rsidRDefault="00B86BFC" w:rsidP="00D00887">
            <w:r>
              <w:t>MVxxx</w:t>
            </w:r>
          </w:p>
        </w:tc>
      </w:tr>
      <w:tr w:rsidR="00B86BFC" w14:paraId="2D3945BA" w14:textId="77777777" w:rsidTr="00D00887">
        <w:tc>
          <w:tcPr>
            <w:tcW w:w="3738" w:type="dxa"/>
          </w:tcPr>
          <w:p w14:paraId="7D20AEE0" w14:textId="77777777" w:rsidR="00B86BFC" w:rsidRDefault="00B86BFC" w:rsidP="00D00887">
            <w:r>
              <w:t>Female genital cutting</w:t>
            </w:r>
          </w:p>
        </w:tc>
        <w:tc>
          <w:tcPr>
            <w:tcW w:w="2632" w:type="dxa"/>
          </w:tcPr>
          <w:p w14:paraId="69E1BE22" w14:textId="77777777" w:rsidR="00B86BFC" w:rsidRDefault="00B86BFC" w:rsidP="00D00887">
            <w:r>
              <w:t>MRECGC</w:t>
            </w:r>
          </w:p>
        </w:tc>
        <w:tc>
          <w:tcPr>
            <w:tcW w:w="2980" w:type="dxa"/>
          </w:tcPr>
          <w:p w14:paraId="14481ACF" w14:textId="77777777" w:rsidR="00B86BFC" w:rsidRDefault="00B86BFC" w:rsidP="00D00887">
            <w:r>
              <w:t>MGxxx</w:t>
            </w:r>
          </w:p>
        </w:tc>
      </w:tr>
      <w:tr w:rsidR="00B86BFC" w14:paraId="491B7525" w14:textId="77777777" w:rsidTr="00D00887">
        <w:tc>
          <w:tcPr>
            <w:tcW w:w="3738" w:type="dxa"/>
          </w:tcPr>
          <w:p w14:paraId="0934B1D6" w14:textId="77777777" w:rsidR="00B86BFC" w:rsidRDefault="00B86BFC" w:rsidP="00D00887">
            <w:r>
              <w:t>Country specific sections</w:t>
            </w:r>
          </w:p>
        </w:tc>
        <w:tc>
          <w:tcPr>
            <w:tcW w:w="2632" w:type="dxa"/>
          </w:tcPr>
          <w:p w14:paraId="45971A3C" w14:textId="77777777" w:rsidR="00B86BFC" w:rsidRDefault="00B86BFC" w:rsidP="00D00887">
            <w:r>
              <w:t>MREC91-99</w:t>
            </w:r>
          </w:p>
        </w:tc>
        <w:tc>
          <w:tcPr>
            <w:tcW w:w="2980" w:type="dxa"/>
          </w:tcPr>
          <w:p w14:paraId="50D6522D" w14:textId="77777777" w:rsidR="00B86BFC" w:rsidRDefault="00B86BFC" w:rsidP="00D00887">
            <w:r>
              <w:t>MVxxx</w:t>
            </w:r>
          </w:p>
        </w:tc>
      </w:tr>
    </w:tbl>
    <w:p w14:paraId="3D69DC64" w14:textId="77777777" w:rsidR="00B86BFC" w:rsidRDefault="00B86BFC" w:rsidP="00B86BFC"/>
    <w:p w14:paraId="2138BAE7" w14:textId="77777777" w:rsidR="00B86BFC" w:rsidRDefault="00B86BFC" w:rsidP="00B86BFC"/>
    <w:tbl>
      <w:tblPr>
        <w:tblStyle w:val="TableGrid"/>
        <w:tblW w:w="0" w:type="auto"/>
        <w:tblLook w:val="04A0" w:firstRow="1" w:lastRow="0" w:firstColumn="1" w:lastColumn="0" w:noHBand="0" w:noVBand="1"/>
      </w:tblPr>
      <w:tblGrid>
        <w:gridCol w:w="3738"/>
        <w:gridCol w:w="2632"/>
        <w:gridCol w:w="2980"/>
      </w:tblGrid>
      <w:tr w:rsidR="00B86BFC" w14:paraId="3F25A03E" w14:textId="77777777" w:rsidTr="00D00887">
        <w:tc>
          <w:tcPr>
            <w:tcW w:w="9350" w:type="dxa"/>
            <w:gridSpan w:val="3"/>
          </w:tcPr>
          <w:p w14:paraId="1866E9D7" w14:textId="77777777" w:rsidR="00B86BFC" w:rsidRDefault="00B86BFC" w:rsidP="00D00887">
            <w:pPr>
              <w:jc w:val="center"/>
            </w:pPr>
            <w:r>
              <w:rPr>
                <w:b/>
                <w:bCs/>
              </w:rPr>
              <w:t>Raw Data File</w:t>
            </w:r>
          </w:p>
        </w:tc>
      </w:tr>
      <w:tr w:rsidR="00B86BFC" w14:paraId="099B1F8B" w14:textId="77777777" w:rsidTr="00D00887">
        <w:tc>
          <w:tcPr>
            <w:tcW w:w="3738" w:type="dxa"/>
          </w:tcPr>
          <w:p w14:paraId="21813AC6" w14:textId="27549834" w:rsidR="00B86BFC" w:rsidRPr="00CB445F" w:rsidRDefault="00B86BFC" w:rsidP="00D00887">
            <w:pPr>
              <w:rPr>
                <w:b/>
                <w:bCs/>
              </w:rPr>
            </w:pPr>
            <w:r>
              <w:rPr>
                <w:b/>
                <w:bCs/>
              </w:rPr>
              <w:t xml:space="preserve">Questionnaire or </w:t>
            </w:r>
            <w:r w:rsidR="008A6515">
              <w:rPr>
                <w:b/>
                <w:bCs/>
              </w:rPr>
              <w:t>S</w:t>
            </w:r>
            <w:r>
              <w:rPr>
                <w:b/>
                <w:bCs/>
              </w:rPr>
              <w:t>ection</w:t>
            </w:r>
          </w:p>
        </w:tc>
        <w:tc>
          <w:tcPr>
            <w:tcW w:w="2632" w:type="dxa"/>
          </w:tcPr>
          <w:p w14:paraId="75B88602" w14:textId="77777777" w:rsidR="00B86BFC" w:rsidRDefault="00B86BFC" w:rsidP="00D00887">
            <w:pPr>
              <w:rPr>
                <w:b/>
                <w:bCs/>
              </w:rPr>
            </w:pPr>
            <w:r>
              <w:rPr>
                <w:b/>
                <w:bCs/>
              </w:rPr>
              <w:t>Section</w:t>
            </w:r>
          </w:p>
        </w:tc>
        <w:tc>
          <w:tcPr>
            <w:tcW w:w="2980" w:type="dxa"/>
          </w:tcPr>
          <w:p w14:paraId="42F9F0E3" w14:textId="77777777" w:rsidR="00B86BFC" w:rsidRPr="00CB445F" w:rsidRDefault="00B86BFC" w:rsidP="00D00887">
            <w:pPr>
              <w:rPr>
                <w:b/>
                <w:bCs/>
              </w:rPr>
            </w:pPr>
            <w:r>
              <w:rPr>
                <w:b/>
                <w:bCs/>
              </w:rPr>
              <w:t>Variable Prefix</w:t>
            </w:r>
          </w:p>
        </w:tc>
      </w:tr>
      <w:tr w:rsidR="00B86BFC" w14:paraId="0FEDDD40" w14:textId="77777777" w:rsidTr="00D00887">
        <w:tc>
          <w:tcPr>
            <w:tcW w:w="3738" w:type="dxa"/>
          </w:tcPr>
          <w:p w14:paraId="1F15BA44" w14:textId="77777777" w:rsidR="00B86BFC" w:rsidRPr="00AD6E75" w:rsidRDefault="00B86BFC" w:rsidP="00D00887">
            <w:r w:rsidRPr="00AD6E75">
              <w:t>Household</w:t>
            </w:r>
          </w:p>
        </w:tc>
        <w:tc>
          <w:tcPr>
            <w:tcW w:w="2632" w:type="dxa"/>
          </w:tcPr>
          <w:p w14:paraId="1F9780F9" w14:textId="77777777" w:rsidR="00B86BFC" w:rsidRDefault="00B86BFC" w:rsidP="00D00887">
            <w:r>
              <w:t>All</w:t>
            </w:r>
          </w:p>
        </w:tc>
        <w:tc>
          <w:tcPr>
            <w:tcW w:w="2980" w:type="dxa"/>
          </w:tcPr>
          <w:p w14:paraId="123B81C3" w14:textId="77777777" w:rsidR="00B86BFC" w:rsidRDefault="00B86BFC" w:rsidP="00D00887">
            <w:r>
              <w:t>QHxxx</w:t>
            </w:r>
          </w:p>
        </w:tc>
      </w:tr>
      <w:tr w:rsidR="00B86BFC" w14:paraId="1B3508FB" w14:textId="77777777" w:rsidTr="00D00887">
        <w:tc>
          <w:tcPr>
            <w:tcW w:w="3738" w:type="dxa"/>
          </w:tcPr>
          <w:p w14:paraId="334D97B3" w14:textId="77777777" w:rsidR="00B86BFC" w:rsidRDefault="00B86BFC" w:rsidP="00D00887">
            <w:r>
              <w:t>Woman</w:t>
            </w:r>
          </w:p>
        </w:tc>
        <w:tc>
          <w:tcPr>
            <w:tcW w:w="2632" w:type="dxa"/>
          </w:tcPr>
          <w:p w14:paraId="42C17163" w14:textId="77777777" w:rsidR="00B86BFC" w:rsidRDefault="00B86BFC" w:rsidP="00D00887">
            <w:r>
              <w:t>All</w:t>
            </w:r>
          </w:p>
        </w:tc>
        <w:tc>
          <w:tcPr>
            <w:tcW w:w="2980" w:type="dxa"/>
          </w:tcPr>
          <w:p w14:paraId="1227C81F" w14:textId="77777777" w:rsidR="00B86BFC" w:rsidRDefault="00B86BFC" w:rsidP="00D00887">
            <w:r>
              <w:t>Qxxx</w:t>
            </w:r>
          </w:p>
        </w:tc>
      </w:tr>
      <w:tr w:rsidR="00B86BFC" w14:paraId="31227EBD" w14:textId="77777777" w:rsidTr="00D00887">
        <w:tc>
          <w:tcPr>
            <w:tcW w:w="3738" w:type="dxa"/>
          </w:tcPr>
          <w:p w14:paraId="5CA6561B" w14:textId="77777777" w:rsidR="00B86BFC" w:rsidRDefault="00B86BFC" w:rsidP="00D00887">
            <w:r>
              <w:t>Men</w:t>
            </w:r>
          </w:p>
        </w:tc>
        <w:tc>
          <w:tcPr>
            <w:tcW w:w="2632" w:type="dxa"/>
          </w:tcPr>
          <w:p w14:paraId="74422A3D" w14:textId="77777777" w:rsidR="00B86BFC" w:rsidRDefault="00B86BFC" w:rsidP="00D00887">
            <w:r>
              <w:t>All</w:t>
            </w:r>
          </w:p>
        </w:tc>
        <w:tc>
          <w:tcPr>
            <w:tcW w:w="2980" w:type="dxa"/>
          </w:tcPr>
          <w:p w14:paraId="295B5D99" w14:textId="77777777" w:rsidR="00B86BFC" w:rsidRDefault="00B86BFC" w:rsidP="00D00887">
            <w:r>
              <w:t>QMxxx</w:t>
            </w:r>
          </w:p>
        </w:tc>
      </w:tr>
    </w:tbl>
    <w:p w14:paraId="7E58CEEF" w14:textId="6F096962" w:rsidR="00C7560C" w:rsidRDefault="00C7560C" w:rsidP="008A6515">
      <w:pPr>
        <w:spacing w:before="0" w:after="0"/>
        <w:ind w:left="0"/>
        <w:jc w:val="both"/>
      </w:pPr>
    </w:p>
    <w:p w14:paraId="571CCC7C" w14:textId="06DDA2DE" w:rsidR="008A6515" w:rsidRDefault="008A6515" w:rsidP="008A6515">
      <w:pPr>
        <w:spacing w:before="0" w:after="0"/>
        <w:ind w:left="0"/>
        <w:jc w:val="both"/>
      </w:pPr>
    </w:p>
    <w:p w14:paraId="7FBDCEC0" w14:textId="77777777" w:rsidR="008A6515" w:rsidRDefault="008A6515" w:rsidP="008A6515">
      <w:pPr>
        <w:spacing w:before="0" w:after="0"/>
        <w:ind w:left="0"/>
        <w:jc w:val="both"/>
      </w:pPr>
    </w:p>
    <w:sectPr w:rsidR="008A6515" w:rsidSect="00FF45BA">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B65CB" w14:textId="77777777" w:rsidR="002262E4" w:rsidRDefault="002262E4" w:rsidP="001D690D">
      <w:pPr>
        <w:spacing w:before="0" w:after="0"/>
      </w:pPr>
      <w:r>
        <w:separator/>
      </w:r>
    </w:p>
  </w:endnote>
  <w:endnote w:type="continuationSeparator" w:id="0">
    <w:p w14:paraId="730F797A" w14:textId="77777777" w:rsidR="002262E4" w:rsidRDefault="002262E4" w:rsidP="001D690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116110"/>
      <w:docPartObj>
        <w:docPartGallery w:val="Page Numbers (Bottom of Page)"/>
        <w:docPartUnique/>
      </w:docPartObj>
    </w:sdtPr>
    <w:sdtEndPr>
      <w:rPr>
        <w:noProof/>
      </w:rPr>
    </w:sdtEndPr>
    <w:sdtContent>
      <w:p w14:paraId="3CB67F9F" w14:textId="111A76A8" w:rsidR="00002ABC" w:rsidRDefault="00002ABC">
        <w:pPr>
          <w:pStyle w:val="Footer"/>
          <w:jc w:val="right"/>
        </w:pPr>
        <w:r>
          <w:fldChar w:fldCharType="begin"/>
        </w:r>
        <w:r>
          <w:instrText xml:space="preserve"> PAGE   \* MERGEFORMAT </w:instrText>
        </w:r>
        <w:r>
          <w:fldChar w:fldCharType="separate"/>
        </w:r>
        <w:r>
          <w:rPr>
            <w:noProof/>
          </w:rPr>
          <w:t>64</w:t>
        </w:r>
        <w:r>
          <w:rPr>
            <w:noProof/>
          </w:rPr>
          <w:fldChar w:fldCharType="end"/>
        </w:r>
      </w:p>
    </w:sdtContent>
  </w:sdt>
  <w:p w14:paraId="32795832" w14:textId="77777777" w:rsidR="00002ABC" w:rsidRDefault="00002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10C63" w14:textId="77777777" w:rsidR="002262E4" w:rsidRDefault="002262E4" w:rsidP="001D690D">
      <w:pPr>
        <w:spacing w:before="0" w:after="0"/>
      </w:pPr>
      <w:r>
        <w:separator/>
      </w:r>
    </w:p>
  </w:footnote>
  <w:footnote w:type="continuationSeparator" w:id="0">
    <w:p w14:paraId="25341A3E" w14:textId="77777777" w:rsidR="002262E4" w:rsidRDefault="002262E4" w:rsidP="001D690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BF571" w14:textId="66C3A2FD" w:rsidR="00002ABC" w:rsidRDefault="00002ABC">
    <w:pPr>
      <w:pStyle w:val="Header"/>
    </w:pPr>
  </w:p>
  <w:p w14:paraId="16EC87CC" w14:textId="77777777" w:rsidR="00002ABC" w:rsidRDefault="00002A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3101"/>
    <w:multiLevelType w:val="singleLevel"/>
    <w:tmpl w:val="04090011"/>
    <w:lvl w:ilvl="0">
      <w:start w:val="1"/>
      <w:numFmt w:val="decimal"/>
      <w:lvlText w:val="%1)"/>
      <w:lvlJc w:val="left"/>
      <w:pPr>
        <w:tabs>
          <w:tab w:val="num" w:pos="360"/>
        </w:tabs>
        <w:ind w:left="360" w:hanging="360"/>
      </w:pPr>
    </w:lvl>
  </w:abstractNum>
  <w:abstractNum w:abstractNumId="1" w15:restartNumberingAfterBreak="0">
    <w:nsid w:val="01DA443E"/>
    <w:multiLevelType w:val="singleLevel"/>
    <w:tmpl w:val="04090011"/>
    <w:lvl w:ilvl="0">
      <w:start w:val="1"/>
      <w:numFmt w:val="decimal"/>
      <w:lvlText w:val="%1)"/>
      <w:lvlJc w:val="left"/>
      <w:pPr>
        <w:ind w:left="720" w:hanging="360"/>
      </w:pPr>
    </w:lvl>
  </w:abstractNum>
  <w:abstractNum w:abstractNumId="2" w15:restartNumberingAfterBreak="0">
    <w:nsid w:val="05082D28"/>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05CA501C"/>
    <w:multiLevelType w:val="hybridMultilevel"/>
    <w:tmpl w:val="188AC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C32D9"/>
    <w:multiLevelType w:val="singleLevel"/>
    <w:tmpl w:val="04090011"/>
    <w:lvl w:ilvl="0">
      <w:start w:val="1"/>
      <w:numFmt w:val="decimal"/>
      <w:lvlText w:val="%1)"/>
      <w:lvlJc w:val="left"/>
      <w:pPr>
        <w:ind w:left="360" w:hanging="360"/>
      </w:pPr>
    </w:lvl>
  </w:abstractNum>
  <w:abstractNum w:abstractNumId="5" w15:restartNumberingAfterBreak="0">
    <w:nsid w:val="0ED123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0FD17BCC"/>
    <w:multiLevelType w:val="hybridMultilevel"/>
    <w:tmpl w:val="2056E8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FB4F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2673DA1"/>
    <w:multiLevelType w:val="singleLevel"/>
    <w:tmpl w:val="B09CE7B8"/>
    <w:lvl w:ilvl="0">
      <w:start w:val="9"/>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9" w15:restartNumberingAfterBreak="0">
    <w:nsid w:val="169B6F9D"/>
    <w:multiLevelType w:val="hybridMultilevel"/>
    <w:tmpl w:val="5060E7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554FC2"/>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3290A0A"/>
    <w:multiLevelType w:val="singleLevel"/>
    <w:tmpl w:val="067E5922"/>
    <w:lvl w:ilvl="0">
      <w:start w:val="8"/>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12" w15:restartNumberingAfterBreak="0">
    <w:nsid w:val="28737D99"/>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3A8C56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C127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4AE0183"/>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494D42DF"/>
    <w:multiLevelType w:val="singleLevel"/>
    <w:tmpl w:val="D56885EC"/>
    <w:lvl w:ilvl="0">
      <w:start w:val="3"/>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17" w15:restartNumberingAfterBreak="0">
    <w:nsid w:val="4DBC65AD"/>
    <w:multiLevelType w:val="hybridMultilevel"/>
    <w:tmpl w:val="BABEB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049F7"/>
    <w:multiLevelType w:val="hybridMultilevel"/>
    <w:tmpl w:val="B7CA53C0"/>
    <w:lvl w:ilvl="0" w:tplc="353A5EC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3CD8A178">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703E9E"/>
    <w:multiLevelType w:val="hybridMultilevel"/>
    <w:tmpl w:val="E3CA6D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1C6DEF"/>
    <w:multiLevelType w:val="hybridMultilevel"/>
    <w:tmpl w:val="67E64204"/>
    <w:lvl w:ilvl="0" w:tplc="04090019">
      <w:start w:val="1"/>
      <w:numFmt w:val="lowerLetter"/>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1" w15:restartNumberingAfterBreak="0">
    <w:nsid w:val="5E134B4B"/>
    <w:multiLevelType w:val="hybridMultilevel"/>
    <w:tmpl w:val="14AA13BA"/>
    <w:lvl w:ilvl="0" w:tplc="BE32160C">
      <w:start w:val="1"/>
      <w:numFmt w:val="bullet"/>
      <w:lvlText w:val="-"/>
      <w:lvlJc w:val="left"/>
      <w:pPr>
        <w:ind w:left="866" w:hanging="360"/>
      </w:pPr>
      <w:rPr>
        <w:rFonts w:ascii="Times New Roman" w:eastAsiaTheme="minorHAnsi" w:hAnsi="Times New Roman" w:cs="Times New Roman"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22" w15:restartNumberingAfterBreak="0">
    <w:nsid w:val="5E3C75FA"/>
    <w:multiLevelType w:val="hybridMultilevel"/>
    <w:tmpl w:val="448E5F4C"/>
    <w:lvl w:ilvl="0" w:tplc="59768F7E">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3" w15:restartNumberingAfterBreak="0">
    <w:nsid w:val="65D60251"/>
    <w:multiLevelType w:val="multilevel"/>
    <w:tmpl w:val="62408E64"/>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6CD61041"/>
    <w:multiLevelType w:val="multilevel"/>
    <w:tmpl w:val="1D92AD42"/>
    <w:lvl w:ilvl="0">
      <w:start w:val="1"/>
      <w:numFmt w:val="decimal"/>
      <w:pStyle w:val="Heading1"/>
      <w:lvlText w:val="%1."/>
      <w:lvlJc w:val="left"/>
      <w:pPr>
        <w:ind w:left="360" w:hanging="360"/>
      </w:pPr>
      <w:rPr>
        <w:rFonts w:hint="default"/>
        <w:lang w:val="en-US"/>
      </w:rPr>
    </w:lvl>
    <w:lvl w:ilvl="1">
      <w:start w:val="1"/>
      <w:numFmt w:val="decimal"/>
      <w:pStyle w:val="Heading2"/>
      <w:lvlText w:val="%1.%2"/>
      <w:lvlJc w:val="left"/>
      <w:pPr>
        <w:ind w:left="576" w:hanging="576"/>
      </w:pPr>
      <w:rPr>
        <w:rFonts w:hint="default"/>
        <w:b/>
        <w:bCs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01D49AC"/>
    <w:multiLevelType w:val="hybridMultilevel"/>
    <w:tmpl w:val="E3CA6D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625F6C"/>
    <w:multiLevelType w:val="hybridMultilevel"/>
    <w:tmpl w:val="E31AECC0"/>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2"/>
  </w:num>
  <w:num w:numId="3">
    <w:abstractNumId w:val="10"/>
  </w:num>
  <w:num w:numId="4">
    <w:abstractNumId w:val="0"/>
  </w:num>
  <w:num w:numId="5">
    <w:abstractNumId w:val="16"/>
  </w:num>
  <w:num w:numId="6">
    <w:abstractNumId w:val="11"/>
  </w:num>
  <w:num w:numId="7">
    <w:abstractNumId w:val="8"/>
  </w:num>
  <w:num w:numId="8">
    <w:abstractNumId w:val="7"/>
  </w:num>
  <w:num w:numId="9">
    <w:abstractNumId w:val="13"/>
  </w:num>
  <w:num w:numId="10">
    <w:abstractNumId w:val="14"/>
  </w:num>
  <w:num w:numId="11">
    <w:abstractNumId w:val="4"/>
  </w:num>
  <w:num w:numId="12">
    <w:abstractNumId w:val="17"/>
  </w:num>
  <w:num w:numId="13">
    <w:abstractNumId w:val="2"/>
  </w:num>
  <w:num w:numId="14">
    <w:abstractNumId w:val="1"/>
  </w:num>
  <w:num w:numId="15">
    <w:abstractNumId w:val="5"/>
  </w:num>
  <w:num w:numId="16">
    <w:abstractNumId w:val="9"/>
  </w:num>
  <w:num w:numId="17">
    <w:abstractNumId w:val="26"/>
  </w:num>
  <w:num w:numId="18">
    <w:abstractNumId w:val="3"/>
  </w:num>
  <w:num w:numId="19">
    <w:abstractNumId w:val="22"/>
  </w:num>
  <w:num w:numId="20">
    <w:abstractNumId w:val="21"/>
  </w:num>
  <w:num w:numId="21">
    <w:abstractNumId w:val="18"/>
  </w:num>
  <w:num w:numId="22">
    <w:abstractNumId w:val="20"/>
  </w:num>
  <w:num w:numId="23">
    <w:abstractNumId w:val="15"/>
  </w:num>
  <w:num w:numId="24">
    <w:abstractNumId w:val="23"/>
  </w:num>
  <w:num w:numId="25">
    <w:abstractNumId w:val="19"/>
  </w:num>
  <w:num w:numId="26">
    <w:abstractNumId w:val="25"/>
  </w:num>
  <w:num w:numId="27">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5A"/>
    <w:rsid w:val="00002ABC"/>
    <w:rsid w:val="000047BA"/>
    <w:rsid w:val="00005E07"/>
    <w:rsid w:val="000151E7"/>
    <w:rsid w:val="000153B7"/>
    <w:rsid w:val="000243DF"/>
    <w:rsid w:val="000246F7"/>
    <w:rsid w:val="000253CA"/>
    <w:rsid w:val="00026CCE"/>
    <w:rsid w:val="00026DE3"/>
    <w:rsid w:val="00030CA1"/>
    <w:rsid w:val="0003368D"/>
    <w:rsid w:val="00033ADF"/>
    <w:rsid w:val="000456FD"/>
    <w:rsid w:val="00046AA2"/>
    <w:rsid w:val="00047215"/>
    <w:rsid w:val="0005195F"/>
    <w:rsid w:val="0006013E"/>
    <w:rsid w:val="00064771"/>
    <w:rsid w:val="00067A0D"/>
    <w:rsid w:val="00072CD8"/>
    <w:rsid w:val="00075E5B"/>
    <w:rsid w:val="0008435E"/>
    <w:rsid w:val="00085244"/>
    <w:rsid w:val="00086840"/>
    <w:rsid w:val="000872C7"/>
    <w:rsid w:val="000913D5"/>
    <w:rsid w:val="00092492"/>
    <w:rsid w:val="000A29BC"/>
    <w:rsid w:val="000A58BD"/>
    <w:rsid w:val="000A7497"/>
    <w:rsid w:val="000B09FF"/>
    <w:rsid w:val="000B1783"/>
    <w:rsid w:val="000C1F00"/>
    <w:rsid w:val="000C3BCA"/>
    <w:rsid w:val="000C42F3"/>
    <w:rsid w:val="000C4D1A"/>
    <w:rsid w:val="000C5346"/>
    <w:rsid w:val="000C70C0"/>
    <w:rsid w:val="000C77B6"/>
    <w:rsid w:val="000C7B11"/>
    <w:rsid w:val="000D060C"/>
    <w:rsid w:val="000D3F8B"/>
    <w:rsid w:val="000E3F10"/>
    <w:rsid w:val="000E545C"/>
    <w:rsid w:val="000E5F35"/>
    <w:rsid w:val="000F0090"/>
    <w:rsid w:val="000F62FD"/>
    <w:rsid w:val="001001F9"/>
    <w:rsid w:val="001011EB"/>
    <w:rsid w:val="00104654"/>
    <w:rsid w:val="0010515E"/>
    <w:rsid w:val="001054C8"/>
    <w:rsid w:val="001059D5"/>
    <w:rsid w:val="00112EC2"/>
    <w:rsid w:val="00116F62"/>
    <w:rsid w:val="00124D31"/>
    <w:rsid w:val="001258F0"/>
    <w:rsid w:val="00127F05"/>
    <w:rsid w:val="00132D9F"/>
    <w:rsid w:val="001366BA"/>
    <w:rsid w:val="001416C9"/>
    <w:rsid w:val="00146363"/>
    <w:rsid w:val="001471E7"/>
    <w:rsid w:val="0015526B"/>
    <w:rsid w:val="00161B55"/>
    <w:rsid w:val="001659AB"/>
    <w:rsid w:val="00180192"/>
    <w:rsid w:val="0018093F"/>
    <w:rsid w:val="001863A2"/>
    <w:rsid w:val="00187086"/>
    <w:rsid w:val="00187666"/>
    <w:rsid w:val="001923CA"/>
    <w:rsid w:val="00194836"/>
    <w:rsid w:val="00194B31"/>
    <w:rsid w:val="001956F1"/>
    <w:rsid w:val="001A239E"/>
    <w:rsid w:val="001A42A5"/>
    <w:rsid w:val="001A6AA5"/>
    <w:rsid w:val="001B1C04"/>
    <w:rsid w:val="001B447A"/>
    <w:rsid w:val="001B751D"/>
    <w:rsid w:val="001C1232"/>
    <w:rsid w:val="001D1F25"/>
    <w:rsid w:val="001D4E6D"/>
    <w:rsid w:val="001D690D"/>
    <w:rsid w:val="001E26B5"/>
    <w:rsid w:val="001E6BED"/>
    <w:rsid w:val="001E6EB5"/>
    <w:rsid w:val="001F4E17"/>
    <w:rsid w:val="001F6647"/>
    <w:rsid w:val="0020582B"/>
    <w:rsid w:val="002070F2"/>
    <w:rsid w:val="00211A34"/>
    <w:rsid w:val="0022006C"/>
    <w:rsid w:val="00221B94"/>
    <w:rsid w:val="002262E4"/>
    <w:rsid w:val="0023253B"/>
    <w:rsid w:val="00232EA9"/>
    <w:rsid w:val="00233033"/>
    <w:rsid w:val="0023374C"/>
    <w:rsid w:val="00235FB8"/>
    <w:rsid w:val="002365FC"/>
    <w:rsid w:val="0023772D"/>
    <w:rsid w:val="00242703"/>
    <w:rsid w:val="00250BC8"/>
    <w:rsid w:val="00250F90"/>
    <w:rsid w:val="00254B8A"/>
    <w:rsid w:val="0025551C"/>
    <w:rsid w:val="00255686"/>
    <w:rsid w:val="00257DDC"/>
    <w:rsid w:val="00266211"/>
    <w:rsid w:val="00266FB9"/>
    <w:rsid w:val="00273F0F"/>
    <w:rsid w:val="00274B91"/>
    <w:rsid w:val="00285FB1"/>
    <w:rsid w:val="00292C34"/>
    <w:rsid w:val="002942AE"/>
    <w:rsid w:val="00295686"/>
    <w:rsid w:val="002A09EE"/>
    <w:rsid w:val="002A290B"/>
    <w:rsid w:val="002A420A"/>
    <w:rsid w:val="002A5F31"/>
    <w:rsid w:val="002A70B4"/>
    <w:rsid w:val="002A72B3"/>
    <w:rsid w:val="002B6294"/>
    <w:rsid w:val="002B66A5"/>
    <w:rsid w:val="002C2F81"/>
    <w:rsid w:val="002C7F19"/>
    <w:rsid w:val="002D11ED"/>
    <w:rsid w:val="002D1C65"/>
    <w:rsid w:val="00302C10"/>
    <w:rsid w:val="00302FFA"/>
    <w:rsid w:val="003032AE"/>
    <w:rsid w:val="00305D93"/>
    <w:rsid w:val="00306EEF"/>
    <w:rsid w:val="0030704E"/>
    <w:rsid w:val="00307167"/>
    <w:rsid w:val="00307BEB"/>
    <w:rsid w:val="00307F3E"/>
    <w:rsid w:val="00315DC2"/>
    <w:rsid w:val="00321D28"/>
    <w:rsid w:val="00326701"/>
    <w:rsid w:val="00327383"/>
    <w:rsid w:val="003359E5"/>
    <w:rsid w:val="00336845"/>
    <w:rsid w:val="00342763"/>
    <w:rsid w:val="00350521"/>
    <w:rsid w:val="00351251"/>
    <w:rsid w:val="003537E6"/>
    <w:rsid w:val="00354151"/>
    <w:rsid w:val="00357F5F"/>
    <w:rsid w:val="003657E1"/>
    <w:rsid w:val="00371DD6"/>
    <w:rsid w:val="00375707"/>
    <w:rsid w:val="0037707F"/>
    <w:rsid w:val="00377210"/>
    <w:rsid w:val="00386741"/>
    <w:rsid w:val="00390908"/>
    <w:rsid w:val="0039109D"/>
    <w:rsid w:val="00392143"/>
    <w:rsid w:val="003A0EC0"/>
    <w:rsid w:val="003A1D8D"/>
    <w:rsid w:val="003A57F1"/>
    <w:rsid w:val="003A7988"/>
    <w:rsid w:val="003B42B9"/>
    <w:rsid w:val="003B58F3"/>
    <w:rsid w:val="003C0AA3"/>
    <w:rsid w:val="003C1C1E"/>
    <w:rsid w:val="003E3419"/>
    <w:rsid w:val="003F0317"/>
    <w:rsid w:val="003F06EC"/>
    <w:rsid w:val="003F0AC3"/>
    <w:rsid w:val="00400BF5"/>
    <w:rsid w:val="00405FE7"/>
    <w:rsid w:val="004071CA"/>
    <w:rsid w:val="00410152"/>
    <w:rsid w:val="00410C6F"/>
    <w:rsid w:val="00411B7C"/>
    <w:rsid w:val="004138A4"/>
    <w:rsid w:val="00415C3D"/>
    <w:rsid w:val="004175A4"/>
    <w:rsid w:val="00421139"/>
    <w:rsid w:val="00421AAE"/>
    <w:rsid w:val="0042600F"/>
    <w:rsid w:val="0043183F"/>
    <w:rsid w:val="00431D8A"/>
    <w:rsid w:val="00442243"/>
    <w:rsid w:val="00455B11"/>
    <w:rsid w:val="00463187"/>
    <w:rsid w:val="00465989"/>
    <w:rsid w:val="004679D9"/>
    <w:rsid w:val="00472713"/>
    <w:rsid w:val="00480816"/>
    <w:rsid w:val="00481733"/>
    <w:rsid w:val="00482079"/>
    <w:rsid w:val="00486AA3"/>
    <w:rsid w:val="00486B78"/>
    <w:rsid w:val="0048743C"/>
    <w:rsid w:val="004902A1"/>
    <w:rsid w:val="00490559"/>
    <w:rsid w:val="004906B2"/>
    <w:rsid w:val="0049452C"/>
    <w:rsid w:val="004A2883"/>
    <w:rsid w:val="004A38DC"/>
    <w:rsid w:val="004A3C51"/>
    <w:rsid w:val="004A5ABB"/>
    <w:rsid w:val="004B044F"/>
    <w:rsid w:val="004B2315"/>
    <w:rsid w:val="004B3154"/>
    <w:rsid w:val="004B3EDC"/>
    <w:rsid w:val="004C1EF5"/>
    <w:rsid w:val="004C2E81"/>
    <w:rsid w:val="004D292E"/>
    <w:rsid w:val="004E0AB7"/>
    <w:rsid w:val="004E0DE0"/>
    <w:rsid w:val="004E61C5"/>
    <w:rsid w:val="004E72DC"/>
    <w:rsid w:val="004F1228"/>
    <w:rsid w:val="004F1C98"/>
    <w:rsid w:val="00504669"/>
    <w:rsid w:val="00512912"/>
    <w:rsid w:val="00513DC6"/>
    <w:rsid w:val="005169B2"/>
    <w:rsid w:val="00516BC9"/>
    <w:rsid w:val="00516C48"/>
    <w:rsid w:val="0052005A"/>
    <w:rsid w:val="0052480C"/>
    <w:rsid w:val="005253D4"/>
    <w:rsid w:val="00531754"/>
    <w:rsid w:val="0053227F"/>
    <w:rsid w:val="00534965"/>
    <w:rsid w:val="00537FB8"/>
    <w:rsid w:val="005400A0"/>
    <w:rsid w:val="005514A5"/>
    <w:rsid w:val="00551648"/>
    <w:rsid w:val="00555B22"/>
    <w:rsid w:val="005579BE"/>
    <w:rsid w:val="005601B8"/>
    <w:rsid w:val="005608C4"/>
    <w:rsid w:val="005617A4"/>
    <w:rsid w:val="00562C4E"/>
    <w:rsid w:val="00562FB7"/>
    <w:rsid w:val="00564A55"/>
    <w:rsid w:val="00564DBC"/>
    <w:rsid w:val="00570E46"/>
    <w:rsid w:val="00571940"/>
    <w:rsid w:val="00571D0E"/>
    <w:rsid w:val="00585952"/>
    <w:rsid w:val="0059059F"/>
    <w:rsid w:val="005937C3"/>
    <w:rsid w:val="0059507F"/>
    <w:rsid w:val="005962CC"/>
    <w:rsid w:val="00596D49"/>
    <w:rsid w:val="005A4CD3"/>
    <w:rsid w:val="005A6BE6"/>
    <w:rsid w:val="005A6D8D"/>
    <w:rsid w:val="005A6E79"/>
    <w:rsid w:val="005A7777"/>
    <w:rsid w:val="005A7CCA"/>
    <w:rsid w:val="005B1BB6"/>
    <w:rsid w:val="005B3365"/>
    <w:rsid w:val="005B457F"/>
    <w:rsid w:val="005B5E00"/>
    <w:rsid w:val="005B68CA"/>
    <w:rsid w:val="005C070B"/>
    <w:rsid w:val="005C2743"/>
    <w:rsid w:val="005C30C3"/>
    <w:rsid w:val="005D0834"/>
    <w:rsid w:val="005E03A0"/>
    <w:rsid w:val="005E1513"/>
    <w:rsid w:val="005E23D8"/>
    <w:rsid w:val="005E679E"/>
    <w:rsid w:val="005E744A"/>
    <w:rsid w:val="005F1517"/>
    <w:rsid w:val="005F31CC"/>
    <w:rsid w:val="005F3F1A"/>
    <w:rsid w:val="005F5700"/>
    <w:rsid w:val="005F671C"/>
    <w:rsid w:val="00600669"/>
    <w:rsid w:val="0060088E"/>
    <w:rsid w:val="0060437E"/>
    <w:rsid w:val="00607446"/>
    <w:rsid w:val="00610573"/>
    <w:rsid w:val="0061131C"/>
    <w:rsid w:val="00611F07"/>
    <w:rsid w:val="00614BC7"/>
    <w:rsid w:val="00617028"/>
    <w:rsid w:val="0061726C"/>
    <w:rsid w:val="00622288"/>
    <w:rsid w:val="00623CFD"/>
    <w:rsid w:val="006241B3"/>
    <w:rsid w:val="006340EF"/>
    <w:rsid w:val="00645D56"/>
    <w:rsid w:val="0064633C"/>
    <w:rsid w:val="006506F2"/>
    <w:rsid w:val="00654866"/>
    <w:rsid w:val="00657243"/>
    <w:rsid w:val="00661B10"/>
    <w:rsid w:val="006627C8"/>
    <w:rsid w:val="00664C61"/>
    <w:rsid w:val="006650E8"/>
    <w:rsid w:val="00665435"/>
    <w:rsid w:val="00670800"/>
    <w:rsid w:val="006723E9"/>
    <w:rsid w:val="0067359B"/>
    <w:rsid w:val="00677D34"/>
    <w:rsid w:val="006806FE"/>
    <w:rsid w:val="00680C41"/>
    <w:rsid w:val="006838FB"/>
    <w:rsid w:val="00683D27"/>
    <w:rsid w:val="006859F2"/>
    <w:rsid w:val="006A137D"/>
    <w:rsid w:val="006A20C4"/>
    <w:rsid w:val="006A5BCF"/>
    <w:rsid w:val="006A62B6"/>
    <w:rsid w:val="006B08FA"/>
    <w:rsid w:val="006B6D56"/>
    <w:rsid w:val="006B74B6"/>
    <w:rsid w:val="006C3C54"/>
    <w:rsid w:val="006C5CE3"/>
    <w:rsid w:val="006C7760"/>
    <w:rsid w:val="006D6558"/>
    <w:rsid w:val="006D7607"/>
    <w:rsid w:val="006D7941"/>
    <w:rsid w:val="006E24B2"/>
    <w:rsid w:val="006E613B"/>
    <w:rsid w:val="006E65FD"/>
    <w:rsid w:val="006E6B35"/>
    <w:rsid w:val="006E70E2"/>
    <w:rsid w:val="006F0A74"/>
    <w:rsid w:val="006F0AC3"/>
    <w:rsid w:val="006F0F84"/>
    <w:rsid w:val="006F186B"/>
    <w:rsid w:val="006F2C2B"/>
    <w:rsid w:val="006F4275"/>
    <w:rsid w:val="006F5C69"/>
    <w:rsid w:val="006F677F"/>
    <w:rsid w:val="006F684B"/>
    <w:rsid w:val="007033D1"/>
    <w:rsid w:val="00704B1E"/>
    <w:rsid w:val="00710712"/>
    <w:rsid w:val="00712DE5"/>
    <w:rsid w:val="007151B4"/>
    <w:rsid w:val="00715688"/>
    <w:rsid w:val="00716780"/>
    <w:rsid w:val="007266AB"/>
    <w:rsid w:val="00726FEF"/>
    <w:rsid w:val="00731ADC"/>
    <w:rsid w:val="00732989"/>
    <w:rsid w:val="007345F1"/>
    <w:rsid w:val="00737112"/>
    <w:rsid w:val="007425EC"/>
    <w:rsid w:val="0075178D"/>
    <w:rsid w:val="00753E11"/>
    <w:rsid w:val="007569E3"/>
    <w:rsid w:val="0075793F"/>
    <w:rsid w:val="00765862"/>
    <w:rsid w:val="00781A1C"/>
    <w:rsid w:val="007824B5"/>
    <w:rsid w:val="00783DFD"/>
    <w:rsid w:val="007841B9"/>
    <w:rsid w:val="00785B22"/>
    <w:rsid w:val="00787179"/>
    <w:rsid w:val="00796247"/>
    <w:rsid w:val="007A0E7F"/>
    <w:rsid w:val="007A7157"/>
    <w:rsid w:val="007B3A97"/>
    <w:rsid w:val="007B5AA1"/>
    <w:rsid w:val="007B6DF6"/>
    <w:rsid w:val="007C169A"/>
    <w:rsid w:val="007C1FA5"/>
    <w:rsid w:val="007C2E85"/>
    <w:rsid w:val="007D4789"/>
    <w:rsid w:val="007D507D"/>
    <w:rsid w:val="007E5DC0"/>
    <w:rsid w:val="007E6860"/>
    <w:rsid w:val="007E6985"/>
    <w:rsid w:val="007E72D5"/>
    <w:rsid w:val="007E7BA5"/>
    <w:rsid w:val="007F243D"/>
    <w:rsid w:val="007F3021"/>
    <w:rsid w:val="007F601E"/>
    <w:rsid w:val="00803B6D"/>
    <w:rsid w:val="00811DF6"/>
    <w:rsid w:val="00813844"/>
    <w:rsid w:val="008143BE"/>
    <w:rsid w:val="00815D69"/>
    <w:rsid w:val="00820039"/>
    <w:rsid w:val="00822A63"/>
    <w:rsid w:val="00824F30"/>
    <w:rsid w:val="008270D7"/>
    <w:rsid w:val="00831724"/>
    <w:rsid w:val="0083345A"/>
    <w:rsid w:val="008348E6"/>
    <w:rsid w:val="00842290"/>
    <w:rsid w:val="00851ECF"/>
    <w:rsid w:val="00851FF4"/>
    <w:rsid w:val="008576AD"/>
    <w:rsid w:val="0086188B"/>
    <w:rsid w:val="00863F14"/>
    <w:rsid w:val="0086707D"/>
    <w:rsid w:val="00871CF8"/>
    <w:rsid w:val="00880B79"/>
    <w:rsid w:val="00883954"/>
    <w:rsid w:val="008900D7"/>
    <w:rsid w:val="008910EB"/>
    <w:rsid w:val="008934CD"/>
    <w:rsid w:val="0089588C"/>
    <w:rsid w:val="008967C2"/>
    <w:rsid w:val="008A528B"/>
    <w:rsid w:val="008A57FC"/>
    <w:rsid w:val="008A6515"/>
    <w:rsid w:val="008C06DA"/>
    <w:rsid w:val="008C34B0"/>
    <w:rsid w:val="008D1A38"/>
    <w:rsid w:val="008D4E29"/>
    <w:rsid w:val="008D52CA"/>
    <w:rsid w:val="008E1E97"/>
    <w:rsid w:val="008E7DC4"/>
    <w:rsid w:val="008F128C"/>
    <w:rsid w:val="008F20DC"/>
    <w:rsid w:val="008F5943"/>
    <w:rsid w:val="008F730C"/>
    <w:rsid w:val="00901C27"/>
    <w:rsid w:val="00903A40"/>
    <w:rsid w:val="00903E10"/>
    <w:rsid w:val="00903EA2"/>
    <w:rsid w:val="0090466E"/>
    <w:rsid w:val="0090725E"/>
    <w:rsid w:val="00910403"/>
    <w:rsid w:val="009146C7"/>
    <w:rsid w:val="009175FD"/>
    <w:rsid w:val="00917A3F"/>
    <w:rsid w:val="0092013F"/>
    <w:rsid w:val="00920AB4"/>
    <w:rsid w:val="00921040"/>
    <w:rsid w:val="00921D7D"/>
    <w:rsid w:val="00936359"/>
    <w:rsid w:val="0094001E"/>
    <w:rsid w:val="00946C5E"/>
    <w:rsid w:val="00946D78"/>
    <w:rsid w:val="009520B7"/>
    <w:rsid w:val="009520FA"/>
    <w:rsid w:val="00953ED8"/>
    <w:rsid w:val="009614D9"/>
    <w:rsid w:val="00961B2B"/>
    <w:rsid w:val="00965937"/>
    <w:rsid w:val="00966603"/>
    <w:rsid w:val="00966D16"/>
    <w:rsid w:val="009709A8"/>
    <w:rsid w:val="009751A0"/>
    <w:rsid w:val="009807C3"/>
    <w:rsid w:val="00983140"/>
    <w:rsid w:val="00986D94"/>
    <w:rsid w:val="0098706B"/>
    <w:rsid w:val="009871CC"/>
    <w:rsid w:val="00987F3E"/>
    <w:rsid w:val="00991359"/>
    <w:rsid w:val="009943C4"/>
    <w:rsid w:val="0099661A"/>
    <w:rsid w:val="009A5500"/>
    <w:rsid w:val="009A5C26"/>
    <w:rsid w:val="009B0097"/>
    <w:rsid w:val="009B4A55"/>
    <w:rsid w:val="009B4EAB"/>
    <w:rsid w:val="009B6C9C"/>
    <w:rsid w:val="009C1674"/>
    <w:rsid w:val="009C187E"/>
    <w:rsid w:val="009C23EA"/>
    <w:rsid w:val="009C5695"/>
    <w:rsid w:val="009C7F4E"/>
    <w:rsid w:val="009D0703"/>
    <w:rsid w:val="009D25ED"/>
    <w:rsid w:val="009D55F8"/>
    <w:rsid w:val="009D5BA7"/>
    <w:rsid w:val="009D6AEB"/>
    <w:rsid w:val="009E15A8"/>
    <w:rsid w:val="009E1DB7"/>
    <w:rsid w:val="009E2FAD"/>
    <w:rsid w:val="009E3D8C"/>
    <w:rsid w:val="009F67D1"/>
    <w:rsid w:val="00A00A95"/>
    <w:rsid w:val="00A112B0"/>
    <w:rsid w:val="00A224CA"/>
    <w:rsid w:val="00A246A6"/>
    <w:rsid w:val="00A3031E"/>
    <w:rsid w:val="00A31D34"/>
    <w:rsid w:val="00A33199"/>
    <w:rsid w:val="00A34BDC"/>
    <w:rsid w:val="00A40211"/>
    <w:rsid w:val="00A45926"/>
    <w:rsid w:val="00A46686"/>
    <w:rsid w:val="00A46E57"/>
    <w:rsid w:val="00A54836"/>
    <w:rsid w:val="00A72121"/>
    <w:rsid w:val="00A7369B"/>
    <w:rsid w:val="00A758F9"/>
    <w:rsid w:val="00A81A29"/>
    <w:rsid w:val="00A82DBF"/>
    <w:rsid w:val="00A87294"/>
    <w:rsid w:val="00A92EF8"/>
    <w:rsid w:val="00A95B21"/>
    <w:rsid w:val="00AA0BC3"/>
    <w:rsid w:val="00AA2272"/>
    <w:rsid w:val="00AA2BCB"/>
    <w:rsid w:val="00AA4302"/>
    <w:rsid w:val="00AA5D32"/>
    <w:rsid w:val="00AA5D36"/>
    <w:rsid w:val="00AA7B58"/>
    <w:rsid w:val="00AB31A3"/>
    <w:rsid w:val="00AB39FE"/>
    <w:rsid w:val="00AB3EFE"/>
    <w:rsid w:val="00AB485D"/>
    <w:rsid w:val="00AB6BD2"/>
    <w:rsid w:val="00AB79EC"/>
    <w:rsid w:val="00AC538D"/>
    <w:rsid w:val="00AC6333"/>
    <w:rsid w:val="00AC7BC8"/>
    <w:rsid w:val="00AD5CC7"/>
    <w:rsid w:val="00AD77FF"/>
    <w:rsid w:val="00AE03C4"/>
    <w:rsid w:val="00AE62C2"/>
    <w:rsid w:val="00AF5197"/>
    <w:rsid w:val="00AF53EE"/>
    <w:rsid w:val="00B06F56"/>
    <w:rsid w:val="00B07ED0"/>
    <w:rsid w:val="00B1295E"/>
    <w:rsid w:val="00B133E4"/>
    <w:rsid w:val="00B17670"/>
    <w:rsid w:val="00B2015B"/>
    <w:rsid w:val="00B20EC2"/>
    <w:rsid w:val="00B22190"/>
    <w:rsid w:val="00B222EE"/>
    <w:rsid w:val="00B2467C"/>
    <w:rsid w:val="00B33835"/>
    <w:rsid w:val="00B368EC"/>
    <w:rsid w:val="00B448C0"/>
    <w:rsid w:val="00B47003"/>
    <w:rsid w:val="00B503B6"/>
    <w:rsid w:val="00B60A12"/>
    <w:rsid w:val="00B61200"/>
    <w:rsid w:val="00B61BDA"/>
    <w:rsid w:val="00B63E9D"/>
    <w:rsid w:val="00B67040"/>
    <w:rsid w:val="00B7030F"/>
    <w:rsid w:val="00B711B8"/>
    <w:rsid w:val="00B72BBD"/>
    <w:rsid w:val="00B72F3D"/>
    <w:rsid w:val="00B80988"/>
    <w:rsid w:val="00B82DAE"/>
    <w:rsid w:val="00B8489E"/>
    <w:rsid w:val="00B86BFC"/>
    <w:rsid w:val="00B87722"/>
    <w:rsid w:val="00B90C1A"/>
    <w:rsid w:val="00B9295A"/>
    <w:rsid w:val="00B946E8"/>
    <w:rsid w:val="00B9548F"/>
    <w:rsid w:val="00B973BC"/>
    <w:rsid w:val="00BA18E8"/>
    <w:rsid w:val="00BA3D18"/>
    <w:rsid w:val="00BA5D23"/>
    <w:rsid w:val="00BA64D7"/>
    <w:rsid w:val="00BB2867"/>
    <w:rsid w:val="00BB318A"/>
    <w:rsid w:val="00BB4801"/>
    <w:rsid w:val="00BB5073"/>
    <w:rsid w:val="00BB79F6"/>
    <w:rsid w:val="00BC5A4E"/>
    <w:rsid w:val="00BD0B43"/>
    <w:rsid w:val="00BD4B85"/>
    <w:rsid w:val="00BD6684"/>
    <w:rsid w:val="00BE09B7"/>
    <w:rsid w:val="00BE17DD"/>
    <w:rsid w:val="00BE19C7"/>
    <w:rsid w:val="00BF1515"/>
    <w:rsid w:val="00BF2BC8"/>
    <w:rsid w:val="00BF6905"/>
    <w:rsid w:val="00C1133E"/>
    <w:rsid w:val="00C11DB4"/>
    <w:rsid w:val="00C170EE"/>
    <w:rsid w:val="00C218D2"/>
    <w:rsid w:val="00C247E8"/>
    <w:rsid w:val="00C253CF"/>
    <w:rsid w:val="00C2572B"/>
    <w:rsid w:val="00C27241"/>
    <w:rsid w:val="00C40714"/>
    <w:rsid w:val="00C42ADA"/>
    <w:rsid w:val="00C447A7"/>
    <w:rsid w:val="00C44C33"/>
    <w:rsid w:val="00C46FF4"/>
    <w:rsid w:val="00C508E7"/>
    <w:rsid w:val="00C54B8A"/>
    <w:rsid w:val="00C55002"/>
    <w:rsid w:val="00C550ED"/>
    <w:rsid w:val="00C5723E"/>
    <w:rsid w:val="00C5757B"/>
    <w:rsid w:val="00C57833"/>
    <w:rsid w:val="00C72AF3"/>
    <w:rsid w:val="00C72E4B"/>
    <w:rsid w:val="00C7560C"/>
    <w:rsid w:val="00C7690E"/>
    <w:rsid w:val="00C80B7C"/>
    <w:rsid w:val="00C8187D"/>
    <w:rsid w:val="00C855A1"/>
    <w:rsid w:val="00C8717F"/>
    <w:rsid w:val="00C93142"/>
    <w:rsid w:val="00C93ADC"/>
    <w:rsid w:val="00CA3073"/>
    <w:rsid w:val="00CA3600"/>
    <w:rsid w:val="00CA411F"/>
    <w:rsid w:val="00CA46D6"/>
    <w:rsid w:val="00CA7637"/>
    <w:rsid w:val="00CB1CB8"/>
    <w:rsid w:val="00CB6C4A"/>
    <w:rsid w:val="00CC563C"/>
    <w:rsid w:val="00CC67FF"/>
    <w:rsid w:val="00CC75E3"/>
    <w:rsid w:val="00CD0D56"/>
    <w:rsid w:val="00CD161A"/>
    <w:rsid w:val="00CE2965"/>
    <w:rsid w:val="00CE43F3"/>
    <w:rsid w:val="00CF1DD5"/>
    <w:rsid w:val="00CF51B4"/>
    <w:rsid w:val="00D00887"/>
    <w:rsid w:val="00D03598"/>
    <w:rsid w:val="00D0473A"/>
    <w:rsid w:val="00D05B46"/>
    <w:rsid w:val="00D078A5"/>
    <w:rsid w:val="00D11D19"/>
    <w:rsid w:val="00D1455B"/>
    <w:rsid w:val="00D15A6A"/>
    <w:rsid w:val="00D20ADC"/>
    <w:rsid w:val="00D22AE7"/>
    <w:rsid w:val="00D24D0C"/>
    <w:rsid w:val="00D34E5C"/>
    <w:rsid w:val="00D41932"/>
    <w:rsid w:val="00D41A34"/>
    <w:rsid w:val="00D45D26"/>
    <w:rsid w:val="00D47A49"/>
    <w:rsid w:val="00D53F8B"/>
    <w:rsid w:val="00D54768"/>
    <w:rsid w:val="00D565AC"/>
    <w:rsid w:val="00D612B4"/>
    <w:rsid w:val="00D62779"/>
    <w:rsid w:val="00D629A7"/>
    <w:rsid w:val="00D65106"/>
    <w:rsid w:val="00D66620"/>
    <w:rsid w:val="00D67D84"/>
    <w:rsid w:val="00D72AED"/>
    <w:rsid w:val="00D74E23"/>
    <w:rsid w:val="00D770B2"/>
    <w:rsid w:val="00D84A01"/>
    <w:rsid w:val="00D904A9"/>
    <w:rsid w:val="00D949F8"/>
    <w:rsid w:val="00D9563B"/>
    <w:rsid w:val="00DA563E"/>
    <w:rsid w:val="00DA6894"/>
    <w:rsid w:val="00DB25E7"/>
    <w:rsid w:val="00DB311C"/>
    <w:rsid w:val="00DB32A9"/>
    <w:rsid w:val="00DB619F"/>
    <w:rsid w:val="00DC0CD2"/>
    <w:rsid w:val="00DC16B1"/>
    <w:rsid w:val="00DD055B"/>
    <w:rsid w:val="00DD0578"/>
    <w:rsid w:val="00DD3700"/>
    <w:rsid w:val="00DD50DB"/>
    <w:rsid w:val="00DD6E7C"/>
    <w:rsid w:val="00DD7426"/>
    <w:rsid w:val="00DD7F1E"/>
    <w:rsid w:val="00DE158B"/>
    <w:rsid w:val="00DE4A67"/>
    <w:rsid w:val="00DE6440"/>
    <w:rsid w:val="00DE7F18"/>
    <w:rsid w:val="00DF1242"/>
    <w:rsid w:val="00DF1346"/>
    <w:rsid w:val="00DF57FA"/>
    <w:rsid w:val="00E00AA7"/>
    <w:rsid w:val="00E06052"/>
    <w:rsid w:val="00E121B9"/>
    <w:rsid w:val="00E133DC"/>
    <w:rsid w:val="00E15F13"/>
    <w:rsid w:val="00E216CD"/>
    <w:rsid w:val="00E23310"/>
    <w:rsid w:val="00E23941"/>
    <w:rsid w:val="00E25B9D"/>
    <w:rsid w:val="00E27466"/>
    <w:rsid w:val="00E31E62"/>
    <w:rsid w:val="00E35D45"/>
    <w:rsid w:val="00E3695B"/>
    <w:rsid w:val="00E42379"/>
    <w:rsid w:val="00E427F9"/>
    <w:rsid w:val="00E46176"/>
    <w:rsid w:val="00E46B45"/>
    <w:rsid w:val="00E50965"/>
    <w:rsid w:val="00E51FB8"/>
    <w:rsid w:val="00E62DA7"/>
    <w:rsid w:val="00E65545"/>
    <w:rsid w:val="00E67F6D"/>
    <w:rsid w:val="00E72CB8"/>
    <w:rsid w:val="00E73638"/>
    <w:rsid w:val="00E8452A"/>
    <w:rsid w:val="00E87ADE"/>
    <w:rsid w:val="00E90F0D"/>
    <w:rsid w:val="00E93F04"/>
    <w:rsid w:val="00E96E75"/>
    <w:rsid w:val="00E9755B"/>
    <w:rsid w:val="00EA12D6"/>
    <w:rsid w:val="00EA2E1C"/>
    <w:rsid w:val="00EA3522"/>
    <w:rsid w:val="00EB2A20"/>
    <w:rsid w:val="00EB586E"/>
    <w:rsid w:val="00EC4BBD"/>
    <w:rsid w:val="00EC4D89"/>
    <w:rsid w:val="00EC73E9"/>
    <w:rsid w:val="00ED2C20"/>
    <w:rsid w:val="00ED34F0"/>
    <w:rsid w:val="00ED3C08"/>
    <w:rsid w:val="00ED68E7"/>
    <w:rsid w:val="00EE212C"/>
    <w:rsid w:val="00EE2715"/>
    <w:rsid w:val="00EE490A"/>
    <w:rsid w:val="00EE5372"/>
    <w:rsid w:val="00EE5C17"/>
    <w:rsid w:val="00EF05C7"/>
    <w:rsid w:val="00EF3CAE"/>
    <w:rsid w:val="00EF63A2"/>
    <w:rsid w:val="00EF63BB"/>
    <w:rsid w:val="00F03718"/>
    <w:rsid w:val="00F1063B"/>
    <w:rsid w:val="00F10CD9"/>
    <w:rsid w:val="00F13AEB"/>
    <w:rsid w:val="00F16771"/>
    <w:rsid w:val="00F168E2"/>
    <w:rsid w:val="00F21155"/>
    <w:rsid w:val="00F26230"/>
    <w:rsid w:val="00F26386"/>
    <w:rsid w:val="00F27B3E"/>
    <w:rsid w:val="00F318C0"/>
    <w:rsid w:val="00F365E2"/>
    <w:rsid w:val="00F37155"/>
    <w:rsid w:val="00F41CEE"/>
    <w:rsid w:val="00F438D3"/>
    <w:rsid w:val="00F466EA"/>
    <w:rsid w:val="00F53E33"/>
    <w:rsid w:val="00F54EF5"/>
    <w:rsid w:val="00F56120"/>
    <w:rsid w:val="00F64506"/>
    <w:rsid w:val="00F66591"/>
    <w:rsid w:val="00F7019D"/>
    <w:rsid w:val="00F712AF"/>
    <w:rsid w:val="00F7183A"/>
    <w:rsid w:val="00F74C3B"/>
    <w:rsid w:val="00F7720F"/>
    <w:rsid w:val="00F775A5"/>
    <w:rsid w:val="00F91EC9"/>
    <w:rsid w:val="00F9618C"/>
    <w:rsid w:val="00F971CA"/>
    <w:rsid w:val="00FA2189"/>
    <w:rsid w:val="00FB0258"/>
    <w:rsid w:val="00FB16E6"/>
    <w:rsid w:val="00FB1912"/>
    <w:rsid w:val="00FB241E"/>
    <w:rsid w:val="00FB5C65"/>
    <w:rsid w:val="00FB6464"/>
    <w:rsid w:val="00FC3168"/>
    <w:rsid w:val="00FC5E18"/>
    <w:rsid w:val="00FD0F5C"/>
    <w:rsid w:val="00FD1B5C"/>
    <w:rsid w:val="00FD37EC"/>
    <w:rsid w:val="00FD579B"/>
    <w:rsid w:val="00FD5D3A"/>
    <w:rsid w:val="00FD6A20"/>
    <w:rsid w:val="00FD7441"/>
    <w:rsid w:val="00FD7CFC"/>
    <w:rsid w:val="00FE1A2A"/>
    <w:rsid w:val="00FE242C"/>
    <w:rsid w:val="00FE2D37"/>
    <w:rsid w:val="00FE44B4"/>
    <w:rsid w:val="00FE4D55"/>
    <w:rsid w:val="00FE4FE5"/>
    <w:rsid w:val="00FF036A"/>
    <w:rsid w:val="00FF1FF0"/>
    <w:rsid w:val="00FF3FC5"/>
    <w:rsid w:val="00FF420B"/>
    <w:rsid w:val="00FF45BA"/>
    <w:rsid w:val="00FF59E8"/>
    <w:rsid w:val="14842B3A"/>
    <w:rsid w:val="4AF6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CF17"/>
  <w15:chartTrackingRefBased/>
  <w15:docId w15:val="{D9D68FD5-7B40-4627-8299-CCA9CFE1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28B"/>
    <w:pPr>
      <w:spacing w:before="120" w:after="120" w:line="240" w:lineRule="auto"/>
      <w:ind w:left="446"/>
    </w:pPr>
    <w:rPr>
      <w:rFonts w:ascii="Times New Roman" w:hAnsi="Times New Roman" w:cs="Times New Roman"/>
    </w:rPr>
  </w:style>
  <w:style w:type="paragraph" w:styleId="Heading1">
    <w:name w:val="heading 1"/>
    <w:basedOn w:val="Normal"/>
    <w:next w:val="Normal"/>
    <w:link w:val="Heading1Char"/>
    <w:uiPriority w:val="9"/>
    <w:qFormat/>
    <w:rsid w:val="00ED3C08"/>
    <w:pPr>
      <w:keepNext/>
      <w:keepLines/>
      <w:numPr>
        <w:numId w:val="1"/>
      </w:numPr>
      <w:spacing w:before="0" w:after="0"/>
      <w:outlineLvl w:val="0"/>
    </w:pPr>
    <w:rPr>
      <w:rFonts w:eastAsiaTheme="majorEastAsia"/>
      <w:b/>
      <w:color w:val="1F4E79" w:themeColor="accent1" w:themeShade="80"/>
      <w:sz w:val="32"/>
      <w:szCs w:val="32"/>
    </w:rPr>
  </w:style>
  <w:style w:type="paragraph" w:styleId="Heading2">
    <w:name w:val="heading 2"/>
    <w:basedOn w:val="Normal"/>
    <w:next w:val="Normal"/>
    <w:link w:val="Heading2Char"/>
    <w:uiPriority w:val="9"/>
    <w:unhideWhenUsed/>
    <w:qFormat/>
    <w:rsid w:val="0094001E"/>
    <w:pPr>
      <w:keepNext/>
      <w:keepLines/>
      <w:numPr>
        <w:ilvl w:val="1"/>
        <w:numId w:val="1"/>
      </w:numPr>
      <w:spacing w:before="0" w:after="0"/>
      <w:outlineLvl w:val="1"/>
    </w:pPr>
    <w:rPr>
      <w:rFonts w:eastAsiaTheme="majorEastAsia"/>
      <w:b/>
      <w:color w:val="2E74B5" w:themeColor="accent1" w:themeShade="BF"/>
      <w:sz w:val="28"/>
      <w:szCs w:val="28"/>
    </w:rPr>
  </w:style>
  <w:style w:type="paragraph" w:styleId="Heading3">
    <w:name w:val="heading 3"/>
    <w:basedOn w:val="Normal"/>
    <w:next w:val="Normal"/>
    <w:link w:val="Heading3Char"/>
    <w:uiPriority w:val="9"/>
    <w:unhideWhenUsed/>
    <w:qFormat/>
    <w:rsid w:val="00C1133E"/>
    <w:pPr>
      <w:keepNext/>
      <w:keepLines/>
      <w:numPr>
        <w:ilvl w:val="2"/>
        <w:numId w:val="1"/>
      </w:numPr>
      <w:spacing w:before="40" w:after="0"/>
      <w:outlineLvl w:val="2"/>
    </w:pPr>
    <w:rPr>
      <w:rFonts w:eastAsiaTheme="majorEastAsia"/>
      <w:b/>
      <w:color w:val="2F5496" w:themeColor="accent5" w:themeShade="BF"/>
      <w:sz w:val="24"/>
      <w:szCs w:val="24"/>
    </w:rPr>
  </w:style>
  <w:style w:type="paragraph" w:styleId="Heading4">
    <w:name w:val="heading 4"/>
    <w:basedOn w:val="Normal"/>
    <w:next w:val="Normal"/>
    <w:link w:val="Heading4Char"/>
    <w:uiPriority w:val="9"/>
    <w:semiHidden/>
    <w:unhideWhenUsed/>
    <w:qFormat/>
    <w:rsid w:val="00C1133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1133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1133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133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133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133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45A"/>
    <w:pPr>
      <w:ind w:left="720"/>
      <w:contextualSpacing/>
    </w:pPr>
  </w:style>
  <w:style w:type="character" w:customStyle="1" w:styleId="Heading1Char">
    <w:name w:val="Heading 1 Char"/>
    <w:basedOn w:val="DefaultParagraphFont"/>
    <w:link w:val="Heading1"/>
    <w:uiPriority w:val="9"/>
    <w:rsid w:val="006F5C69"/>
    <w:rPr>
      <w:rFonts w:ascii="Times New Roman" w:eastAsiaTheme="majorEastAsia" w:hAnsi="Times New Roman" w:cs="Times New Roman"/>
      <w:b/>
      <w:color w:val="1F4E79" w:themeColor="accent1" w:themeShade="80"/>
      <w:sz w:val="32"/>
      <w:szCs w:val="32"/>
    </w:rPr>
  </w:style>
  <w:style w:type="character" w:customStyle="1" w:styleId="Heading2Char">
    <w:name w:val="Heading 2 Char"/>
    <w:basedOn w:val="DefaultParagraphFont"/>
    <w:link w:val="Heading2"/>
    <w:uiPriority w:val="9"/>
    <w:rsid w:val="0094001E"/>
    <w:rPr>
      <w:rFonts w:ascii="Times New Roman" w:eastAsiaTheme="majorEastAsia" w:hAnsi="Times New Roman" w:cs="Times New Roman"/>
      <w:b/>
      <w:color w:val="2E74B5" w:themeColor="accent1" w:themeShade="BF"/>
      <w:sz w:val="28"/>
      <w:szCs w:val="28"/>
    </w:rPr>
  </w:style>
  <w:style w:type="character" w:customStyle="1" w:styleId="Heading3Char">
    <w:name w:val="Heading 3 Char"/>
    <w:basedOn w:val="DefaultParagraphFont"/>
    <w:link w:val="Heading3"/>
    <w:uiPriority w:val="9"/>
    <w:rsid w:val="00C1133E"/>
    <w:rPr>
      <w:rFonts w:ascii="Times New Roman" w:eastAsiaTheme="majorEastAsia" w:hAnsi="Times New Roman" w:cs="Times New Roman"/>
      <w:b/>
      <w:color w:val="2F5496" w:themeColor="accent5" w:themeShade="BF"/>
      <w:sz w:val="24"/>
      <w:szCs w:val="24"/>
    </w:rPr>
  </w:style>
  <w:style w:type="character" w:customStyle="1" w:styleId="Heading4Char">
    <w:name w:val="Heading 4 Char"/>
    <w:basedOn w:val="DefaultParagraphFont"/>
    <w:link w:val="Heading4"/>
    <w:uiPriority w:val="9"/>
    <w:semiHidden/>
    <w:rsid w:val="00C113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1133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1133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1133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113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133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22190"/>
    <w:rPr>
      <w:color w:val="0563C1" w:themeColor="hyperlink"/>
      <w:u w:val="single"/>
    </w:rPr>
  </w:style>
  <w:style w:type="paragraph" w:styleId="TOC1">
    <w:name w:val="toc 1"/>
    <w:basedOn w:val="Normal"/>
    <w:next w:val="Normal"/>
    <w:autoRedefine/>
    <w:uiPriority w:val="39"/>
    <w:unhideWhenUsed/>
    <w:rsid w:val="00002ABC"/>
    <w:pPr>
      <w:tabs>
        <w:tab w:val="left" w:pos="1260"/>
        <w:tab w:val="right" w:leader="dot" w:pos="9015"/>
      </w:tabs>
      <w:spacing w:after="100"/>
    </w:pPr>
    <w:rPr>
      <w:noProof/>
      <w:sz w:val="24"/>
      <w:szCs w:val="20"/>
    </w:rPr>
  </w:style>
  <w:style w:type="paragraph" w:styleId="TOC2">
    <w:name w:val="toc 2"/>
    <w:basedOn w:val="Normal"/>
    <w:next w:val="Normal"/>
    <w:autoRedefine/>
    <w:uiPriority w:val="39"/>
    <w:unhideWhenUsed/>
    <w:rsid w:val="00FE242C"/>
    <w:pPr>
      <w:tabs>
        <w:tab w:val="left" w:pos="1260"/>
        <w:tab w:val="right" w:leader="dot" w:pos="9015"/>
      </w:tabs>
      <w:spacing w:after="0"/>
      <w:ind w:left="360" w:firstLine="90"/>
    </w:pPr>
    <w:rPr>
      <w:noProof/>
      <w:sz w:val="24"/>
    </w:rPr>
  </w:style>
  <w:style w:type="paragraph" w:styleId="TOC3">
    <w:name w:val="toc 3"/>
    <w:basedOn w:val="Normal"/>
    <w:next w:val="Normal"/>
    <w:autoRedefine/>
    <w:uiPriority w:val="39"/>
    <w:unhideWhenUsed/>
    <w:rsid w:val="00FE242C"/>
    <w:pPr>
      <w:tabs>
        <w:tab w:val="left" w:pos="1260"/>
        <w:tab w:val="right" w:leader="dot" w:pos="9000"/>
      </w:tabs>
      <w:spacing w:after="0"/>
    </w:pPr>
  </w:style>
  <w:style w:type="table" w:styleId="TableGrid">
    <w:name w:val="Table Grid"/>
    <w:basedOn w:val="TableNormal"/>
    <w:uiPriority w:val="39"/>
    <w:rsid w:val="00315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480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80C"/>
    <w:rPr>
      <w:rFonts w:ascii="Segoe UI" w:hAnsi="Segoe UI" w:cs="Segoe UI"/>
      <w:sz w:val="18"/>
      <w:szCs w:val="18"/>
    </w:rPr>
  </w:style>
  <w:style w:type="paragraph" w:styleId="BodyText2">
    <w:name w:val="Body Text 2"/>
    <w:basedOn w:val="Normal"/>
    <w:link w:val="BodyText2Char"/>
    <w:uiPriority w:val="99"/>
    <w:rsid w:val="00180192"/>
    <w:pPr>
      <w:tabs>
        <w:tab w:val="left" w:pos="-1440"/>
        <w:tab w:val="left" w:pos="-720"/>
        <w:tab w:val="left" w:pos="0"/>
        <w:tab w:val="left" w:pos="576"/>
        <w:tab w:val="left" w:pos="864"/>
        <w:tab w:val="left" w:pos="1152"/>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before="0" w:after="0" w:line="240" w:lineRule="atLeast"/>
      <w:ind w:left="0"/>
      <w:jc w:val="both"/>
    </w:pPr>
    <w:rPr>
      <w:rFonts w:eastAsia="Times New Roman"/>
      <w:b/>
      <w:bCs/>
      <w:spacing w:val="-2"/>
      <w:sz w:val="20"/>
      <w:szCs w:val="20"/>
    </w:rPr>
  </w:style>
  <w:style w:type="character" w:customStyle="1" w:styleId="BodyText2Char">
    <w:name w:val="Body Text 2 Char"/>
    <w:basedOn w:val="DefaultParagraphFont"/>
    <w:link w:val="BodyText2"/>
    <w:uiPriority w:val="99"/>
    <w:rsid w:val="00180192"/>
    <w:rPr>
      <w:rFonts w:ascii="Times New Roman" w:eastAsia="Times New Roman" w:hAnsi="Times New Roman" w:cs="Times New Roman"/>
      <w:b/>
      <w:bCs/>
      <w:spacing w:val="-2"/>
      <w:sz w:val="20"/>
      <w:szCs w:val="20"/>
    </w:rPr>
  </w:style>
  <w:style w:type="paragraph" w:customStyle="1" w:styleId="berttxt">
    <w:name w:val="berttxt"/>
    <w:basedOn w:val="Normal"/>
    <w:rsid w:val="00FB241E"/>
    <w:pPr>
      <w:keepLines/>
      <w:spacing w:before="0" w:after="0"/>
      <w:ind w:left="720"/>
      <w:jc w:val="both"/>
    </w:pPr>
    <w:rPr>
      <w:rFonts w:eastAsia="Times New Roman"/>
      <w:noProof/>
      <w:szCs w:val="20"/>
    </w:rPr>
  </w:style>
  <w:style w:type="character" w:styleId="CommentReference">
    <w:name w:val="annotation reference"/>
    <w:basedOn w:val="DefaultParagraphFont"/>
    <w:uiPriority w:val="99"/>
    <w:semiHidden/>
    <w:unhideWhenUsed/>
    <w:rsid w:val="00E73638"/>
    <w:rPr>
      <w:sz w:val="16"/>
      <w:szCs w:val="16"/>
    </w:rPr>
  </w:style>
  <w:style w:type="paragraph" w:styleId="CommentText">
    <w:name w:val="annotation text"/>
    <w:basedOn w:val="Normal"/>
    <w:link w:val="CommentTextChar"/>
    <w:uiPriority w:val="99"/>
    <w:semiHidden/>
    <w:unhideWhenUsed/>
    <w:rsid w:val="00E73638"/>
    <w:rPr>
      <w:sz w:val="20"/>
      <w:szCs w:val="20"/>
    </w:rPr>
  </w:style>
  <w:style w:type="character" w:customStyle="1" w:styleId="CommentTextChar">
    <w:name w:val="Comment Text Char"/>
    <w:basedOn w:val="DefaultParagraphFont"/>
    <w:link w:val="CommentText"/>
    <w:uiPriority w:val="99"/>
    <w:semiHidden/>
    <w:rsid w:val="00E73638"/>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73638"/>
    <w:rPr>
      <w:b/>
      <w:bCs/>
    </w:rPr>
  </w:style>
  <w:style w:type="character" w:customStyle="1" w:styleId="CommentSubjectChar">
    <w:name w:val="Comment Subject Char"/>
    <w:basedOn w:val="CommentTextChar"/>
    <w:link w:val="CommentSubject"/>
    <w:uiPriority w:val="99"/>
    <w:semiHidden/>
    <w:rsid w:val="00E73638"/>
    <w:rPr>
      <w:rFonts w:ascii="Times New Roman" w:hAnsi="Times New Roman" w:cs="Times New Roman"/>
      <w:b/>
      <w:bCs/>
      <w:sz w:val="20"/>
      <w:szCs w:val="20"/>
    </w:rPr>
  </w:style>
  <w:style w:type="paragraph" w:styleId="BodyTextIndent3">
    <w:name w:val="Body Text Indent 3"/>
    <w:basedOn w:val="Normal"/>
    <w:link w:val="BodyTextIndent3Char"/>
    <w:uiPriority w:val="99"/>
    <w:semiHidden/>
    <w:unhideWhenUsed/>
    <w:rsid w:val="006E65FD"/>
    <w:pPr>
      <w:ind w:left="360"/>
    </w:pPr>
    <w:rPr>
      <w:sz w:val="16"/>
      <w:szCs w:val="16"/>
    </w:rPr>
  </w:style>
  <w:style w:type="character" w:customStyle="1" w:styleId="BodyTextIndent3Char">
    <w:name w:val="Body Text Indent 3 Char"/>
    <w:basedOn w:val="DefaultParagraphFont"/>
    <w:link w:val="BodyTextIndent3"/>
    <w:uiPriority w:val="99"/>
    <w:semiHidden/>
    <w:rsid w:val="006E65FD"/>
    <w:rPr>
      <w:rFonts w:ascii="Times New Roman" w:hAnsi="Times New Roman" w:cs="Times New Roman"/>
      <w:sz w:val="16"/>
      <w:szCs w:val="16"/>
    </w:rPr>
  </w:style>
  <w:style w:type="paragraph" w:styleId="BodyTextIndent2">
    <w:name w:val="Body Text Indent 2"/>
    <w:basedOn w:val="Normal"/>
    <w:link w:val="BodyTextIndent2Char"/>
    <w:uiPriority w:val="99"/>
    <w:semiHidden/>
    <w:unhideWhenUsed/>
    <w:rsid w:val="00AD77FF"/>
    <w:pPr>
      <w:spacing w:line="480" w:lineRule="auto"/>
      <w:ind w:left="360"/>
    </w:pPr>
  </w:style>
  <w:style w:type="character" w:customStyle="1" w:styleId="BodyTextIndent2Char">
    <w:name w:val="Body Text Indent 2 Char"/>
    <w:basedOn w:val="DefaultParagraphFont"/>
    <w:link w:val="BodyTextIndent2"/>
    <w:uiPriority w:val="99"/>
    <w:semiHidden/>
    <w:rsid w:val="00AD77FF"/>
    <w:rPr>
      <w:rFonts w:ascii="Times New Roman" w:hAnsi="Times New Roman" w:cs="Times New Roman"/>
    </w:rPr>
  </w:style>
  <w:style w:type="paragraph" w:customStyle="1" w:styleId="bert3">
    <w:name w:val="bert3"/>
    <w:basedOn w:val="Normal"/>
    <w:autoRedefine/>
    <w:rsid w:val="00104654"/>
    <w:pPr>
      <w:spacing w:before="0" w:after="0"/>
      <w:ind w:left="0"/>
    </w:pPr>
    <w:rPr>
      <w:rFonts w:eastAsia="Times New Roman"/>
      <w:b/>
      <w:noProof/>
      <w:szCs w:val="20"/>
    </w:rPr>
  </w:style>
  <w:style w:type="paragraph" w:styleId="BodyTextIndent">
    <w:name w:val="Body Text Indent"/>
    <w:basedOn w:val="Normal"/>
    <w:link w:val="BodyTextIndentChar"/>
    <w:uiPriority w:val="99"/>
    <w:semiHidden/>
    <w:unhideWhenUsed/>
    <w:rsid w:val="00255686"/>
    <w:pPr>
      <w:ind w:left="360"/>
    </w:pPr>
  </w:style>
  <w:style w:type="character" w:customStyle="1" w:styleId="BodyTextIndentChar">
    <w:name w:val="Body Text Indent Char"/>
    <w:basedOn w:val="DefaultParagraphFont"/>
    <w:link w:val="BodyTextIndent"/>
    <w:uiPriority w:val="99"/>
    <w:semiHidden/>
    <w:rsid w:val="00255686"/>
    <w:rPr>
      <w:rFonts w:ascii="Times New Roman" w:hAnsi="Times New Roman" w:cs="Times New Roman"/>
    </w:rPr>
  </w:style>
  <w:style w:type="paragraph" w:styleId="NoSpacing">
    <w:name w:val="No Spacing"/>
    <w:uiPriority w:val="1"/>
    <w:qFormat/>
    <w:rsid w:val="00390908"/>
    <w:pPr>
      <w:spacing w:after="0" w:line="240" w:lineRule="auto"/>
    </w:pPr>
  </w:style>
  <w:style w:type="paragraph" w:styleId="Title">
    <w:name w:val="Title"/>
    <w:basedOn w:val="Normal"/>
    <w:link w:val="TitleChar"/>
    <w:uiPriority w:val="10"/>
    <w:qFormat/>
    <w:rsid w:val="00AA5D36"/>
    <w:pPr>
      <w:spacing w:before="0" w:after="0"/>
      <w:ind w:left="0"/>
      <w:jc w:val="center"/>
    </w:pPr>
    <w:rPr>
      <w:rFonts w:eastAsia="Times New Roman"/>
      <w:b/>
      <w:bCs/>
      <w:sz w:val="24"/>
      <w:szCs w:val="24"/>
    </w:rPr>
  </w:style>
  <w:style w:type="character" w:customStyle="1" w:styleId="TitleChar">
    <w:name w:val="Title Char"/>
    <w:basedOn w:val="DefaultParagraphFont"/>
    <w:link w:val="Title"/>
    <w:uiPriority w:val="10"/>
    <w:rsid w:val="00AA5D36"/>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1D690D"/>
    <w:pPr>
      <w:tabs>
        <w:tab w:val="center" w:pos="4680"/>
        <w:tab w:val="right" w:pos="9360"/>
      </w:tabs>
      <w:spacing w:before="0" w:after="0"/>
    </w:pPr>
  </w:style>
  <w:style w:type="character" w:customStyle="1" w:styleId="HeaderChar">
    <w:name w:val="Header Char"/>
    <w:basedOn w:val="DefaultParagraphFont"/>
    <w:link w:val="Header"/>
    <w:uiPriority w:val="99"/>
    <w:rsid w:val="001D690D"/>
    <w:rPr>
      <w:rFonts w:ascii="Times New Roman" w:hAnsi="Times New Roman" w:cs="Times New Roman"/>
    </w:rPr>
  </w:style>
  <w:style w:type="paragraph" w:styleId="Footer">
    <w:name w:val="footer"/>
    <w:basedOn w:val="Normal"/>
    <w:link w:val="FooterChar"/>
    <w:uiPriority w:val="99"/>
    <w:unhideWhenUsed/>
    <w:rsid w:val="001D690D"/>
    <w:pPr>
      <w:tabs>
        <w:tab w:val="center" w:pos="4680"/>
        <w:tab w:val="right" w:pos="9360"/>
      </w:tabs>
      <w:spacing w:before="0" w:after="0"/>
    </w:pPr>
  </w:style>
  <w:style w:type="character" w:customStyle="1" w:styleId="FooterChar">
    <w:name w:val="Footer Char"/>
    <w:basedOn w:val="DefaultParagraphFont"/>
    <w:link w:val="Footer"/>
    <w:uiPriority w:val="99"/>
    <w:rsid w:val="001D690D"/>
    <w:rPr>
      <w:rFonts w:ascii="Times New Roman" w:hAnsi="Times New Roman" w:cs="Times New Roman"/>
    </w:rPr>
  </w:style>
  <w:style w:type="paragraph" w:styleId="PlainText">
    <w:name w:val="Plain Text"/>
    <w:basedOn w:val="Normal"/>
    <w:link w:val="PlainTextChar"/>
    <w:uiPriority w:val="99"/>
    <w:unhideWhenUsed/>
    <w:rsid w:val="00C7560C"/>
    <w:pPr>
      <w:spacing w:before="0" w:after="0"/>
      <w:ind w:left="0"/>
    </w:pPr>
    <w:rPr>
      <w:rFonts w:ascii="Consolas" w:eastAsia="Calibri" w:hAnsi="Consolas"/>
      <w:sz w:val="21"/>
      <w:szCs w:val="21"/>
    </w:rPr>
  </w:style>
  <w:style w:type="character" w:customStyle="1" w:styleId="PlainTextChar">
    <w:name w:val="Plain Text Char"/>
    <w:basedOn w:val="DefaultParagraphFont"/>
    <w:link w:val="PlainText"/>
    <w:uiPriority w:val="99"/>
    <w:rsid w:val="00C7560C"/>
    <w:rPr>
      <w:rFonts w:ascii="Consolas" w:eastAsia="Calibri" w:hAnsi="Consolas" w:cs="Times New Roman"/>
      <w:sz w:val="21"/>
      <w:szCs w:val="21"/>
    </w:rPr>
  </w:style>
  <w:style w:type="character" w:styleId="UnresolvedMention">
    <w:name w:val="Unresolved Mention"/>
    <w:basedOn w:val="DefaultParagraphFont"/>
    <w:uiPriority w:val="99"/>
    <w:semiHidden/>
    <w:unhideWhenUsed/>
    <w:rsid w:val="00BE17DD"/>
    <w:rPr>
      <w:color w:val="605E5C"/>
      <w:shd w:val="clear" w:color="auto" w:fill="E1DFDD"/>
    </w:rPr>
  </w:style>
  <w:style w:type="paragraph" w:styleId="TOCHeading">
    <w:name w:val="TOC Heading"/>
    <w:basedOn w:val="Heading1"/>
    <w:next w:val="Normal"/>
    <w:uiPriority w:val="39"/>
    <w:unhideWhenUsed/>
    <w:qFormat/>
    <w:rsid w:val="003F0AC3"/>
    <w:pPr>
      <w:numPr>
        <w:numId w:val="0"/>
      </w:numPr>
      <w:spacing w:before="240" w:line="259" w:lineRule="auto"/>
      <w:outlineLvl w:val="9"/>
    </w:pPr>
    <w:rPr>
      <w:rFonts w:asciiTheme="majorHAnsi" w:hAnsiTheme="majorHAnsi" w:cstheme="majorBidi"/>
      <w:b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091993">
      <w:bodyDiv w:val="1"/>
      <w:marLeft w:val="0"/>
      <w:marRight w:val="0"/>
      <w:marTop w:val="0"/>
      <w:marBottom w:val="0"/>
      <w:divBdr>
        <w:top w:val="none" w:sz="0" w:space="0" w:color="auto"/>
        <w:left w:val="none" w:sz="0" w:space="0" w:color="auto"/>
        <w:bottom w:val="none" w:sz="0" w:space="0" w:color="auto"/>
        <w:right w:val="none" w:sz="0" w:space="0" w:color="auto"/>
      </w:divBdr>
    </w:div>
    <w:div w:id="1055927473">
      <w:bodyDiv w:val="1"/>
      <w:marLeft w:val="0"/>
      <w:marRight w:val="0"/>
      <w:marTop w:val="0"/>
      <w:marBottom w:val="0"/>
      <w:divBdr>
        <w:top w:val="none" w:sz="0" w:space="0" w:color="auto"/>
        <w:left w:val="none" w:sz="0" w:space="0" w:color="auto"/>
        <w:bottom w:val="none" w:sz="0" w:space="0" w:color="auto"/>
        <w:right w:val="none" w:sz="0" w:space="0" w:color="auto"/>
      </w:divBdr>
    </w:div>
    <w:div w:id="140301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sprogram.com/data/"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dhsprogram.com/pubs/pdf/DHSG4/Recode7_DHS_10Sep2018_DHSG4.pdf" TargetMode="External"/><Relationship Id="rId17" Type="http://schemas.openxmlformats.org/officeDocument/2006/relationships/image" Target="media/image4.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file://ICFI.icfconsulting.com/ORG/SAS/IHD/ISRE/DHS/Projects/Distri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m.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28" Type="http://schemas.openxmlformats.org/officeDocument/2006/relationships/customXml" Target="../customXml/item5.xml"/><Relationship Id="rId10" Type="http://schemas.openxmlformats.org/officeDocument/2006/relationships/hyperlink" Target="https://notepad-plus-plus.org/" TargetMode="External"/><Relationship Id="rId19" Type="http://schemas.openxmlformats.org/officeDocument/2006/relationships/hyperlink" Target="file://ICFI.icfconsulting.com/ORG/SAS/IHD/ISRE/DHS/Projects/Distrib/Data%20Processing/VarValueOverlap" TargetMode="External"/><Relationship Id="rId4" Type="http://schemas.openxmlformats.org/officeDocument/2006/relationships/settings" Target="settings.xml"/><Relationship Id="rId9" Type="http://schemas.openxmlformats.org/officeDocument/2006/relationships/hyperlink" Target="https://www.statcompiler.com/en/" TargetMode="External"/><Relationship Id="rId14" Type="http://schemas.openxmlformats.org/officeDocument/2006/relationships/hyperlink" Target="https://icfonline.sharepoint.com/sites/ihd-dhs/Standard8/SitePages/DHS-Standard-Materials.aspx" TargetMode="External"/><Relationship Id="rId22" Type="http://schemas.openxmlformats.org/officeDocument/2006/relationships/footer" Target="footer1.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9E0BC70FB04E14C8ED45C26FF73C393" ma:contentTypeVersion="536" ma:contentTypeDescription="Create a new document." ma:contentTypeScope="" ma:versionID="966febeccf9d42576f06ff3a259d02a0">
  <xsd:schema xmlns:xsd="http://www.w3.org/2001/XMLSchema" xmlns:xs="http://www.w3.org/2001/XMLSchema" xmlns:p="http://schemas.microsoft.com/office/2006/metadata/properties" xmlns:ns2="d16efad5-0601-4cf0-b7c2-89968258c777" xmlns:ns3="d58a30a2-7d65-49ea-9133-261ce59728b8" targetNamespace="http://schemas.microsoft.com/office/2006/metadata/properties" ma:root="true" ma:fieldsID="162699f611da146ae0e01fee0b810492" ns2:_="" ns3:_="">
    <xsd:import namespace="d16efad5-0601-4cf0-b7c2-89968258c777"/>
    <xsd:import namespace="d58a30a2-7d65-49ea-9133-261ce59728b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8a30a2-7d65-49ea-9133-261ce59728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VMX3MACP777Z-1201013908-1962</_dlc_DocId>
    <_dlc_DocIdUrl xmlns="d16efad5-0601-4cf0-b7c2-89968258c777">
      <Url>https://icfonline.sharepoint.com/sites/ihd-dhs/Standard8/_layouts/15/DocIdRedir.aspx?ID=VMX3MACP777Z-1201013908-1962</Url>
      <Description>VMX3MACP777Z-1201013908-1962</Description>
    </_dlc_DocIdUrl>
  </documentManagement>
</p:properties>
</file>

<file path=customXml/itemProps1.xml><?xml version="1.0" encoding="utf-8"?>
<ds:datastoreItem xmlns:ds="http://schemas.openxmlformats.org/officeDocument/2006/customXml" ds:itemID="{E1BD3CD6-0DC1-43F5-9061-F03AA7F130DC}">
  <ds:schemaRefs>
    <ds:schemaRef ds:uri="http://schemas.openxmlformats.org/officeDocument/2006/bibliography"/>
  </ds:schemaRefs>
</ds:datastoreItem>
</file>

<file path=customXml/itemProps2.xml><?xml version="1.0" encoding="utf-8"?>
<ds:datastoreItem xmlns:ds="http://schemas.openxmlformats.org/officeDocument/2006/customXml" ds:itemID="{34DC0085-68D4-43D4-BC2C-6F949F5C0248}"/>
</file>

<file path=customXml/itemProps3.xml><?xml version="1.0" encoding="utf-8"?>
<ds:datastoreItem xmlns:ds="http://schemas.openxmlformats.org/officeDocument/2006/customXml" ds:itemID="{C17D8A94-F2A8-498B-96D3-E91692026257}"/>
</file>

<file path=customXml/itemProps4.xml><?xml version="1.0" encoding="utf-8"?>
<ds:datastoreItem xmlns:ds="http://schemas.openxmlformats.org/officeDocument/2006/customXml" ds:itemID="{8FA9A02B-7E0F-4AD3-A941-07BB5466EDA6}"/>
</file>

<file path=customXml/itemProps5.xml><?xml version="1.0" encoding="utf-8"?>
<ds:datastoreItem xmlns:ds="http://schemas.openxmlformats.org/officeDocument/2006/customXml" ds:itemID="{0461A6B4-8D14-4CD7-85D7-E3447C915E62}"/>
</file>

<file path=docProps/app.xml><?xml version="1.0" encoding="utf-8"?>
<Properties xmlns="http://schemas.openxmlformats.org/officeDocument/2006/extended-properties" xmlns:vt="http://schemas.openxmlformats.org/officeDocument/2006/docPropsVTypes">
  <Template>Normal.dotm</Template>
  <TotalTime>2256</TotalTime>
  <Pages>32</Pages>
  <Words>11474</Words>
  <Characters>65407</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76728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Parra, Lady</dc:creator>
  <cp:keywords/>
  <dc:description/>
  <cp:lastModifiedBy>Marchena, Claudia</cp:lastModifiedBy>
  <cp:revision>433</cp:revision>
  <cp:lastPrinted>2020-10-01T21:44:00Z</cp:lastPrinted>
  <dcterms:created xsi:type="dcterms:W3CDTF">2020-09-30T16:45:00Z</dcterms:created>
  <dcterms:modified xsi:type="dcterms:W3CDTF">2020-10-06T11:14:00Z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0x010100A9E0BC70FB04E14C8ED45C26FF73C393</vt:lpwstr>
  </property>
  <property fmtid="{D5CDD505-2E9C-101B-9397-08002B2CF9AE}" pid="3" name="_dlc_DocIdItemGuid">
    <vt:lpwstr>d80df055-e551-4e07-a0ce-c6b534424cd0</vt:lpwstr>
  </property>
</Properties>
</file>