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6B47" w14:textId="15DC9201" w:rsidR="00483F11" w:rsidRDefault="00F971D5" w:rsidP="00F971D5">
      <w:pPr>
        <w:jc w:val="center"/>
      </w:pPr>
      <w:r w:rsidRPr="00F971D5">
        <w:drawing>
          <wp:inline distT="0" distB="0" distL="0" distR="0" wp14:anchorId="49D9FD3D" wp14:editId="1A666CAE">
            <wp:extent cx="5943600" cy="3352800"/>
            <wp:effectExtent l="0" t="0" r="0" b="0"/>
            <wp:docPr id="635094831" name="Imagine 1" descr="O imagine care conține text, om, captură de ecran, costum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94831" name="Imagine 1" descr="O imagine care conține text, om, captură de ecran, costum&#10;&#10;Conținutul generat de inteligența artificială poate fi inco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2DFF" w14:textId="77777777" w:rsidR="00F971D5" w:rsidRDefault="00F971D5" w:rsidP="00F971D5">
      <w:pPr>
        <w:jc w:val="center"/>
      </w:pPr>
    </w:p>
    <w:p w14:paraId="73BA0D7B" w14:textId="6FE8AD39" w:rsidR="00F971D5" w:rsidRDefault="00F971D5" w:rsidP="00F971D5">
      <w:pPr>
        <w:jc w:val="center"/>
      </w:pPr>
      <w:r w:rsidRPr="00F971D5">
        <w:drawing>
          <wp:inline distT="0" distB="0" distL="0" distR="0" wp14:anchorId="4C4A5453" wp14:editId="6BDB3CC7">
            <wp:extent cx="5943600" cy="2318385"/>
            <wp:effectExtent l="0" t="0" r="0" b="5715"/>
            <wp:docPr id="889155244" name="Imagine 1" descr="O imagine care conține text, captură de ecran, Font, număr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55244" name="Imagine 1" descr="O imagine care conține text, captură de ecran, Font, număr&#10;&#10;Conținutul generat de inteligența artificială poate fi inco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2903" w14:textId="77777777" w:rsidR="00F971D5" w:rsidRDefault="00F971D5" w:rsidP="00F971D5">
      <w:pPr>
        <w:jc w:val="center"/>
      </w:pPr>
    </w:p>
    <w:p w14:paraId="5DBE557D" w14:textId="7F270ED1" w:rsidR="00F971D5" w:rsidRDefault="00F971D5" w:rsidP="00F971D5">
      <w:pPr>
        <w:jc w:val="center"/>
      </w:pPr>
      <w:r w:rsidRPr="00F971D5">
        <w:drawing>
          <wp:inline distT="0" distB="0" distL="0" distR="0" wp14:anchorId="18706E5A" wp14:editId="4113D61A">
            <wp:extent cx="5943600" cy="1452245"/>
            <wp:effectExtent l="0" t="0" r="0" b="0"/>
            <wp:docPr id="473566640" name="Imagine 1" descr="O imagine care conține text, captură de ecran, Font, alb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66640" name="Imagine 1" descr="O imagine care conține text, captură de ecran, Font, alb&#10;&#10;Conținutul generat de inteligența artificială poate fi inco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93B2" w14:textId="0ADE1CAC" w:rsidR="00F971D5" w:rsidRDefault="00F971D5" w:rsidP="00F971D5">
      <w:pPr>
        <w:jc w:val="center"/>
      </w:pPr>
      <w:r w:rsidRPr="00F971D5">
        <w:lastRenderedPageBreak/>
        <w:drawing>
          <wp:inline distT="0" distB="0" distL="0" distR="0" wp14:anchorId="05FEA1B1" wp14:editId="01BE1436">
            <wp:extent cx="5943600" cy="1360805"/>
            <wp:effectExtent l="0" t="0" r="0" b="0"/>
            <wp:docPr id="678875361" name="Imagine 1" descr="O imagine care conține text, captură de ecran, Font, alb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875361" name="Imagine 1" descr="O imagine care conține text, captură de ecran, Font, alb&#10;&#10;Conținutul generat de inteligența artificială poate fi inco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82A12" w14:textId="77777777" w:rsidR="00F971D5" w:rsidRDefault="00F971D5" w:rsidP="00F971D5">
      <w:pPr>
        <w:jc w:val="center"/>
      </w:pPr>
    </w:p>
    <w:p w14:paraId="381BEB37" w14:textId="77777777" w:rsidR="00470421" w:rsidRDefault="00470421" w:rsidP="00F971D5">
      <w:pPr>
        <w:jc w:val="center"/>
      </w:pPr>
    </w:p>
    <w:p w14:paraId="7F8672FF" w14:textId="77777777" w:rsidR="00F971D5" w:rsidRDefault="00F971D5" w:rsidP="00F971D5">
      <w:pPr>
        <w:jc w:val="center"/>
        <w:rPr>
          <w:noProof/>
        </w:rPr>
      </w:pPr>
      <w:r w:rsidRPr="00F971D5">
        <w:drawing>
          <wp:inline distT="0" distB="0" distL="0" distR="0" wp14:anchorId="44830B18" wp14:editId="31943FF2">
            <wp:extent cx="5943600" cy="2059940"/>
            <wp:effectExtent l="0" t="0" r="0" b="0"/>
            <wp:docPr id="1431736675" name="Imagine 1" descr="O imagine care conține text, captură de ecran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36675" name="Imagine 1" descr="O imagine care conține text, captură de ecran, Font&#10;&#10;Conținutul generat de inteligența artificială poate fi inco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1D5">
        <w:rPr>
          <w:noProof/>
        </w:rPr>
        <w:t xml:space="preserve"> </w:t>
      </w:r>
    </w:p>
    <w:p w14:paraId="06181A35" w14:textId="77777777" w:rsidR="00F971D5" w:rsidRDefault="00F971D5" w:rsidP="00F971D5">
      <w:pPr>
        <w:jc w:val="center"/>
        <w:rPr>
          <w:noProof/>
        </w:rPr>
      </w:pPr>
    </w:p>
    <w:p w14:paraId="3460D26B" w14:textId="77777777" w:rsidR="00F01D06" w:rsidRDefault="00F01D06" w:rsidP="00F971D5">
      <w:pPr>
        <w:jc w:val="center"/>
        <w:rPr>
          <w:noProof/>
        </w:rPr>
      </w:pPr>
    </w:p>
    <w:p w14:paraId="04CE6FFC" w14:textId="75D4D5BF" w:rsidR="00F01D06" w:rsidRDefault="00F01D06" w:rsidP="00F971D5">
      <w:pPr>
        <w:jc w:val="center"/>
        <w:rPr>
          <w:noProof/>
        </w:rPr>
      </w:pPr>
      <w:r w:rsidRPr="00F01D06">
        <w:rPr>
          <w:noProof/>
        </w:rPr>
        <w:drawing>
          <wp:inline distT="0" distB="0" distL="0" distR="0" wp14:anchorId="01190863" wp14:editId="2AAD9020">
            <wp:extent cx="5943600" cy="1844675"/>
            <wp:effectExtent l="0" t="0" r="0" b="3175"/>
            <wp:docPr id="685948484" name="Imagine 1" descr="O imagine care conține text, captură de ecran, Font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948484" name="Imagine 1" descr="O imagine care conține text, captură de ecran, Font, linie&#10;&#10;Conținutul generat de inteligența artificială poate fi inco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8A69" w14:textId="77777777" w:rsidR="00F01D06" w:rsidRDefault="00F01D06" w:rsidP="00F971D5">
      <w:pPr>
        <w:jc w:val="center"/>
        <w:rPr>
          <w:noProof/>
        </w:rPr>
      </w:pPr>
    </w:p>
    <w:p w14:paraId="1FBEFFE7" w14:textId="77777777" w:rsidR="00F01D06" w:rsidRDefault="00F01D06" w:rsidP="00F971D5">
      <w:pPr>
        <w:jc w:val="center"/>
        <w:rPr>
          <w:noProof/>
        </w:rPr>
      </w:pPr>
    </w:p>
    <w:p w14:paraId="4780EB5E" w14:textId="63F69752" w:rsidR="00F971D5" w:rsidRDefault="00F971D5" w:rsidP="00F971D5">
      <w:pPr>
        <w:jc w:val="center"/>
      </w:pPr>
      <w:r w:rsidRPr="00F971D5">
        <w:lastRenderedPageBreak/>
        <w:drawing>
          <wp:inline distT="0" distB="0" distL="0" distR="0" wp14:anchorId="48AFE183" wp14:editId="7C34CD1F">
            <wp:extent cx="5943600" cy="2371725"/>
            <wp:effectExtent l="0" t="0" r="0" b="9525"/>
            <wp:docPr id="879001722" name="Imagine 1" descr="O imagine care conține text, captură de ecran, linie, diagramă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001722" name="Imagine 1" descr="O imagine care conține text, captură de ecran, linie, diagramă&#10;&#10;Conținutul generat de inteligența artificială poate fi inco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DAE6" w14:textId="77777777" w:rsidR="00F971D5" w:rsidRDefault="00F971D5" w:rsidP="00F971D5">
      <w:pPr>
        <w:jc w:val="center"/>
      </w:pPr>
    </w:p>
    <w:p w14:paraId="2C656F1B" w14:textId="77777777" w:rsidR="00470421" w:rsidRPr="00470421" w:rsidRDefault="00470421" w:rsidP="00470421">
      <w:pPr>
        <w:jc w:val="center"/>
      </w:pPr>
      <w:r w:rsidRPr="00470421">
        <w:t>Certificates record the pledge and investor identity. After successful campaign close and settlement, CPCs</w:t>
      </w:r>
    </w:p>
    <w:p w14:paraId="4A641AD3" w14:textId="77777777" w:rsidR="00470421" w:rsidRPr="00470421" w:rsidRDefault="00470421" w:rsidP="00470421">
      <w:pPr>
        <w:jc w:val="center"/>
      </w:pPr>
      <w:r w:rsidRPr="00470421">
        <w:t xml:space="preserve">convert to DIA-10 tokens at TGE using the effective price </w:t>
      </w:r>
      <w:proofErr w:type="spellStart"/>
      <w:r w:rsidRPr="00470421">
        <w:t>Pn</w:t>
      </w:r>
      <w:proofErr w:type="spellEnd"/>
      <w:r w:rsidRPr="00470421">
        <w:t xml:space="preserve"> within floor and cap bounds. Verification is public</w:t>
      </w:r>
    </w:p>
    <w:p w14:paraId="79FF8E0B" w14:textId="7D65FD72" w:rsidR="00F971D5" w:rsidRDefault="00470421" w:rsidP="00470421">
      <w:pPr>
        <w:jc w:val="center"/>
      </w:pPr>
      <w:r w:rsidRPr="00470421">
        <w:t>via the Verify page using the embedded payload hash.</w:t>
      </w:r>
    </w:p>
    <w:p w14:paraId="73EA657B" w14:textId="77777777" w:rsidR="00F971D5" w:rsidRPr="00F971D5" w:rsidRDefault="00F971D5" w:rsidP="00F971D5">
      <w:pPr>
        <w:jc w:val="center"/>
      </w:pPr>
      <w:r w:rsidRPr="00F971D5">
        <w:lastRenderedPageBreak/>
        <w:drawing>
          <wp:inline distT="0" distB="0" distL="0" distR="0" wp14:anchorId="70A0B3FE" wp14:editId="4AE46C31">
            <wp:extent cx="5943600" cy="6124575"/>
            <wp:effectExtent l="0" t="0" r="0" b="9525"/>
            <wp:docPr id="807502971" name="Imagine 1" descr="O imagine care conține text, captură de ecran, diagramă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502971" name="Imagine 1" descr="O imagine care conține text, captură de ecran, diagramă, linie&#10;&#10;Conținutul generat de inteligența artificială poate fi inco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1A32" w14:textId="77777777" w:rsidR="00F971D5" w:rsidRPr="00F971D5" w:rsidRDefault="00F971D5" w:rsidP="00F971D5">
      <w:pPr>
        <w:jc w:val="center"/>
      </w:pPr>
      <w:r w:rsidRPr="00F971D5">
        <w:rPr>
          <w:b/>
          <w:bCs/>
        </w:rPr>
        <w:t xml:space="preserve">Intellectual Property &amp; Project Ownership </w:t>
      </w:r>
    </w:p>
    <w:p w14:paraId="05338EEF" w14:textId="09ADA30B" w:rsidR="00F971D5" w:rsidRDefault="00F971D5" w:rsidP="00F971D5">
      <w:pPr>
        <w:jc w:val="center"/>
      </w:pPr>
      <w:r w:rsidRPr="00F971D5">
        <w:t>DIA</w:t>
      </w:r>
      <w:r w:rsidRPr="00F971D5">
        <w:noBreakHyphen/>
        <w:t>10 — the concept, brand name, logo design, token narrative and associated materials — was conceived and initiated by Markus Goffin. Unless otherwise licensed or transferred by written agreement, all associated IP rights remain with the founder and authorized project entities.</w:t>
      </w:r>
    </w:p>
    <w:p w14:paraId="73F91B41" w14:textId="77777777" w:rsidR="00F971D5" w:rsidRDefault="00F971D5" w:rsidP="00F971D5">
      <w:pPr>
        <w:jc w:val="center"/>
      </w:pPr>
    </w:p>
    <w:p w14:paraId="6D727192" w14:textId="3C2F6BC8" w:rsidR="00F971D5" w:rsidRDefault="00F971D5" w:rsidP="00F971D5">
      <w:pPr>
        <w:jc w:val="center"/>
      </w:pPr>
      <w:r w:rsidRPr="00F971D5">
        <w:lastRenderedPageBreak/>
        <w:drawing>
          <wp:inline distT="0" distB="0" distL="0" distR="0" wp14:anchorId="0246A8F5" wp14:editId="1DC6850F">
            <wp:extent cx="5912154" cy="2076557"/>
            <wp:effectExtent l="0" t="0" r="0" b="0"/>
            <wp:docPr id="243922853" name="Imagine 1" descr="O imagine care conține text, captură de ecran, Font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22853" name="Imagine 1" descr="O imagine care conține text, captură de ecran, Font&#10;&#10;Conținutul generat de inteligența artificială poate fi inco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09D" w14:textId="77777777" w:rsidR="00F971D5" w:rsidRDefault="00F971D5" w:rsidP="00F971D5">
      <w:pPr>
        <w:jc w:val="center"/>
      </w:pPr>
    </w:p>
    <w:p w14:paraId="7EAA2566" w14:textId="77777777" w:rsidR="00F971D5" w:rsidRDefault="00F971D5" w:rsidP="00F971D5">
      <w:pPr>
        <w:jc w:val="center"/>
        <w:rPr>
          <w:noProof/>
        </w:rPr>
      </w:pPr>
      <w:r w:rsidRPr="00F971D5">
        <w:drawing>
          <wp:inline distT="0" distB="0" distL="0" distR="0" wp14:anchorId="7D1479A9" wp14:editId="49F00D2E">
            <wp:extent cx="5943600" cy="1384935"/>
            <wp:effectExtent l="0" t="0" r="0" b="5715"/>
            <wp:docPr id="940431474" name="Imagine 1" descr="O imagine care conține text, captură de ecran, Font, alb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31474" name="Imagine 1" descr="O imagine care conține text, captură de ecran, Font, alb&#10;&#10;Conținutul generat de inteligența artificială poate fi inco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1D5">
        <w:rPr>
          <w:noProof/>
        </w:rPr>
        <w:t xml:space="preserve"> </w:t>
      </w:r>
    </w:p>
    <w:p w14:paraId="54D5F3CE" w14:textId="77777777" w:rsidR="00F971D5" w:rsidRDefault="00F971D5" w:rsidP="00F971D5">
      <w:pPr>
        <w:jc w:val="center"/>
        <w:rPr>
          <w:noProof/>
        </w:rPr>
      </w:pPr>
    </w:p>
    <w:p w14:paraId="65332A4A" w14:textId="6069C5CB" w:rsidR="00F971D5" w:rsidRDefault="00F971D5" w:rsidP="00F971D5">
      <w:pPr>
        <w:jc w:val="center"/>
      </w:pPr>
      <w:r w:rsidRPr="00F971D5">
        <w:drawing>
          <wp:inline distT="0" distB="0" distL="0" distR="0" wp14:anchorId="4874C001" wp14:editId="14714B87">
            <wp:extent cx="5943600" cy="1259840"/>
            <wp:effectExtent l="0" t="0" r="0" b="0"/>
            <wp:docPr id="1832536780" name="Imagine 1" descr="O imagine care conține text, Font, captură de ecran, alb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536780" name="Imagine 1" descr="O imagine care conține text, Font, captură de ecran, alb&#10;&#10;Conținutul generat de inteligența artificială poate fi inco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1D5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DE362C" w14:textId="77777777" w:rsidR="0005420C" w:rsidRDefault="0005420C" w:rsidP="00F971D5">
      <w:pPr>
        <w:spacing w:after="0" w:line="240" w:lineRule="auto"/>
      </w:pPr>
      <w:r>
        <w:separator/>
      </w:r>
    </w:p>
  </w:endnote>
  <w:endnote w:type="continuationSeparator" w:id="0">
    <w:p w14:paraId="1ACF6C10" w14:textId="77777777" w:rsidR="0005420C" w:rsidRDefault="0005420C" w:rsidP="00F97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CBBF8C" w14:textId="77777777" w:rsidR="0005420C" w:rsidRDefault="0005420C" w:rsidP="00F971D5">
      <w:pPr>
        <w:spacing w:after="0" w:line="240" w:lineRule="auto"/>
      </w:pPr>
      <w:r>
        <w:separator/>
      </w:r>
    </w:p>
  </w:footnote>
  <w:footnote w:type="continuationSeparator" w:id="0">
    <w:p w14:paraId="4B22AB06" w14:textId="77777777" w:rsidR="0005420C" w:rsidRDefault="0005420C" w:rsidP="00F97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8F1374" w14:textId="0540F9F9" w:rsidR="00F971D5" w:rsidRPr="00F971D5" w:rsidRDefault="00F971D5" w:rsidP="00F971D5">
    <w:pPr>
      <w:pStyle w:val="Antet"/>
      <w:rPr>
        <w:rFonts w:ascii="Calibri" w:hAnsi="Calibri" w:cs="Calibri"/>
      </w:rPr>
    </w:pPr>
    <w:r w:rsidRPr="00F971D5">
      <w:rPr>
        <w:rFonts w:ascii="Calibri" w:hAnsi="Calibri" w:cs="Calibri"/>
      </w:rPr>
      <w:t>8/27/25, 6:02 AM</w:t>
    </w:r>
    <w:r>
      <w:rPr>
        <w:rFonts w:ascii="Calibri" w:hAnsi="Calibri" w:cs="Calibri"/>
      </w:rPr>
      <w:t xml:space="preserve">                            </w:t>
    </w:r>
    <w:r w:rsidRPr="00F971D5">
      <w:rPr>
        <w:rFonts w:ascii="Calibri" w:hAnsi="Calibri" w:cs="Calibri"/>
      </w:rPr>
      <w:t xml:space="preserve"> DIA</w:t>
    </w:r>
    <w:r w:rsidRPr="00F971D5">
      <w:rPr>
        <w:rFonts w:ascii="Cambria Math" w:hAnsi="Cambria Math" w:cs="Cambria Math"/>
      </w:rPr>
      <w:t>‑</w:t>
    </w:r>
    <w:r w:rsidRPr="00F971D5">
      <w:rPr>
        <w:rFonts w:ascii="Calibri" w:hAnsi="Calibri" w:cs="Calibri"/>
      </w:rPr>
      <w:t>10 — Whitepaper</w:t>
    </w:r>
  </w:p>
  <w:p w14:paraId="16208D4E" w14:textId="77777777" w:rsidR="00F971D5" w:rsidRDefault="00F971D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1D5"/>
    <w:rsid w:val="0005420C"/>
    <w:rsid w:val="00470421"/>
    <w:rsid w:val="00483F11"/>
    <w:rsid w:val="00BA7B6D"/>
    <w:rsid w:val="00DB7298"/>
    <w:rsid w:val="00F01D06"/>
    <w:rsid w:val="00F9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9E223"/>
  <w15:chartTrackingRefBased/>
  <w15:docId w15:val="{6E5A5F4F-C4F2-4763-84D6-7F688ED9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9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9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97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9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97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9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9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9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9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9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F9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97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971D5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971D5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971D5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971D5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971D5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971D5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9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9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97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9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9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971D5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971D5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971D5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9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971D5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971D5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F9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F971D5"/>
  </w:style>
  <w:style w:type="paragraph" w:styleId="Subsol">
    <w:name w:val="footer"/>
    <w:basedOn w:val="Normal"/>
    <w:link w:val="SubsolCaracter"/>
    <w:uiPriority w:val="99"/>
    <w:unhideWhenUsed/>
    <w:rsid w:val="00F971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F97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Goffin</dc:creator>
  <cp:keywords/>
  <dc:description/>
  <cp:lastModifiedBy>Markus Goffin</cp:lastModifiedBy>
  <cp:revision>2</cp:revision>
  <dcterms:created xsi:type="dcterms:W3CDTF">2025-08-27T05:58:00Z</dcterms:created>
  <dcterms:modified xsi:type="dcterms:W3CDTF">2025-08-27T06:09:00Z</dcterms:modified>
</cp:coreProperties>
</file>