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Grilledutableau"/>
        <w:tblW w:w="5000" w:type="pct"/>
        <w:tblLayout w:type="fixed"/>
        <w:tblLook w:val="04A0" w:firstRow="1" w:lastRow="0" w:firstColumn="1" w:lastColumn="0" w:noHBand="0" w:noVBand="1"/>
      </w:tblPr>
      <w:tblGrid>
        <w:gridCol w:w="3936"/>
        <w:gridCol w:w="1743"/>
        <w:gridCol w:w="3609"/>
      </w:tblGrid>
      <w:tr w:rsidR="00236128" w:rsidTr="00C3422E">
        <w:tc>
          <w:tcPr>
            <w:tcW w:w="9288" w:type="dxa"/>
            <w:gridSpan w:val="3"/>
            <w:tcBorders>
              <w:top w:val="nil"/>
              <w:left w:val="nil"/>
              <w:bottom w:val="single" w:sz="4" w:space="0" w:color="3270D4"/>
              <w:right w:val="nil"/>
            </w:tcBorders>
          </w:tcPr>
          <w:p w:rsidR="00236128" w:rsidRDefault="00236128" w:rsidP="00084F94">
            <w:r>
              <w:rPr>
                <w:noProof/>
                <w:lang w:eastAsia="fr-FR"/>
              </w:rPr>
              <w:drawing>
                <wp:inline distT="0" distB="0" distL="0" distR="0" wp14:anchorId="4552D4AA" wp14:editId="15B56756">
                  <wp:extent cx="5789244" cy="1265129"/>
                  <wp:effectExtent l="0" t="0" r="2540" b="0"/>
                  <wp:docPr id="1" name="Imag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978" r="2638"/>
                          <a:stretch/>
                        </pic:blipFill>
                        <pic:spPr bwMode="auto">
                          <a:xfrm>
                            <a:off x="0" y="0"/>
                            <a:ext cx="5821701" cy="12722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36128" w:rsidRPr="00236128" w:rsidTr="00A74C06">
        <w:trPr>
          <w:trHeight w:val="5859"/>
        </w:trPr>
        <w:tc>
          <w:tcPr>
            <w:tcW w:w="3936" w:type="dxa"/>
            <w:vMerge w:val="restart"/>
            <w:tcBorders>
              <w:top w:val="single" w:sz="4" w:space="0" w:color="3270D4"/>
              <w:left w:val="nil"/>
              <w:bottom w:val="nil"/>
              <w:right w:val="nil"/>
            </w:tcBorders>
            <w:vAlign w:val="center"/>
          </w:tcPr>
          <w:p w:rsidR="00D30D5C" w:rsidRPr="00084F94" w:rsidRDefault="00236128" w:rsidP="00084F94">
            <w:pPr>
              <w:jc w:val="center"/>
              <w:rPr>
                <w:color w:val="3270D4"/>
                <w:sz w:val="16"/>
                <w:szCs w:val="16"/>
                <w:lang w:val="en-GB" w:eastAsia="fr-FR"/>
              </w:rPr>
            </w:pPr>
            <w:r w:rsidRPr="00FD248F">
              <w:rPr>
                <w:noProof/>
                <w:lang w:eastAsia="fr-FR"/>
              </w:rPr>
              <w:drawing>
                <wp:inline distT="0" distB="0" distL="0" distR="0" wp14:anchorId="39FDA6EA" wp14:editId="52F93ED7">
                  <wp:extent cx="2218419" cy="2210937"/>
                  <wp:effectExtent l="133350" t="57150" r="277495" b="151765"/>
                  <wp:docPr id="23" name="Imag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Image 22"/>
                          <pic:cNvPicPr>
                            <a:picLocks noChangeAspect="1"/>
                          </pic:cNvPicPr>
                        </pic:nvPicPr>
                        <pic:blipFill>
                          <a:blip r:embed="rId10" cstate="screen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23406" cy="221590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  <w:r w:rsidRPr="00084F94">
              <w:rPr>
                <w:color w:val="3270D4"/>
                <w:sz w:val="16"/>
                <w:szCs w:val="16"/>
                <w:lang w:val="en-GB" w:eastAsia="fr-FR"/>
              </w:rPr>
              <w:t>EMFAF-2023-PIA-FisheriesScientificAdvice</w:t>
            </w:r>
          </w:p>
          <w:p w:rsidR="00236128" w:rsidRPr="00D30D5C" w:rsidRDefault="00D30D5C" w:rsidP="00084F94">
            <w:pPr>
              <w:jc w:val="center"/>
              <w:rPr>
                <w:lang w:val="en-GB"/>
              </w:rPr>
            </w:pPr>
            <w:r w:rsidRPr="00084F94">
              <w:rPr>
                <w:color w:val="3270D4"/>
                <w:sz w:val="16"/>
                <w:szCs w:val="16"/>
                <w:lang w:val="en-GB" w:eastAsia="fr-FR"/>
              </w:rPr>
              <w:t>Project n°</w:t>
            </w:r>
            <w:r w:rsidR="00236128" w:rsidRPr="00084F94">
              <w:rPr>
                <w:color w:val="3270D4"/>
                <w:sz w:val="16"/>
                <w:szCs w:val="16"/>
                <w:lang w:val="en-GB" w:eastAsia="fr-FR"/>
              </w:rPr>
              <w:t xml:space="preserve"> 101155914</w:t>
            </w:r>
          </w:p>
        </w:tc>
        <w:tc>
          <w:tcPr>
            <w:tcW w:w="535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236128" w:rsidRPr="00084F94" w:rsidRDefault="00055882" w:rsidP="00084F94">
            <w:pPr>
              <w:pStyle w:val="Titre1"/>
              <w:numPr>
                <w:ilvl w:val="0"/>
                <w:numId w:val="0"/>
              </w:numPr>
              <w:ind w:left="432"/>
              <w:outlineLvl w:val="0"/>
            </w:pPr>
            <w:bookmarkStart w:id="0" w:name="_Ref179552450"/>
            <w:r w:rsidRPr="00084F94">
              <w:t xml:space="preserve">DELIVERABLE </w:t>
            </w:r>
            <w:r w:rsidR="003F2F44" w:rsidRPr="00084F94">
              <w:t>XX</w:t>
            </w:r>
            <w:r w:rsidRPr="00084F94">
              <w:t xml:space="preserve">- </w:t>
            </w:r>
            <w:r w:rsidR="003F2F44" w:rsidRPr="00084F94">
              <w:t>Title</w:t>
            </w:r>
            <w:bookmarkEnd w:id="0"/>
          </w:p>
        </w:tc>
      </w:tr>
      <w:tr w:rsidR="00D30D5C" w:rsidRPr="00236128" w:rsidTr="00C3422E">
        <w:trPr>
          <w:trHeight w:val="5016"/>
        </w:trPr>
        <w:tc>
          <w:tcPr>
            <w:tcW w:w="3936" w:type="dxa"/>
            <w:vMerge/>
            <w:tcBorders>
              <w:top w:val="nil"/>
              <w:left w:val="nil"/>
              <w:bottom w:val="single" w:sz="4" w:space="0" w:color="3270D4"/>
              <w:right w:val="nil"/>
            </w:tcBorders>
          </w:tcPr>
          <w:p w:rsidR="00D30D5C" w:rsidRPr="00236128" w:rsidRDefault="00D30D5C" w:rsidP="00084F94">
            <w:pPr>
              <w:rPr>
                <w:lang w:val="en-GB"/>
              </w:rPr>
            </w:pPr>
          </w:p>
        </w:tc>
        <w:tc>
          <w:tcPr>
            <w:tcW w:w="5352" w:type="dxa"/>
            <w:gridSpan w:val="2"/>
            <w:tcBorders>
              <w:top w:val="nil"/>
              <w:left w:val="nil"/>
              <w:bottom w:val="single" w:sz="4" w:space="0" w:color="3270D4"/>
              <w:right w:val="nil"/>
            </w:tcBorders>
          </w:tcPr>
          <w:p w:rsidR="00D30D5C" w:rsidRPr="00084F94" w:rsidRDefault="003F2F44" w:rsidP="00084F94">
            <w:pPr>
              <w:ind w:left="851"/>
              <w:rPr>
                <w:color w:val="808080" w:themeColor="background1" w:themeShade="80"/>
                <w:lang w:val="en-GB"/>
              </w:rPr>
            </w:pPr>
            <w:r w:rsidRPr="00084F94">
              <w:rPr>
                <w:color w:val="808080" w:themeColor="background1" w:themeShade="80"/>
                <w:lang w:val="en-GB"/>
              </w:rPr>
              <w:t>NAME</w:t>
            </w:r>
            <w:r w:rsidR="00055882" w:rsidRPr="00084F94">
              <w:rPr>
                <w:color w:val="808080" w:themeColor="background1" w:themeShade="80"/>
                <w:lang w:val="en-GB"/>
              </w:rPr>
              <w:t xml:space="preserve"> </w:t>
            </w:r>
            <w:r w:rsidRPr="00084F94">
              <w:rPr>
                <w:color w:val="808080" w:themeColor="background1" w:themeShade="80"/>
                <w:lang w:val="en-GB"/>
              </w:rPr>
              <w:t>Surname</w:t>
            </w:r>
            <w:r w:rsidR="00055882" w:rsidRPr="00084F94">
              <w:rPr>
                <w:color w:val="808080" w:themeColor="background1" w:themeShade="80"/>
                <w:lang w:val="en-GB"/>
              </w:rPr>
              <w:t xml:space="preserve"> - I</w:t>
            </w:r>
            <w:r w:rsidRPr="00084F94">
              <w:rPr>
                <w:color w:val="808080" w:themeColor="background1" w:themeShade="80"/>
                <w:lang w:val="en-GB"/>
              </w:rPr>
              <w:t>nstitute</w:t>
            </w:r>
          </w:p>
          <w:p w:rsidR="00D30D5C" w:rsidRPr="00236128" w:rsidRDefault="00D30D5C" w:rsidP="00084F94">
            <w:pPr>
              <w:rPr>
                <w:lang w:val="en-GB"/>
              </w:rPr>
            </w:pPr>
          </w:p>
        </w:tc>
      </w:tr>
      <w:tr w:rsidR="00236128" w:rsidTr="00C3422E">
        <w:trPr>
          <w:trHeight w:val="695"/>
        </w:trPr>
        <w:tc>
          <w:tcPr>
            <w:tcW w:w="5679" w:type="dxa"/>
            <w:gridSpan w:val="2"/>
            <w:tcBorders>
              <w:top w:val="single" w:sz="4" w:space="0" w:color="3270D4"/>
              <w:left w:val="nil"/>
              <w:bottom w:val="nil"/>
              <w:right w:val="nil"/>
            </w:tcBorders>
            <w:vAlign w:val="center"/>
          </w:tcPr>
          <w:p w:rsidR="00236128" w:rsidRDefault="00236128" w:rsidP="00084F94">
            <w:r>
              <w:rPr>
                <w:noProof/>
                <w:lang w:eastAsia="fr-FR"/>
              </w:rPr>
              <w:drawing>
                <wp:inline distT="0" distB="0" distL="0" distR="0" wp14:anchorId="4CD2EC0D" wp14:editId="52B67E5F">
                  <wp:extent cx="3425588" cy="464009"/>
                  <wp:effectExtent l="0" t="0" r="3810" b="0"/>
                  <wp:docPr id="7" name="Imag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2524" cy="477139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09" w:type="dxa"/>
            <w:tcBorders>
              <w:top w:val="single" w:sz="4" w:space="0" w:color="3270D4"/>
              <w:left w:val="nil"/>
              <w:bottom w:val="nil"/>
              <w:right w:val="nil"/>
            </w:tcBorders>
            <w:vAlign w:val="center"/>
          </w:tcPr>
          <w:p w:rsidR="00236128" w:rsidRDefault="00236128" w:rsidP="00084F94">
            <w:r w:rsidRPr="00236128">
              <w:rPr>
                <w:noProof/>
                <w:lang w:eastAsia="fr-FR"/>
              </w:rPr>
              <w:drawing>
                <wp:inline distT="0" distB="0" distL="0" distR="0" wp14:anchorId="3E1ADF93" wp14:editId="27FFD4CF">
                  <wp:extent cx="1828800" cy="556487"/>
                  <wp:effectExtent l="0" t="0" r="0" b="0"/>
                  <wp:docPr id="4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6054" r="17186"/>
                          <a:stretch/>
                        </pic:blipFill>
                        <pic:spPr bwMode="auto">
                          <a:xfrm>
                            <a:off x="0" y="0"/>
                            <a:ext cx="1824046" cy="5550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3F2F44" w:rsidRDefault="003F2F44" w:rsidP="00084F94">
      <w:pPr>
        <w:sectPr w:rsidR="003F2F44">
          <w:footerReference w:type="default" r:id="rId13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:rsidR="0000363B" w:rsidRPr="00084F94" w:rsidRDefault="003F2F44" w:rsidP="00084F94">
      <w:pPr>
        <w:pStyle w:val="Titre1"/>
        <w:numPr>
          <w:ilvl w:val="0"/>
          <w:numId w:val="0"/>
        </w:numPr>
        <w:ind w:left="432"/>
      </w:pPr>
      <w:bookmarkStart w:id="1" w:name="_Toc179538922"/>
      <w:r w:rsidRPr="00084F94">
        <w:lastRenderedPageBreak/>
        <w:t>Abstract</w:t>
      </w:r>
      <w:bookmarkEnd w:id="1"/>
    </w:p>
    <w:p w:rsidR="003F2F44" w:rsidRDefault="003F2F44" w:rsidP="00084F94">
      <w:pPr>
        <w:rPr>
          <w:lang w:val="en-GB"/>
        </w:rPr>
      </w:pPr>
    </w:p>
    <w:p w:rsidR="003F2F44" w:rsidRDefault="003F2F44" w:rsidP="00084F94">
      <w:pPr>
        <w:rPr>
          <w:lang w:val="en-GB"/>
        </w:rPr>
        <w:sectPr w:rsidR="003F2F44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sdt>
      <w:sdtPr>
        <w:rPr>
          <w:rFonts w:eastAsiaTheme="minorHAnsi" w:cstheme="minorBidi"/>
          <w:b w:val="0"/>
          <w:bCs w:val="0"/>
          <w:color w:val="auto"/>
          <w:sz w:val="22"/>
          <w:szCs w:val="22"/>
          <w:lang w:val="fr-FR"/>
        </w:rPr>
        <w:id w:val="1931926335"/>
        <w:docPartObj>
          <w:docPartGallery w:val="Table of Contents"/>
          <w:docPartUnique/>
        </w:docPartObj>
      </w:sdtPr>
      <w:sdtEndPr/>
      <w:sdtContent>
        <w:p w:rsidR="003F2F44" w:rsidRPr="00084F94" w:rsidRDefault="003F2F44" w:rsidP="00084F94">
          <w:pPr>
            <w:pStyle w:val="Titre1"/>
            <w:numPr>
              <w:ilvl w:val="0"/>
              <w:numId w:val="0"/>
            </w:numPr>
            <w:ind w:left="432"/>
          </w:pPr>
          <w:r w:rsidRPr="00084F94">
            <w:t>Index</w:t>
          </w:r>
        </w:p>
        <w:p w:rsidR="003F2F44" w:rsidRDefault="003F2F44" w:rsidP="00084F94">
          <w:pPr>
            <w:pStyle w:val="TM1"/>
            <w:rPr>
              <w:rFonts w:asciiTheme="minorHAnsi" w:eastAsiaTheme="minorEastAsia" w:hAnsiTheme="minorHAnsi"/>
              <w:noProof/>
              <w:lang w:eastAsia="fr-F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9538922" w:history="1">
            <w:r w:rsidRPr="004528FD">
              <w:rPr>
                <w:rStyle w:val="Lienhypertexte"/>
                <w:noProof/>
              </w:rPr>
              <w:t>Abstract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_Toc179538922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84F94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F2F44" w:rsidRDefault="003F2F44" w:rsidP="00084F94">
          <w:r>
            <w:rPr>
              <w:b/>
              <w:bCs/>
            </w:rPr>
            <w:fldChar w:fldCharType="end"/>
          </w:r>
        </w:p>
      </w:sdtContent>
    </w:sdt>
    <w:p w:rsidR="003F2F44" w:rsidRDefault="003F2F44" w:rsidP="00084F94">
      <w:pPr>
        <w:rPr>
          <w:lang w:val="en-GB"/>
        </w:rPr>
      </w:pPr>
    </w:p>
    <w:p w:rsidR="003F2F44" w:rsidRPr="003F2F44" w:rsidRDefault="003F2F44" w:rsidP="00084F94">
      <w:pPr>
        <w:rPr>
          <w:lang w:val="en-GB"/>
        </w:rPr>
      </w:pPr>
    </w:p>
    <w:p w:rsidR="003F2F44" w:rsidRPr="003F2F44" w:rsidRDefault="003F2F44" w:rsidP="00084F94">
      <w:pPr>
        <w:rPr>
          <w:lang w:val="en-GB"/>
        </w:rPr>
      </w:pPr>
    </w:p>
    <w:p w:rsidR="003F2F44" w:rsidRDefault="003F2F44" w:rsidP="00084F94">
      <w:pPr>
        <w:rPr>
          <w:lang w:val="en-GB"/>
        </w:rPr>
      </w:pPr>
      <w:r>
        <w:rPr>
          <w:lang w:val="en-GB"/>
        </w:rPr>
        <w:tab/>
      </w:r>
    </w:p>
    <w:p w:rsidR="003F2F44" w:rsidRDefault="003F2F44" w:rsidP="00084F94">
      <w:pPr>
        <w:rPr>
          <w:lang w:val="en-GB"/>
        </w:rPr>
      </w:pPr>
    </w:p>
    <w:p w:rsidR="003F2F44" w:rsidRPr="003F2F44" w:rsidRDefault="003F2F44" w:rsidP="00084F94">
      <w:pPr>
        <w:rPr>
          <w:lang w:val="en-GB"/>
        </w:rPr>
        <w:sectPr w:rsidR="003F2F44" w:rsidRPr="003F2F44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:rsidR="00A74C06" w:rsidRPr="00084F94" w:rsidRDefault="00A74C06" w:rsidP="00084F94">
      <w:pPr>
        <w:pStyle w:val="Titre1"/>
      </w:pPr>
      <w:proofErr w:type="spellStart"/>
      <w:r w:rsidRPr="00084F94">
        <w:lastRenderedPageBreak/>
        <w:t>Knklnponhbopopbpopobnpoinipnpoinoin</w:t>
      </w:r>
      <w:proofErr w:type="spellEnd"/>
    </w:p>
    <w:p w:rsidR="00A74C06" w:rsidRPr="00084F94" w:rsidRDefault="00A74C06" w:rsidP="00084F94">
      <w:pPr>
        <w:pStyle w:val="Titre2"/>
      </w:pPr>
      <w:proofErr w:type="spellStart"/>
      <w:r w:rsidRPr="00084F94">
        <w:t>Ionjpoin</w:t>
      </w:r>
      <w:proofErr w:type="spellEnd"/>
    </w:p>
    <w:p w:rsidR="00A74C06" w:rsidRPr="00084F94" w:rsidRDefault="00A74C06" w:rsidP="00084F94">
      <w:pPr>
        <w:pStyle w:val="Titre3"/>
      </w:pPr>
      <w:proofErr w:type="spellStart"/>
      <w:r w:rsidRPr="00084F94">
        <w:t>Inpionopîn</w:t>
      </w:r>
      <w:proofErr w:type="spellEnd"/>
    </w:p>
    <w:p w:rsidR="00A74C06" w:rsidRDefault="00A74C06" w:rsidP="00084F94">
      <w:pPr>
        <w:pStyle w:val="Titre1"/>
      </w:pPr>
      <w:proofErr w:type="spellStart"/>
      <w:r>
        <w:t>Boiuboibu</w:t>
      </w:r>
      <w:proofErr w:type="spellEnd"/>
    </w:p>
    <w:p w:rsidR="00A74C06" w:rsidRPr="00A74C06" w:rsidRDefault="00A74C06" w:rsidP="00084F94">
      <w:pPr>
        <w:pStyle w:val="Titre2"/>
      </w:pPr>
      <w:proofErr w:type="spellStart"/>
      <w:proofErr w:type="gramStart"/>
      <w:r>
        <w:t>ioubiobu</w:t>
      </w:r>
      <w:proofErr w:type="spellEnd"/>
      <w:proofErr w:type="gramEnd"/>
    </w:p>
    <w:p w:rsidR="00084F94" w:rsidRPr="00084F94" w:rsidRDefault="00084F94" w:rsidP="00084F94">
      <w:pPr>
        <w:rPr>
          <w:lang w:val="en-GB"/>
        </w:rPr>
      </w:pPr>
    </w:p>
    <w:p w:rsidR="00084F94" w:rsidRPr="00084F94" w:rsidRDefault="00084F94" w:rsidP="00084F94">
      <w:r w:rsidRPr="00084F94">
        <w:t xml:space="preserve">Quanta </w:t>
      </w:r>
      <w:proofErr w:type="spellStart"/>
      <w:r w:rsidRPr="00084F94">
        <w:t>autem</w:t>
      </w:r>
      <w:proofErr w:type="spellEnd"/>
      <w:r w:rsidRPr="00084F94">
        <w:t xml:space="preserve"> vis </w:t>
      </w:r>
      <w:proofErr w:type="spellStart"/>
      <w:r w:rsidRPr="00084F94">
        <w:t>amicitiae</w:t>
      </w:r>
      <w:proofErr w:type="spellEnd"/>
      <w:r w:rsidRPr="00084F94">
        <w:t xml:space="preserve"> </w:t>
      </w:r>
      <w:proofErr w:type="spellStart"/>
      <w:r w:rsidRPr="00084F94">
        <w:t>sit</w:t>
      </w:r>
      <w:proofErr w:type="spellEnd"/>
      <w:r w:rsidRPr="00084F94">
        <w:t xml:space="preserve">, ex hoc </w:t>
      </w:r>
      <w:proofErr w:type="spellStart"/>
      <w:r w:rsidRPr="00084F94">
        <w:t>intellegi</w:t>
      </w:r>
      <w:proofErr w:type="spellEnd"/>
      <w:r w:rsidRPr="00084F94">
        <w:t xml:space="preserve"> maxime </w:t>
      </w:r>
      <w:proofErr w:type="spellStart"/>
      <w:r w:rsidRPr="00084F94">
        <w:t>potest</w:t>
      </w:r>
      <w:proofErr w:type="spellEnd"/>
      <w:r w:rsidRPr="00084F94">
        <w:t xml:space="preserve">, quod ex </w:t>
      </w:r>
      <w:proofErr w:type="spellStart"/>
      <w:r w:rsidRPr="00084F94">
        <w:t>infinita</w:t>
      </w:r>
      <w:proofErr w:type="spellEnd"/>
      <w:r w:rsidRPr="00084F94">
        <w:t xml:space="preserve"> </w:t>
      </w:r>
      <w:proofErr w:type="spellStart"/>
      <w:r w:rsidRPr="00084F94">
        <w:t>societate</w:t>
      </w:r>
      <w:proofErr w:type="spellEnd"/>
      <w:r w:rsidRPr="00084F94">
        <w:t xml:space="preserve"> generis </w:t>
      </w:r>
      <w:proofErr w:type="spellStart"/>
      <w:r w:rsidRPr="00084F94">
        <w:t>humani</w:t>
      </w:r>
      <w:proofErr w:type="spellEnd"/>
      <w:r w:rsidRPr="00084F94">
        <w:t xml:space="preserve">, </w:t>
      </w:r>
      <w:proofErr w:type="spellStart"/>
      <w:r w:rsidRPr="00084F94">
        <w:t>quam</w:t>
      </w:r>
      <w:proofErr w:type="spellEnd"/>
      <w:r w:rsidRPr="00084F94">
        <w:t xml:space="preserve"> </w:t>
      </w:r>
      <w:proofErr w:type="spellStart"/>
      <w:r w:rsidRPr="00084F94">
        <w:t>conciliavit</w:t>
      </w:r>
      <w:proofErr w:type="spellEnd"/>
      <w:r w:rsidRPr="00084F94">
        <w:t xml:space="preserve"> </w:t>
      </w:r>
      <w:proofErr w:type="spellStart"/>
      <w:r w:rsidRPr="00084F94">
        <w:t>ipsa</w:t>
      </w:r>
      <w:proofErr w:type="spellEnd"/>
      <w:r w:rsidRPr="00084F94">
        <w:t xml:space="preserve"> </w:t>
      </w:r>
      <w:proofErr w:type="spellStart"/>
      <w:r w:rsidRPr="00084F94">
        <w:t>natura</w:t>
      </w:r>
      <w:proofErr w:type="spellEnd"/>
      <w:r w:rsidRPr="00084F94">
        <w:t xml:space="preserve">, </w:t>
      </w:r>
      <w:proofErr w:type="spellStart"/>
      <w:r w:rsidRPr="00084F94">
        <w:t>ita</w:t>
      </w:r>
      <w:proofErr w:type="spellEnd"/>
      <w:r w:rsidRPr="00084F94">
        <w:t xml:space="preserve"> contracta </w:t>
      </w:r>
      <w:proofErr w:type="spellStart"/>
      <w:r w:rsidRPr="00084F94">
        <w:t>res</w:t>
      </w:r>
      <w:proofErr w:type="spellEnd"/>
      <w:r w:rsidRPr="00084F94">
        <w:t xml:space="preserve"> est et </w:t>
      </w:r>
      <w:proofErr w:type="spellStart"/>
      <w:r w:rsidRPr="00084F94">
        <w:t>adducta</w:t>
      </w:r>
      <w:proofErr w:type="spellEnd"/>
      <w:r w:rsidRPr="00084F94">
        <w:t xml:space="preserve"> in </w:t>
      </w:r>
      <w:proofErr w:type="spellStart"/>
      <w:r w:rsidRPr="00084F94">
        <w:t>angustum</w:t>
      </w:r>
      <w:proofErr w:type="spellEnd"/>
      <w:r w:rsidRPr="00084F94">
        <w:t xml:space="preserve"> ut </w:t>
      </w:r>
      <w:proofErr w:type="spellStart"/>
      <w:r w:rsidRPr="00084F94">
        <w:t>omnis</w:t>
      </w:r>
      <w:proofErr w:type="spellEnd"/>
      <w:r w:rsidRPr="00084F94">
        <w:t xml:space="preserve"> </w:t>
      </w:r>
      <w:proofErr w:type="spellStart"/>
      <w:r w:rsidRPr="00084F94">
        <w:t>caritas</w:t>
      </w:r>
      <w:proofErr w:type="spellEnd"/>
      <w:r w:rsidRPr="00084F94">
        <w:t xml:space="preserve"> </w:t>
      </w:r>
      <w:proofErr w:type="spellStart"/>
      <w:r w:rsidRPr="00084F94">
        <w:t>aut</w:t>
      </w:r>
      <w:proofErr w:type="spellEnd"/>
      <w:r w:rsidRPr="00084F94">
        <w:t xml:space="preserve"> inter duos </w:t>
      </w:r>
      <w:proofErr w:type="spellStart"/>
      <w:r w:rsidRPr="00084F94">
        <w:t>aut</w:t>
      </w:r>
      <w:proofErr w:type="spellEnd"/>
      <w:r w:rsidRPr="00084F94">
        <w:t xml:space="preserve"> inter </w:t>
      </w:r>
      <w:proofErr w:type="spellStart"/>
      <w:r w:rsidRPr="00084F94">
        <w:t>paucos</w:t>
      </w:r>
      <w:proofErr w:type="spellEnd"/>
      <w:r w:rsidRPr="00084F94">
        <w:t xml:space="preserve"> </w:t>
      </w:r>
      <w:proofErr w:type="spellStart"/>
      <w:r w:rsidRPr="00084F94">
        <w:t>iungeretur</w:t>
      </w:r>
      <w:proofErr w:type="spellEnd"/>
      <w:r w:rsidRPr="00084F94">
        <w:t>.</w:t>
      </w:r>
    </w:p>
    <w:p w:rsidR="00084F94" w:rsidRPr="00084F94" w:rsidRDefault="00084F94" w:rsidP="00084F94">
      <w:proofErr w:type="spellStart"/>
      <w:r w:rsidRPr="00084F94">
        <w:t>Dein</w:t>
      </w:r>
      <w:proofErr w:type="spellEnd"/>
      <w:r w:rsidRPr="00084F94">
        <w:t xml:space="preserve"> </w:t>
      </w:r>
      <w:proofErr w:type="spellStart"/>
      <w:r w:rsidRPr="00084F94">
        <w:t>Syria</w:t>
      </w:r>
      <w:proofErr w:type="spellEnd"/>
      <w:r w:rsidRPr="00084F94">
        <w:t xml:space="preserve"> per </w:t>
      </w:r>
      <w:proofErr w:type="spellStart"/>
      <w:r w:rsidRPr="00084F94">
        <w:t>speciosam</w:t>
      </w:r>
      <w:proofErr w:type="spellEnd"/>
      <w:r w:rsidRPr="00084F94">
        <w:t xml:space="preserve"> </w:t>
      </w:r>
      <w:proofErr w:type="spellStart"/>
      <w:r w:rsidRPr="00084F94">
        <w:t>interpatet</w:t>
      </w:r>
      <w:proofErr w:type="spellEnd"/>
      <w:r w:rsidRPr="00084F94">
        <w:t xml:space="preserve"> diffusa </w:t>
      </w:r>
      <w:proofErr w:type="spellStart"/>
      <w:r w:rsidRPr="00084F94">
        <w:t>planitiem</w:t>
      </w:r>
      <w:proofErr w:type="spellEnd"/>
      <w:r w:rsidRPr="00084F94">
        <w:t xml:space="preserve">. </w:t>
      </w:r>
      <w:proofErr w:type="spellStart"/>
      <w:proofErr w:type="gramStart"/>
      <w:r w:rsidRPr="00084F94">
        <w:t>hanc</w:t>
      </w:r>
      <w:proofErr w:type="spellEnd"/>
      <w:proofErr w:type="gramEnd"/>
      <w:r w:rsidRPr="00084F94">
        <w:t xml:space="preserve"> </w:t>
      </w:r>
      <w:proofErr w:type="spellStart"/>
      <w:r w:rsidRPr="00084F94">
        <w:t>nobilitat</w:t>
      </w:r>
      <w:proofErr w:type="spellEnd"/>
      <w:r w:rsidRPr="00084F94">
        <w:t xml:space="preserve"> </w:t>
      </w:r>
      <w:proofErr w:type="spellStart"/>
      <w:r w:rsidRPr="00084F94">
        <w:t>Antiochia</w:t>
      </w:r>
      <w:proofErr w:type="spellEnd"/>
      <w:r w:rsidRPr="00084F94">
        <w:t xml:space="preserve">, </w:t>
      </w:r>
      <w:proofErr w:type="spellStart"/>
      <w:r w:rsidRPr="00084F94">
        <w:t>mundo</w:t>
      </w:r>
      <w:proofErr w:type="spellEnd"/>
      <w:r w:rsidRPr="00084F94">
        <w:t xml:space="preserve"> </w:t>
      </w:r>
      <w:proofErr w:type="spellStart"/>
      <w:r w:rsidRPr="00084F94">
        <w:t>cognita</w:t>
      </w:r>
      <w:proofErr w:type="spellEnd"/>
      <w:r w:rsidRPr="00084F94">
        <w:t xml:space="preserve"> </w:t>
      </w:r>
      <w:proofErr w:type="spellStart"/>
      <w:r w:rsidRPr="00084F94">
        <w:t>civitas</w:t>
      </w:r>
      <w:proofErr w:type="spellEnd"/>
      <w:r w:rsidRPr="00084F94">
        <w:t xml:space="preserve">, </w:t>
      </w:r>
      <w:proofErr w:type="spellStart"/>
      <w:r w:rsidRPr="00084F94">
        <w:t>cui</w:t>
      </w:r>
      <w:proofErr w:type="spellEnd"/>
      <w:r w:rsidRPr="00084F94">
        <w:t xml:space="preserve"> non </w:t>
      </w:r>
      <w:proofErr w:type="spellStart"/>
      <w:r w:rsidRPr="00084F94">
        <w:t>certaverit</w:t>
      </w:r>
      <w:proofErr w:type="spellEnd"/>
      <w:r w:rsidRPr="00084F94">
        <w:t xml:space="preserve"> alia </w:t>
      </w:r>
      <w:proofErr w:type="spellStart"/>
      <w:r w:rsidRPr="00084F94">
        <w:t>advecticiis</w:t>
      </w:r>
      <w:proofErr w:type="spellEnd"/>
      <w:r w:rsidRPr="00084F94">
        <w:t xml:space="preserve"> </w:t>
      </w:r>
      <w:proofErr w:type="spellStart"/>
      <w:r w:rsidRPr="00084F94">
        <w:t>ita</w:t>
      </w:r>
      <w:proofErr w:type="spellEnd"/>
      <w:r w:rsidRPr="00084F94">
        <w:t xml:space="preserve"> </w:t>
      </w:r>
      <w:proofErr w:type="spellStart"/>
      <w:r w:rsidRPr="00084F94">
        <w:t>adfluere</w:t>
      </w:r>
      <w:proofErr w:type="spellEnd"/>
      <w:r w:rsidRPr="00084F94">
        <w:t xml:space="preserve"> </w:t>
      </w:r>
      <w:proofErr w:type="spellStart"/>
      <w:r w:rsidRPr="00084F94">
        <w:t>copiis</w:t>
      </w:r>
      <w:proofErr w:type="spellEnd"/>
      <w:r w:rsidRPr="00084F94">
        <w:t xml:space="preserve"> et </w:t>
      </w:r>
      <w:proofErr w:type="spellStart"/>
      <w:r w:rsidRPr="00084F94">
        <w:t>internis</w:t>
      </w:r>
      <w:proofErr w:type="spellEnd"/>
      <w:r w:rsidRPr="00084F94">
        <w:t xml:space="preserve">, et </w:t>
      </w:r>
      <w:proofErr w:type="spellStart"/>
      <w:r w:rsidRPr="00084F94">
        <w:t>Laodicia</w:t>
      </w:r>
      <w:proofErr w:type="spellEnd"/>
      <w:r w:rsidRPr="00084F94">
        <w:t xml:space="preserve"> et </w:t>
      </w:r>
      <w:proofErr w:type="spellStart"/>
      <w:r w:rsidRPr="00084F94">
        <w:t>Apamia</w:t>
      </w:r>
      <w:proofErr w:type="spellEnd"/>
      <w:r w:rsidRPr="00084F94">
        <w:t xml:space="preserve"> </w:t>
      </w:r>
      <w:proofErr w:type="spellStart"/>
      <w:r w:rsidRPr="00084F94">
        <w:t>itidemque</w:t>
      </w:r>
      <w:proofErr w:type="spellEnd"/>
      <w:r w:rsidRPr="00084F94">
        <w:t xml:space="preserve"> </w:t>
      </w:r>
      <w:proofErr w:type="spellStart"/>
      <w:r w:rsidRPr="00084F94">
        <w:t>Seleucia</w:t>
      </w:r>
      <w:proofErr w:type="spellEnd"/>
      <w:r w:rsidRPr="00084F94">
        <w:t xml:space="preserve"> </w:t>
      </w:r>
      <w:proofErr w:type="spellStart"/>
      <w:r w:rsidRPr="00084F94">
        <w:t>iam</w:t>
      </w:r>
      <w:proofErr w:type="spellEnd"/>
      <w:r w:rsidRPr="00084F94">
        <w:t xml:space="preserve"> inde a </w:t>
      </w:r>
      <w:proofErr w:type="spellStart"/>
      <w:r w:rsidRPr="00084F94">
        <w:t>primis</w:t>
      </w:r>
      <w:proofErr w:type="spellEnd"/>
      <w:r w:rsidRPr="00084F94">
        <w:t xml:space="preserve"> </w:t>
      </w:r>
      <w:proofErr w:type="spellStart"/>
      <w:r w:rsidRPr="00084F94">
        <w:t>auspiciis</w:t>
      </w:r>
      <w:proofErr w:type="spellEnd"/>
      <w:r w:rsidRPr="00084F94">
        <w:t xml:space="preserve"> </w:t>
      </w:r>
      <w:proofErr w:type="spellStart"/>
      <w:r w:rsidRPr="00084F94">
        <w:t>florentissimae</w:t>
      </w:r>
      <w:proofErr w:type="spellEnd"/>
      <w:r w:rsidRPr="00084F94">
        <w:t>.</w:t>
      </w:r>
    </w:p>
    <w:p w:rsidR="00A74C06" w:rsidRDefault="00084F94" w:rsidP="00084F94">
      <w:r w:rsidRPr="00084F94">
        <w:t xml:space="preserve">Ut </w:t>
      </w:r>
      <w:proofErr w:type="spellStart"/>
      <w:r w:rsidRPr="00084F94">
        <w:t>enim</w:t>
      </w:r>
      <w:proofErr w:type="spellEnd"/>
      <w:r w:rsidRPr="00084F94">
        <w:t xml:space="preserve"> </w:t>
      </w:r>
      <w:proofErr w:type="spellStart"/>
      <w:r w:rsidRPr="00084F94">
        <w:t>benefici</w:t>
      </w:r>
      <w:proofErr w:type="spellEnd"/>
      <w:r w:rsidRPr="00084F94">
        <w:t xml:space="preserve"> </w:t>
      </w:r>
      <w:proofErr w:type="spellStart"/>
      <w:r w:rsidRPr="00084F94">
        <w:t>liberalesque</w:t>
      </w:r>
      <w:proofErr w:type="spellEnd"/>
      <w:r w:rsidRPr="00084F94">
        <w:t xml:space="preserve"> </w:t>
      </w:r>
      <w:proofErr w:type="spellStart"/>
      <w:r w:rsidRPr="00084F94">
        <w:t>sumus</w:t>
      </w:r>
      <w:proofErr w:type="spellEnd"/>
      <w:r w:rsidRPr="00084F94">
        <w:t xml:space="preserve">, non ut </w:t>
      </w:r>
      <w:proofErr w:type="spellStart"/>
      <w:r w:rsidRPr="00084F94">
        <w:t>exigamus</w:t>
      </w:r>
      <w:proofErr w:type="spellEnd"/>
      <w:r w:rsidRPr="00084F94">
        <w:t xml:space="preserve"> </w:t>
      </w:r>
      <w:proofErr w:type="spellStart"/>
      <w:r w:rsidRPr="00084F94">
        <w:t>gratiam</w:t>
      </w:r>
      <w:proofErr w:type="spellEnd"/>
      <w:r w:rsidRPr="00084F94">
        <w:t xml:space="preserve"> (</w:t>
      </w:r>
      <w:proofErr w:type="spellStart"/>
      <w:r w:rsidRPr="00084F94">
        <w:t>neque</w:t>
      </w:r>
      <w:proofErr w:type="spellEnd"/>
      <w:r w:rsidRPr="00084F94">
        <w:t xml:space="preserve"> </w:t>
      </w:r>
      <w:proofErr w:type="spellStart"/>
      <w:r w:rsidRPr="00084F94">
        <w:t>enim</w:t>
      </w:r>
      <w:proofErr w:type="spellEnd"/>
      <w:r w:rsidRPr="00084F94">
        <w:t xml:space="preserve"> </w:t>
      </w:r>
      <w:proofErr w:type="spellStart"/>
      <w:r w:rsidRPr="00084F94">
        <w:t>beneficium</w:t>
      </w:r>
      <w:proofErr w:type="spellEnd"/>
      <w:r w:rsidRPr="00084F94">
        <w:t xml:space="preserve"> </w:t>
      </w:r>
      <w:proofErr w:type="spellStart"/>
      <w:r w:rsidRPr="00084F94">
        <w:t>faeneramur</w:t>
      </w:r>
      <w:proofErr w:type="spellEnd"/>
      <w:r w:rsidRPr="00084F94">
        <w:t xml:space="preserve"> </w:t>
      </w:r>
      <w:proofErr w:type="spellStart"/>
      <w:r w:rsidRPr="00084F94">
        <w:t>sed</w:t>
      </w:r>
      <w:proofErr w:type="spellEnd"/>
      <w:r w:rsidRPr="00084F94">
        <w:t xml:space="preserve"> </w:t>
      </w:r>
      <w:proofErr w:type="spellStart"/>
      <w:r w:rsidRPr="00084F94">
        <w:t>natura</w:t>
      </w:r>
      <w:proofErr w:type="spellEnd"/>
      <w:r w:rsidRPr="00084F94">
        <w:t xml:space="preserve"> </w:t>
      </w:r>
      <w:proofErr w:type="spellStart"/>
      <w:r w:rsidRPr="00084F94">
        <w:t>propensi</w:t>
      </w:r>
      <w:proofErr w:type="spellEnd"/>
      <w:r w:rsidRPr="00084F94">
        <w:t xml:space="preserve"> ad </w:t>
      </w:r>
      <w:proofErr w:type="spellStart"/>
      <w:r w:rsidRPr="00084F94">
        <w:t>liberalitatem</w:t>
      </w:r>
      <w:proofErr w:type="spellEnd"/>
      <w:r w:rsidRPr="00084F94">
        <w:t xml:space="preserve"> </w:t>
      </w:r>
      <w:proofErr w:type="spellStart"/>
      <w:r w:rsidRPr="00084F94">
        <w:t>sumus</w:t>
      </w:r>
      <w:proofErr w:type="spellEnd"/>
      <w:r w:rsidRPr="00084F94">
        <w:t xml:space="preserve">), sic </w:t>
      </w:r>
      <w:proofErr w:type="spellStart"/>
      <w:r w:rsidRPr="00084F94">
        <w:t>amicitiam</w:t>
      </w:r>
      <w:proofErr w:type="spellEnd"/>
      <w:r w:rsidRPr="00084F94">
        <w:t xml:space="preserve"> non </w:t>
      </w:r>
      <w:proofErr w:type="spellStart"/>
      <w:r w:rsidRPr="00084F94">
        <w:t>spe</w:t>
      </w:r>
      <w:proofErr w:type="spellEnd"/>
      <w:r w:rsidRPr="00084F94">
        <w:t xml:space="preserve"> </w:t>
      </w:r>
      <w:proofErr w:type="spellStart"/>
      <w:r w:rsidRPr="00084F94">
        <w:t>mercedis</w:t>
      </w:r>
      <w:proofErr w:type="spellEnd"/>
      <w:r w:rsidRPr="00084F94">
        <w:t xml:space="preserve"> </w:t>
      </w:r>
      <w:proofErr w:type="spellStart"/>
      <w:r w:rsidRPr="00084F94">
        <w:t>adducti</w:t>
      </w:r>
      <w:proofErr w:type="spellEnd"/>
      <w:r w:rsidRPr="00084F94">
        <w:t xml:space="preserve"> </w:t>
      </w:r>
      <w:proofErr w:type="spellStart"/>
      <w:r w:rsidRPr="00084F94">
        <w:t>sed</w:t>
      </w:r>
      <w:proofErr w:type="spellEnd"/>
      <w:r w:rsidRPr="00084F94">
        <w:t xml:space="preserve"> quod </w:t>
      </w:r>
      <w:proofErr w:type="spellStart"/>
      <w:r w:rsidRPr="00084F94">
        <w:t>omnis</w:t>
      </w:r>
      <w:proofErr w:type="spellEnd"/>
      <w:r w:rsidRPr="00084F94">
        <w:t xml:space="preserve"> </w:t>
      </w:r>
      <w:proofErr w:type="spellStart"/>
      <w:r w:rsidRPr="00084F94">
        <w:t>eius</w:t>
      </w:r>
      <w:proofErr w:type="spellEnd"/>
      <w:r w:rsidRPr="00084F94">
        <w:t xml:space="preserve"> fructus in ipso </w:t>
      </w:r>
      <w:proofErr w:type="spellStart"/>
      <w:r w:rsidRPr="00084F94">
        <w:t>amore</w:t>
      </w:r>
      <w:proofErr w:type="spellEnd"/>
      <w:r w:rsidRPr="00084F94">
        <w:t xml:space="preserve"> </w:t>
      </w:r>
      <w:proofErr w:type="spellStart"/>
      <w:r w:rsidRPr="00084F94">
        <w:t>inest</w:t>
      </w:r>
      <w:proofErr w:type="spellEnd"/>
      <w:r w:rsidRPr="00084F94">
        <w:t xml:space="preserve">, </w:t>
      </w:r>
      <w:proofErr w:type="spellStart"/>
      <w:r w:rsidRPr="00084F94">
        <w:t>expetendam</w:t>
      </w:r>
      <w:proofErr w:type="spellEnd"/>
      <w:r w:rsidRPr="00084F94">
        <w:t xml:space="preserve"> </w:t>
      </w:r>
      <w:proofErr w:type="spellStart"/>
      <w:r w:rsidRPr="00084F94">
        <w:t>putamus</w:t>
      </w:r>
      <w:proofErr w:type="spellEnd"/>
      <w:r w:rsidRPr="00084F94">
        <w:t>.</w:t>
      </w:r>
    </w:p>
    <w:p w:rsidR="00AD054D" w:rsidRDefault="00AD054D" w:rsidP="00084F94"/>
    <w:p w:rsidR="00AD054D" w:rsidRDefault="00AD054D" w:rsidP="00084F94"/>
    <w:p w:rsidR="00AD054D" w:rsidRDefault="00AD054D" w:rsidP="00AD054D">
      <w:pPr>
        <w:pStyle w:val="Titre1"/>
      </w:pPr>
      <w:r>
        <w:t>References</w:t>
      </w:r>
    </w:p>
    <w:p w:rsidR="00AD054D" w:rsidRPr="00AD054D" w:rsidRDefault="00AD054D" w:rsidP="00420D38">
      <w:pPr>
        <w:pStyle w:val="Bibliography"/>
      </w:pPr>
      <w:bookmarkStart w:id="2" w:name="_GoBack"/>
      <w:proofErr w:type="spellStart"/>
      <w:proofErr w:type="gramStart"/>
      <w:r w:rsidRPr="00AD054D">
        <w:t>Biseau</w:t>
      </w:r>
      <w:proofErr w:type="spellEnd"/>
      <w:r w:rsidRPr="00AD054D">
        <w:t xml:space="preserve">, A., &amp; </w:t>
      </w:r>
      <w:proofErr w:type="spellStart"/>
      <w:r w:rsidRPr="00AD054D">
        <w:t>Talidec</w:t>
      </w:r>
      <w:proofErr w:type="spellEnd"/>
      <w:r w:rsidRPr="00AD054D">
        <w:t>, C. (2003).</w:t>
      </w:r>
      <w:proofErr w:type="gramEnd"/>
      <w:r w:rsidRPr="00AD054D">
        <w:t xml:space="preserve"> Report of the Working Group on </w:t>
      </w:r>
      <w:proofErr w:type="spellStart"/>
      <w:r w:rsidRPr="00AD054D">
        <w:t>Nephrops</w:t>
      </w:r>
      <w:proofErr w:type="spellEnd"/>
      <w:r w:rsidRPr="00AD054D">
        <w:t xml:space="preserve"> Stocks—Appendix 2: Bay of Biscay </w:t>
      </w:r>
      <w:proofErr w:type="spellStart"/>
      <w:r w:rsidRPr="00AD054D">
        <w:t>Nephrops</w:t>
      </w:r>
      <w:proofErr w:type="spellEnd"/>
      <w:r w:rsidRPr="00AD054D">
        <w:t xml:space="preserve"> Medium-term predictions: Simulations of various management measures: Reduction in fishing mortality, improvement of the selection patter and constant landings (pp. 572–585). </w:t>
      </w:r>
      <w:proofErr w:type="gramStart"/>
      <w:r w:rsidRPr="00AD054D">
        <w:t>ICES.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Commission of the European Communities.</w:t>
      </w:r>
      <w:proofErr w:type="gramEnd"/>
      <w:r w:rsidRPr="00AD054D">
        <w:t xml:space="preserve"> </w:t>
      </w:r>
      <w:proofErr w:type="gramStart"/>
      <w:r w:rsidRPr="00AD054D">
        <w:t>(2001). Report of the Working Group on the preparation of the future recovery measures for Northern Hake (p. 28).</w:t>
      </w:r>
      <w:proofErr w:type="gramEnd"/>
      <w:r w:rsidRPr="00AD054D">
        <w:t xml:space="preserve"> </w:t>
      </w:r>
      <w:proofErr w:type="gramStart"/>
      <w:r w:rsidRPr="00AD054D">
        <w:t xml:space="preserve">ICES, </w:t>
      </w:r>
      <w:proofErr w:type="spellStart"/>
      <w:r w:rsidRPr="00AD054D">
        <w:t>Vigo</w:t>
      </w:r>
      <w:proofErr w:type="spellEnd"/>
      <w:r w:rsidRPr="00AD054D">
        <w:t>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Dekker, W. (2005).</w:t>
      </w:r>
      <w:proofErr w:type="gramEnd"/>
      <w:r w:rsidRPr="00AD054D">
        <w:t xml:space="preserve"> </w:t>
      </w:r>
      <w:proofErr w:type="gramStart"/>
      <w:r w:rsidRPr="00AD054D">
        <w:t xml:space="preserve">Report of the Workshop on National Data Collection for the European Eel, S\a </w:t>
      </w:r>
      <w:proofErr w:type="spellStart"/>
      <w:r w:rsidRPr="00AD054D">
        <w:t>anga</w:t>
      </w:r>
      <w:proofErr w:type="spellEnd"/>
      <w:r w:rsidRPr="00AD054D">
        <w:t xml:space="preserve"> </w:t>
      </w:r>
      <w:proofErr w:type="spellStart"/>
      <w:r w:rsidRPr="00AD054D">
        <w:t>Säby</w:t>
      </w:r>
      <w:proofErr w:type="spellEnd"/>
      <w:r w:rsidRPr="00AD054D">
        <w:t xml:space="preserve"> (Stockholm, Sweden), 6–8 September 2005.</w:t>
      </w:r>
      <w:proofErr w:type="gramEnd"/>
      <w:r w:rsidRPr="00AD054D">
        <w:t xml:space="preserve"> </w:t>
      </w:r>
      <w:proofErr w:type="spellStart"/>
      <w:proofErr w:type="gramStart"/>
      <w:r w:rsidRPr="00AD054D">
        <w:t>Fiskeriverket</w:t>
      </w:r>
      <w:proofErr w:type="spellEnd"/>
      <w:r w:rsidRPr="00AD054D">
        <w:t xml:space="preserve"> Swedish Board of Fisheries, 282.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(1991a). Report of the Working Group on Fishery Units in sub-areas VII and VIII (p. 215).</w:t>
      </w:r>
      <w:proofErr w:type="gramEnd"/>
      <w:r w:rsidRPr="00AD054D">
        <w:t xml:space="preserve"> </w:t>
      </w:r>
      <w:proofErr w:type="gramStart"/>
      <w:r w:rsidRPr="00AD054D">
        <w:t>ICES, Nantes.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(1991b). Report of the working group on the assessment of the stocks oh hake (p. 35).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(1992). Report of the Working Group on the fisheries units in sub areas VII and VIII. </w:t>
      </w:r>
      <w:proofErr w:type="gramStart"/>
      <w:r w:rsidRPr="00AD054D">
        <w:t>ICES.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lastRenderedPageBreak/>
        <w:t>ICES.</w:t>
      </w:r>
      <w:proofErr w:type="gramEnd"/>
      <w:r w:rsidRPr="00AD054D">
        <w:t xml:space="preserve"> (1993). Report of the Working Group on the Assessment of Southern Shelf Stocks of Hake, Monk and Megrim (p. 92).</w:t>
      </w:r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(1997). Report of the Study Group on the Precautionary Approach to Fisheries Management (No.</w:t>
      </w:r>
      <w:proofErr w:type="gramEnd"/>
      <w:r w:rsidRPr="00AD054D">
        <w:t xml:space="preserve"> ICES CM 1997/Assess</w:t>
      </w:r>
      <w:proofErr w:type="gramStart"/>
      <w:r w:rsidRPr="00AD054D">
        <w:t>:7</w:t>
      </w:r>
      <w:proofErr w:type="gramEnd"/>
      <w:r w:rsidRPr="00AD054D">
        <w:t xml:space="preserve">). </w:t>
      </w:r>
      <w:proofErr w:type="gramStart"/>
      <w:r w:rsidRPr="00AD054D">
        <w:t>ICES.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(1998). Report of the Study Group on the Precautionary Approach to Fisheries Management (No.</w:t>
      </w:r>
      <w:proofErr w:type="gramEnd"/>
      <w:r w:rsidRPr="00AD054D">
        <w:t xml:space="preserve"> ICES CM 1998/ACFM</w:t>
      </w:r>
      <w:proofErr w:type="gramStart"/>
      <w:r w:rsidRPr="00AD054D">
        <w:t>:10</w:t>
      </w:r>
      <w:proofErr w:type="gramEnd"/>
      <w:r w:rsidRPr="00AD054D">
        <w:t xml:space="preserve">). </w:t>
      </w:r>
      <w:proofErr w:type="gramStart"/>
      <w:r w:rsidRPr="00AD054D">
        <w:t>ICES.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(2003a). Report of the Working Group on Methods on Fish Stock Assessments (p. 171).</w:t>
      </w:r>
    </w:p>
    <w:p w:rsid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(2003b). Report of the Working Group on </w:t>
      </w:r>
      <w:proofErr w:type="spellStart"/>
      <w:r w:rsidRPr="00AD054D">
        <w:t>Nephrops</w:t>
      </w:r>
      <w:proofErr w:type="spellEnd"/>
      <w:r w:rsidRPr="00AD054D">
        <w:t xml:space="preserve"> Stocks (p. 629). </w:t>
      </w:r>
      <w:proofErr w:type="gramStart"/>
      <w:r>
        <w:t>ICES.</w:t>
      </w:r>
      <w:proofErr w:type="gramEnd"/>
    </w:p>
    <w:p w:rsid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(2003c). Report of the Working Group on the Assessment of Southern Shelf Stocks of Hake, Monk and Megrim (p. 451). </w:t>
      </w:r>
      <w:proofErr w:type="gramStart"/>
      <w:r>
        <w:t>ICES.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(2005). Report of the Working Group on the Assessment of Hake, Monk and Megrim (WGHMM).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(2012). Report of the Workshop on Eel and Salmon DCF Data (WKESDCF) (No.</w:t>
      </w:r>
      <w:proofErr w:type="gramEnd"/>
      <w:r w:rsidRPr="00AD054D">
        <w:t xml:space="preserve"> ICES CM / ACOM</w:t>
      </w:r>
      <w:proofErr w:type="gramStart"/>
      <w:r w:rsidRPr="00AD054D">
        <w:t>:62</w:t>
      </w:r>
      <w:proofErr w:type="gramEnd"/>
      <w:r w:rsidRPr="00AD054D">
        <w:t>; p. 63).</w:t>
      </w:r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(2013a). Report of the Workshop for the Review of Eel Management Plan Progress Reports (WKEMP) (No. ICES CM 2013 / ACOM</w:t>
      </w:r>
      <w:proofErr w:type="gramStart"/>
      <w:r w:rsidRPr="00AD054D">
        <w:t>:32</w:t>
      </w:r>
      <w:proofErr w:type="gramEnd"/>
      <w:r w:rsidRPr="00AD054D">
        <w:t>; p. 757).</w:t>
      </w:r>
    </w:p>
    <w:p w:rsid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(2013b). Report of the Workshop on Evaluation Progress Eel Management Plans (WKEPEMP) (No.</w:t>
      </w:r>
      <w:proofErr w:type="gramEnd"/>
      <w:r w:rsidRPr="00AD054D">
        <w:t xml:space="preserve"> </w:t>
      </w:r>
      <w:r>
        <w:t>ICES CM 2013/ACOM</w:t>
      </w:r>
      <w:proofErr w:type="gramStart"/>
      <w:r>
        <w:t>:32</w:t>
      </w:r>
      <w:proofErr w:type="gramEnd"/>
      <w:r>
        <w:t xml:space="preserve">). </w:t>
      </w:r>
      <w:proofErr w:type="gramStart"/>
      <w:r>
        <w:t>ICES.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(2014). Report of the Workshop of a Planning Group on the Monitoring of Eel Quality under the subject “Development of standardized and harmonized protocols for the estimation of eel quality” (WKPGMEQ) (No.</w:t>
      </w:r>
      <w:proofErr w:type="gramEnd"/>
      <w:r w:rsidRPr="00AD054D">
        <w:t xml:space="preserve"> ICES CM 2014/SSGEF</w:t>
      </w:r>
      <w:proofErr w:type="gramStart"/>
      <w:r w:rsidRPr="00AD054D">
        <w:t>:14</w:t>
      </w:r>
      <w:proofErr w:type="gramEnd"/>
      <w:r w:rsidRPr="00AD054D">
        <w:t>; p. 274).</w:t>
      </w:r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(2016a). Report of the Workshop of the Working Group on Eel and the Working Group on Biological Effects of Contaminants (WKBECEEL) (No.</w:t>
      </w:r>
      <w:proofErr w:type="gramEnd"/>
      <w:r w:rsidRPr="00AD054D">
        <w:t xml:space="preserve"> ICES CM 2015/SSGEPD</w:t>
      </w:r>
      <w:proofErr w:type="gramStart"/>
      <w:r w:rsidRPr="00AD054D">
        <w:t>:20</w:t>
      </w:r>
      <w:proofErr w:type="gramEnd"/>
      <w:r w:rsidRPr="00AD054D">
        <w:t>; p. 98).</w:t>
      </w:r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(2016b). Report of the Workshop on Eel Stocking (WKSTOCKEEL) [Report].</w:t>
      </w:r>
      <w:proofErr w:type="gramEnd"/>
      <w:r w:rsidRPr="00AD054D">
        <w:t xml:space="preserve"> ICES Expert Group reports (until 2018). </w:t>
      </w:r>
      <w:hyperlink r:id="rId14" w:history="1">
        <w:r w:rsidRPr="00AD054D">
          <w:rPr>
            <w:rStyle w:val="Lienhypertexte"/>
          </w:rPr>
          <w:t>https://doi.org/10.17895/ices.pub.8436</w:t>
        </w:r>
      </w:hyperlink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(2017a). Report of the Working Group on the Integrated Assessments of the Barents Sea (WGIBAR).</w:t>
      </w:r>
      <w:proofErr w:type="gramEnd"/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(2017b). Report of the Workshop on Designing an Eel Data Call (WKEELDATA) (No.</w:t>
      </w:r>
      <w:proofErr w:type="gramEnd"/>
      <w:r w:rsidRPr="00AD054D">
        <w:t xml:space="preserve"> ICES CM 2017/SGIEOM</w:t>
      </w:r>
      <w:proofErr w:type="gramStart"/>
      <w:r w:rsidRPr="00AD054D">
        <w:t>:30</w:t>
      </w:r>
      <w:proofErr w:type="gramEnd"/>
      <w:r w:rsidRPr="00AD054D">
        <w:t>; p. 194).</w:t>
      </w:r>
    </w:p>
    <w:p w:rsidR="00AD054D" w:rsidRP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(2018). Report of the Workshop for the Review of Eel Management Plan Progress Reports (WKEMP) (No. ICES CM 2018/ACOM</w:t>
      </w:r>
      <w:proofErr w:type="gramStart"/>
      <w:r w:rsidRPr="00AD054D">
        <w:t>:46</w:t>
      </w:r>
      <w:proofErr w:type="gramEnd"/>
      <w:r w:rsidRPr="00AD054D">
        <w:t>; p. 96).</w:t>
      </w:r>
    </w:p>
    <w:p w:rsidR="00AD054D" w:rsidRDefault="00AD054D" w:rsidP="00420D38">
      <w:pPr>
        <w:pStyle w:val="Bibliography"/>
      </w:pPr>
      <w:proofErr w:type="gramStart"/>
      <w:r w:rsidRPr="00AD054D">
        <w:t>ICES.</w:t>
      </w:r>
      <w:proofErr w:type="gramEnd"/>
      <w:r w:rsidRPr="00AD054D">
        <w:t xml:space="preserve"> </w:t>
      </w:r>
      <w:proofErr w:type="gramStart"/>
      <w:r w:rsidRPr="00AD054D">
        <w:t>(2023). Report of the Workshop on the Development of a Spatial Database and Model for Eels (WKSMEEL) [Report].</w:t>
      </w:r>
      <w:proofErr w:type="gramEnd"/>
      <w:r w:rsidRPr="00AD054D">
        <w:t xml:space="preserve"> Browse ICES content by Type. </w:t>
      </w:r>
      <w:hyperlink r:id="rId15" w:history="1">
        <w:r>
          <w:rPr>
            <w:rStyle w:val="Lienhypertexte"/>
          </w:rPr>
          <w:t>https://doi.org/10.17895/ices.pub.24648135.v1</w:t>
        </w:r>
      </w:hyperlink>
    </w:p>
    <w:bookmarkEnd w:id="2"/>
    <w:p w:rsidR="00AD054D" w:rsidRPr="00AD054D" w:rsidRDefault="00AD054D" w:rsidP="00AD054D">
      <w:pPr>
        <w:rPr>
          <w:lang w:val="en-GB"/>
        </w:rPr>
      </w:pPr>
    </w:p>
    <w:sectPr w:rsidR="00AD054D" w:rsidRPr="00AD054D" w:rsidSect="00D874A8">
      <w:headerReference w:type="default" r:id="rId16"/>
      <w:footerReference w:type="default" r:id="rId1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84F94" w:rsidRDefault="00084F94" w:rsidP="00084F94">
      <w:r>
        <w:separator/>
      </w:r>
    </w:p>
  </w:endnote>
  <w:endnote w:type="continuationSeparator" w:id="0">
    <w:p w:rsidR="00084F94" w:rsidRDefault="00084F94" w:rsidP="00084F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erif">
    <w:altName w:val="Times New Roman"/>
    <w:charset w:val="01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Lohit Devanagari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363B" w:rsidRDefault="0000363B" w:rsidP="00084F94">
    <w:pPr>
      <w:pStyle w:val="Pieddepage"/>
    </w:pPr>
  </w:p>
  <w:p w:rsidR="0000363B" w:rsidRDefault="0000363B" w:rsidP="00084F94">
    <w:pPr>
      <w:pStyle w:val="Pieddepag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46060888"/>
      <w:docPartObj>
        <w:docPartGallery w:val="Page Numbers (Bottom of Page)"/>
        <w:docPartUnique/>
      </w:docPartObj>
    </w:sdtPr>
    <w:sdtEndPr/>
    <w:sdtContent>
      <w:tbl>
        <w:tblPr>
          <w:tblStyle w:val="Grilledutableau"/>
          <w:tblW w:w="0" w:type="auto"/>
          <w:tblLook w:val="04A0" w:firstRow="1" w:lastRow="0" w:firstColumn="1" w:lastColumn="0" w:noHBand="0" w:noVBand="1"/>
        </w:tblPr>
        <w:tblGrid>
          <w:gridCol w:w="4536"/>
          <w:gridCol w:w="2025"/>
          <w:gridCol w:w="2727"/>
        </w:tblGrid>
        <w:tr w:rsidR="0000363B" w:rsidTr="00D874A8">
          <w:tc>
            <w:tcPr>
              <w:tcW w:w="4296" w:type="dxa"/>
              <w:tcBorders>
                <w:top w:val="nil"/>
                <w:left w:val="nil"/>
                <w:bottom w:val="nil"/>
                <w:right w:val="nil"/>
              </w:tcBorders>
            </w:tcPr>
            <w:p w:rsidR="00D874A8" w:rsidRDefault="00D874A8" w:rsidP="00084F94">
              <w:pPr>
                <w:pStyle w:val="Pieddepage"/>
              </w:pPr>
            </w:p>
            <w:p w:rsidR="0000363B" w:rsidRDefault="0000363B" w:rsidP="00084F94">
              <w:pPr>
                <w:pStyle w:val="Pieddepage"/>
              </w:pPr>
              <w:r>
                <w:rPr>
                  <w:noProof/>
                  <w:lang w:eastAsia="fr-FR"/>
                </w:rPr>
                <w:drawing>
                  <wp:inline distT="0" distB="0" distL="0" distR="0" wp14:anchorId="1FC84AB7" wp14:editId="61E70E2B">
                    <wp:extent cx="2742446" cy="371475"/>
                    <wp:effectExtent l="0" t="0" r="1270" b="0"/>
                    <wp:docPr id="15" name="Image 1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817245" cy="381607"/>
                            </a:xfrm>
                            <a:prstGeom prst="rect">
                              <a:avLst/>
                            </a:prstGeom>
                            <a:noFill/>
                          </pic:spPr>
                        </pic:pic>
                      </a:graphicData>
                    </a:graphic>
                  </wp:inline>
                </w:drawing>
              </w:r>
            </w:p>
          </w:tc>
          <w:tc>
            <w:tcPr>
              <w:tcW w:w="2206" w:type="dxa"/>
              <w:tcBorders>
                <w:top w:val="nil"/>
                <w:left w:val="nil"/>
                <w:bottom w:val="nil"/>
                <w:right w:val="nil"/>
              </w:tcBorders>
            </w:tcPr>
            <w:p w:rsidR="00D874A8" w:rsidRDefault="00D874A8" w:rsidP="00084F94">
              <w:pPr>
                <w:pStyle w:val="Pieddepage"/>
              </w:pPr>
            </w:p>
            <w:p w:rsidR="0000363B" w:rsidRPr="00084F94" w:rsidRDefault="003F2F44" w:rsidP="00084F94">
              <w:pPr>
                <w:pStyle w:val="En-ttedetabledesmatires"/>
              </w:pPr>
              <w:r>
                <w:t xml:space="preserve">      </w:t>
              </w:r>
              <w:r w:rsidR="00084F94">
                <w:t xml:space="preserve">         </w:t>
              </w:r>
              <w:r w:rsidR="0000363B" w:rsidRPr="00084F94">
                <w:fldChar w:fldCharType="begin"/>
              </w:r>
              <w:r w:rsidR="0000363B" w:rsidRPr="00084F94">
                <w:instrText>PAGE   \* MERGEFORMAT</w:instrText>
              </w:r>
              <w:r w:rsidR="0000363B" w:rsidRPr="00084F94">
                <w:fldChar w:fldCharType="separate"/>
              </w:r>
              <w:r w:rsidR="00420D38">
                <w:rPr>
                  <w:noProof/>
                </w:rPr>
                <w:t>5</w:t>
              </w:r>
              <w:r w:rsidR="0000363B" w:rsidRPr="00084F94">
                <w:fldChar w:fldCharType="end"/>
              </w:r>
            </w:p>
          </w:tc>
          <w:tc>
            <w:tcPr>
              <w:tcW w:w="2786" w:type="dxa"/>
              <w:tcBorders>
                <w:top w:val="nil"/>
                <w:left w:val="nil"/>
                <w:bottom w:val="nil"/>
                <w:right w:val="nil"/>
              </w:tcBorders>
            </w:tcPr>
            <w:p w:rsidR="00D874A8" w:rsidRDefault="00D874A8" w:rsidP="00084F94">
              <w:pPr>
                <w:pStyle w:val="Pieddepage"/>
              </w:pPr>
            </w:p>
            <w:p w:rsidR="0000363B" w:rsidRDefault="0000363B" w:rsidP="00084F94">
              <w:pPr>
                <w:pStyle w:val="Pieddepage"/>
              </w:pPr>
              <w:r w:rsidRPr="00236128">
                <w:rPr>
                  <w:noProof/>
                  <w:lang w:eastAsia="fr-FR"/>
                </w:rPr>
                <w:drawing>
                  <wp:inline distT="0" distB="0" distL="0" distR="0" wp14:anchorId="78177098" wp14:editId="3647636B">
                    <wp:extent cx="1233086" cy="375216"/>
                    <wp:effectExtent l="0" t="0" r="5715" b="6350"/>
                    <wp:docPr id="16" name="Picture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4" name="Picture 2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2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l="6054" r="17186"/>
                            <a:stretch/>
                          </pic:blipFill>
                          <pic:spPr bwMode="auto">
                            <a:xfrm>
                              <a:off x="0" y="0"/>
                              <a:ext cx="1248087" cy="37978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ffectLst/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</wp:inline>
                </w:drawing>
              </w:r>
            </w:p>
          </w:tc>
        </w:tr>
      </w:tbl>
      <w:p w:rsidR="0000363B" w:rsidRDefault="00420D38" w:rsidP="00084F94">
        <w:pPr>
          <w:pStyle w:val="Pieddepage"/>
        </w:pP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84F94" w:rsidRDefault="00084F94" w:rsidP="00084F94">
      <w:r>
        <w:separator/>
      </w:r>
    </w:p>
  </w:footnote>
  <w:footnote w:type="continuationSeparator" w:id="0">
    <w:p w:rsidR="00084F94" w:rsidRDefault="00084F94" w:rsidP="00084F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363B" w:rsidRPr="00084F94" w:rsidRDefault="00084F94" w:rsidP="00084F94">
    <w:pPr>
      <w:pStyle w:val="En-ttedetabledesmatires"/>
    </w:pPr>
    <w:r>
      <w:fldChar w:fldCharType="begin"/>
    </w:r>
    <w:r>
      <w:instrText xml:space="preserve"> REF _Ref179552450 \h  \* MERGEFORMAT </w:instrText>
    </w:r>
    <w:r>
      <w:fldChar w:fldCharType="separate"/>
    </w:r>
    <w:r w:rsidRPr="00084F94">
      <w:t xml:space="preserve">DELIVERABLE XX- </w:t>
    </w:r>
    <w:proofErr w:type="spellStart"/>
    <w:r w:rsidRPr="00084F94">
      <w:t>Title</w:t>
    </w:r>
    <w:proofErr w:type="spellEnd"/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B73B9A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E201524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17A37435"/>
    <w:multiLevelType w:val="multilevel"/>
    <w:tmpl w:val="CDFE038E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3">
    <w:nsid w:val="2892234A"/>
    <w:multiLevelType w:val="hybridMultilevel"/>
    <w:tmpl w:val="222AF0F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05A36B1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69FD4BBD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6CA6647F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709B2C4C"/>
    <w:multiLevelType w:val="hybridMultilevel"/>
    <w:tmpl w:val="45F893E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3"/>
  </w:num>
  <w:num w:numId="3">
    <w:abstractNumId w:val="2"/>
  </w:num>
  <w:num w:numId="4">
    <w:abstractNumId w:val="0"/>
  </w:num>
  <w:num w:numId="5">
    <w:abstractNumId w:val="6"/>
  </w:num>
  <w:num w:numId="6">
    <w:abstractNumId w:val="4"/>
  </w:num>
  <w:num w:numId="7">
    <w:abstractNumId w:val="1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4F94"/>
    <w:rsid w:val="0000363B"/>
    <w:rsid w:val="00055882"/>
    <w:rsid w:val="00084F94"/>
    <w:rsid w:val="00236128"/>
    <w:rsid w:val="003F2F44"/>
    <w:rsid w:val="00420D38"/>
    <w:rsid w:val="00A74C06"/>
    <w:rsid w:val="00AD054D"/>
    <w:rsid w:val="00BD315D"/>
    <w:rsid w:val="00C3422E"/>
    <w:rsid w:val="00D30D5C"/>
    <w:rsid w:val="00D874A8"/>
    <w:rsid w:val="00FD24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4F94"/>
    <w:pPr>
      <w:tabs>
        <w:tab w:val="left" w:pos="5370"/>
      </w:tabs>
      <w:jc w:val="both"/>
    </w:pPr>
    <w:rPr>
      <w:rFonts w:asciiTheme="majorHAnsi" w:hAnsiTheme="majorHAnsi"/>
    </w:rPr>
  </w:style>
  <w:style w:type="paragraph" w:styleId="Titre1">
    <w:name w:val="heading 1"/>
    <w:next w:val="Normal"/>
    <w:link w:val="Titre1Car"/>
    <w:uiPriority w:val="9"/>
    <w:qFormat/>
    <w:rsid w:val="00084F94"/>
    <w:pPr>
      <w:keepNext/>
      <w:keepLines/>
      <w:numPr>
        <w:numId w:val="3"/>
      </w:numPr>
      <w:spacing w:before="480" w:after="0" w:line="240" w:lineRule="auto"/>
      <w:jc w:val="both"/>
      <w:outlineLvl w:val="0"/>
    </w:pPr>
    <w:rPr>
      <w:rFonts w:asciiTheme="majorHAnsi" w:eastAsiaTheme="majorEastAsia" w:hAnsiTheme="majorHAnsi" w:cstheme="minorHAnsi"/>
      <w:b/>
      <w:bCs/>
      <w:color w:val="3270D4"/>
      <w:sz w:val="32"/>
      <w:szCs w:val="32"/>
      <w:lang w:val="en-GB"/>
    </w:rPr>
  </w:style>
  <w:style w:type="paragraph" w:styleId="Titre2">
    <w:name w:val="heading 2"/>
    <w:next w:val="Normal"/>
    <w:link w:val="Titre2Car"/>
    <w:uiPriority w:val="9"/>
    <w:unhideWhenUsed/>
    <w:qFormat/>
    <w:rsid w:val="00084F94"/>
    <w:pPr>
      <w:keepNext/>
      <w:keepLines/>
      <w:numPr>
        <w:ilvl w:val="1"/>
        <w:numId w:val="3"/>
      </w:numPr>
      <w:spacing w:before="200" w:after="0"/>
      <w:outlineLvl w:val="1"/>
    </w:pPr>
    <w:rPr>
      <w:rFonts w:eastAsiaTheme="majorEastAsia" w:cstheme="minorHAnsi"/>
      <w:b/>
      <w:bCs/>
      <w:color w:val="4F81BD" w:themeColor="accent1"/>
      <w:sz w:val="26"/>
      <w:szCs w:val="26"/>
      <w:lang w:val="en-GB"/>
    </w:rPr>
  </w:style>
  <w:style w:type="paragraph" w:styleId="Titre3">
    <w:name w:val="heading 3"/>
    <w:next w:val="Normal"/>
    <w:link w:val="Titre3Car"/>
    <w:uiPriority w:val="9"/>
    <w:unhideWhenUsed/>
    <w:qFormat/>
    <w:rsid w:val="00084F94"/>
    <w:pPr>
      <w:keepNext/>
      <w:keepLines/>
      <w:numPr>
        <w:ilvl w:val="2"/>
        <w:numId w:val="3"/>
      </w:numPr>
      <w:spacing w:before="200" w:after="0"/>
      <w:outlineLvl w:val="2"/>
    </w:pPr>
    <w:rPr>
      <w:rFonts w:eastAsiaTheme="majorEastAsia" w:cstheme="minorHAnsi"/>
      <w:bCs/>
      <w:color w:val="4F81BD" w:themeColor="accent1"/>
      <w:kern w:val="2"/>
      <w:sz w:val="24"/>
      <w:szCs w:val="24"/>
      <w:lang w:val="en-GB" w:eastAsia="zh-CN" w:bidi="hi-IN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D874A8"/>
    <w:pPr>
      <w:keepNext/>
      <w:keepLines/>
      <w:numPr>
        <w:ilvl w:val="3"/>
        <w:numId w:val="3"/>
      </w:numPr>
      <w:spacing w:before="200" w:after="0"/>
      <w:outlineLvl w:val="3"/>
    </w:pPr>
    <w:rPr>
      <w:rFonts w:eastAsiaTheme="majorEastAsia" w:cstheme="minorHAnsi"/>
      <w:bCs/>
      <w:iCs/>
      <w:lang w:val="en-GB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D874A8"/>
    <w:pPr>
      <w:keepNext/>
      <w:keepLines/>
      <w:numPr>
        <w:ilvl w:val="4"/>
        <w:numId w:val="3"/>
      </w:numPr>
      <w:spacing w:before="200" w:after="0"/>
      <w:outlineLvl w:val="4"/>
    </w:pPr>
    <w:rPr>
      <w:rFonts w:eastAsiaTheme="majorEastAsia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874A8"/>
    <w:pPr>
      <w:keepNext/>
      <w:keepLines/>
      <w:numPr>
        <w:ilvl w:val="5"/>
        <w:numId w:val="3"/>
      </w:numPr>
      <w:spacing w:before="200" w:after="0"/>
      <w:outlineLvl w:val="5"/>
    </w:pPr>
    <w:rPr>
      <w:rFonts w:eastAsiaTheme="majorEastAsia" w:cstheme="majorBidi"/>
      <w:i/>
      <w:iCs/>
      <w:color w:val="243F60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74A8"/>
    <w:pPr>
      <w:keepNext/>
      <w:keepLines/>
      <w:numPr>
        <w:ilvl w:val="6"/>
        <w:numId w:val="3"/>
      </w:numPr>
      <w:spacing w:before="200" w:after="0"/>
      <w:outlineLvl w:val="6"/>
    </w:pPr>
    <w:rPr>
      <w:rFonts w:eastAsiaTheme="majorEastAsia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74A8"/>
    <w:pPr>
      <w:keepNext/>
      <w:keepLines/>
      <w:numPr>
        <w:ilvl w:val="7"/>
        <w:numId w:val="3"/>
      </w:numPr>
      <w:spacing w:before="200" w:after="0"/>
      <w:outlineLvl w:val="7"/>
    </w:pPr>
    <w:rPr>
      <w:rFonts w:eastAsiaTheme="majorEastAsia" w:cstheme="majorBidi"/>
      <w:color w:val="404040" w:themeColor="text1" w:themeTint="BF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74A8"/>
    <w:pPr>
      <w:keepNext/>
      <w:keepLines/>
      <w:numPr>
        <w:ilvl w:val="8"/>
        <w:numId w:val="3"/>
      </w:numPr>
      <w:spacing w:before="200" w:after="0"/>
      <w:outlineLvl w:val="8"/>
    </w:pPr>
    <w:rPr>
      <w:rFonts w:eastAsiaTheme="majorEastAsia" w:cstheme="majorBidi"/>
      <w:i/>
      <w:iCs/>
      <w:color w:val="404040" w:themeColor="text1" w:themeTint="BF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FD248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D248F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2361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D30D5C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084F94"/>
    <w:rPr>
      <w:rFonts w:asciiTheme="majorHAnsi" w:eastAsiaTheme="majorEastAsia" w:hAnsiTheme="majorHAnsi" w:cstheme="minorHAnsi"/>
      <w:b/>
      <w:bCs/>
      <w:color w:val="3270D4"/>
      <w:sz w:val="32"/>
      <w:szCs w:val="32"/>
      <w:lang w:val="en-GB"/>
    </w:rPr>
  </w:style>
  <w:style w:type="paragraph" w:styleId="En-tte">
    <w:name w:val="header"/>
    <w:basedOn w:val="Normal"/>
    <w:link w:val="En-tteCar"/>
    <w:uiPriority w:val="99"/>
    <w:unhideWhenUsed/>
    <w:rsid w:val="00D30D5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30D5C"/>
  </w:style>
  <w:style w:type="paragraph" w:styleId="Pieddepage">
    <w:name w:val="footer"/>
    <w:basedOn w:val="Normal"/>
    <w:link w:val="PieddepageCar"/>
    <w:uiPriority w:val="99"/>
    <w:unhideWhenUsed/>
    <w:rsid w:val="00D30D5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30D5C"/>
  </w:style>
  <w:style w:type="paragraph" w:styleId="En-ttedetabledesmatires">
    <w:name w:val="TOC Heading"/>
    <w:basedOn w:val="Titre1"/>
    <w:next w:val="Normal"/>
    <w:uiPriority w:val="39"/>
    <w:unhideWhenUsed/>
    <w:qFormat/>
    <w:rsid w:val="00084F94"/>
    <w:pPr>
      <w:numPr>
        <w:numId w:val="0"/>
      </w:numPr>
      <w:spacing w:line="276" w:lineRule="auto"/>
      <w:outlineLvl w:val="9"/>
    </w:pPr>
    <w:rPr>
      <w:rFonts w:cstheme="majorBidi"/>
      <w:color w:val="365F91" w:themeColor="accent1" w:themeShade="BF"/>
      <w:sz w:val="16"/>
      <w:szCs w:val="16"/>
      <w:lang w:val="fr-FR"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00363B"/>
    <w:pPr>
      <w:spacing w:after="100"/>
    </w:pPr>
  </w:style>
  <w:style w:type="character" w:styleId="Lienhypertexte">
    <w:name w:val="Hyperlink"/>
    <w:basedOn w:val="Policepardfaut"/>
    <w:uiPriority w:val="99"/>
    <w:unhideWhenUsed/>
    <w:rsid w:val="0000363B"/>
    <w:rPr>
      <w:color w:val="0000FF" w:themeColor="hyperlink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084F94"/>
    <w:rPr>
      <w:rFonts w:eastAsiaTheme="majorEastAsia" w:cstheme="minorHAnsi"/>
      <w:b/>
      <w:bCs/>
      <w:color w:val="4F81BD" w:themeColor="accent1"/>
      <w:sz w:val="26"/>
      <w:szCs w:val="26"/>
      <w:lang w:val="en-GB"/>
    </w:rPr>
  </w:style>
  <w:style w:type="character" w:customStyle="1" w:styleId="Titre3Car">
    <w:name w:val="Titre 3 Car"/>
    <w:basedOn w:val="Policepardfaut"/>
    <w:link w:val="Titre3"/>
    <w:uiPriority w:val="9"/>
    <w:rsid w:val="00084F94"/>
    <w:rPr>
      <w:rFonts w:eastAsiaTheme="majorEastAsia" w:cstheme="minorHAnsi"/>
      <w:bCs/>
      <w:color w:val="4F81BD" w:themeColor="accent1"/>
      <w:kern w:val="2"/>
      <w:sz w:val="24"/>
      <w:szCs w:val="24"/>
      <w:lang w:val="en-GB" w:eastAsia="zh-CN" w:bidi="hi-IN"/>
    </w:rPr>
  </w:style>
  <w:style w:type="paragraph" w:styleId="TM2">
    <w:name w:val="toc 2"/>
    <w:basedOn w:val="Normal"/>
    <w:next w:val="Normal"/>
    <w:autoRedefine/>
    <w:uiPriority w:val="39"/>
    <w:unhideWhenUsed/>
    <w:rsid w:val="00D874A8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D874A8"/>
    <w:pPr>
      <w:spacing w:after="100"/>
      <w:ind w:left="440"/>
    </w:pPr>
  </w:style>
  <w:style w:type="character" w:customStyle="1" w:styleId="Titre4Car">
    <w:name w:val="Titre 4 Car"/>
    <w:basedOn w:val="Policepardfaut"/>
    <w:link w:val="Titre4"/>
    <w:uiPriority w:val="9"/>
    <w:rsid w:val="00D874A8"/>
    <w:rPr>
      <w:rFonts w:asciiTheme="majorHAnsi" w:eastAsiaTheme="majorEastAsia" w:hAnsiTheme="majorHAnsi" w:cstheme="minorHAnsi"/>
      <w:bCs/>
      <w:iCs/>
      <w:lang w:val="en-GB"/>
    </w:rPr>
  </w:style>
  <w:style w:type="character" w:customStyle="1" w:styleId="Titre5Car">
    <w:name w:val="Titre 5 Car"/>
    <w:basedOn w:val="Policepardfaut"/>
    <w:link w:val="Titre5"/>
    <w:uiPriority w:val="9"/>
    <w:semiHidden/>
    <w:rsid w:val="00D874A8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itre6Car">
    <w:name w:val="Titre 6 Car"/>
    <w:basedOn w:val="Policepardfaut"/>
    <w:link w:val="Titre6"/>
    <w:uiPriority w:val="9"/>
    <w:semiHidden/>
    <w:rsid w:val="00D874A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D874A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re8Car">
    <w:name w:val="Titre 8 Car"/>
    <w:basedOn w:val="Policepardfaut"/>
    <w:link w:val="Titre8"/>
    <w:uiPriority w:val="9"/>
    <w:semiHidden/>
    <w:rsid w:val="00D874A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semiHidden/>
    <w:rsid w:val="00D874A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re">
    <w:name w:val="Title"/>
    <w:basedOn w:val="Normal"/>
    <w:next w:val="Normal"/>
    <w:link w:val="TitreCar"/>
    <w:uiPriority w:val="10"/>
    <w:qFormat/>
    <w:rsid w:val="00D874A8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D874A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gende">
    <w:name w:val="caption"/>
    <w:basedOn w:val="Normal"/>
    <w:next w:val="Normal"/>
    <w:uiPriority w:val="35"/>
    <w:unhideWhenUsed/>
    <w:qFormat/>
    <w:rsid w:val="00D874A8"/>
    <w:pPr>
      <w:spacing w:line="240" w:lineRule="auto"/>
    </w:pPr>
    <w:rPr>
      <w:b/>
      <w:bCs/>
      <w:sz w:val="18"/>
      <w:szCs w:val="18"/>
    </w:rPr>
  </w:style>
  <w:style w:type="character" w:customStyle="1" w:styleId="LienInternet">
    <w:name w:val="Lien Internet"/>
    <w:rsid w:val="00055882"/>
    <w:rPr>
      <w:color w:val="000080"/>
      <w:u w:val="single"/>
    </w:rPr>
  </w:style>
  <w:style w:type="paragraph" w:customStyle="1" w:styleId="Contenudetableau">
    <w:name w:val="Contenu de tableau"/>
    <w:basedOn w:val="Normal"/>
    <w:qFormat/>
    <w:rsid w:val="00055882"/>
    <w:pPr>
      <w:widowControl w:val="0"/>
      <w:suppressLineNumbers/>
      <w:suppressAutoHyphens/>
      <w:overflowPunct w:val="0"/>
      <w:spacing w:after="0" w:line="240" w:lineRule="auto"/>
    </w:pPr>
    <w:rPr>
      <w:rFonts w:ascii="Liberation Serif" w:eastAsia="Noto Serif CJK SC" w:hAnsi="Liberation Serif" w:cs="Lohit Devanagari"/>
      <w:kern w:val="2"/>
      <w:sz w:val="24"/>
      <w:szCs w:val="24"/>
      <w:lang w:val="en-GB" w:eastAsia="zh-CN" w:bidi="hi-IN"/>
    </w:rPr>
  </w:style>
  <w:style w:type="paragraph" w:customStyle="1" w:styleId="Bibliography">
    <w:name w:val="Bibliography"/>
    <w:basedOn w:val="Normal"/>
    <w:link w:val="BibliographyCar"/>
    <w:qFormat/>
    <w:rsid w:val="00420D38"/>
    <w:pPr>
      <w:spacing w:line="240" w:lineRule="auto"/>
      <w:ind w:left="482" w:hanging="482"/>
    </w:pPr>
    <w:rPr>
      <w:lang w:val="en-GB"/>
    </w:rPr>
  </w:style>
  <w:style w:type="character" w:customStyle="1" w:styleId="BibliographyCar">
    <w:name w:val="Bibliography Car"/>
    <w:basedOn w:val="Policepardfaut"/>
    <w:link w:val="Bibliography"/>
    <w:rsid w:val="00420D38"/>
    <w:rPr>
      <w:rFonts w:asciiTheme="majorHAnsi" w:hAnsiTheme="majorHAnsi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84F94"/>
    <w:pPr>
      <w:tabs>
        <w:tab w:val="left" w:pos="5370"/>
      </w:tabs>
      <w:jc w:val="both"/>
    </w:pPr>
    <w:rPr>
      <w:rFonts w:asciiTheme="majorHAnsi" w:hAnsiTheme="majorHAnsi"/>
    </w:rPr>
  </w:style>
  <w:style w:type="paragraph" w:styleId="Titre1">
    <w:name w:val="heading 1"/>
    <w:next w:val="Normal"/>
    <w:link w:val="Titre1Car"/>
    <w:uiPriority w:val="9"/>
    <w:qFormat/>
    <w:rsid w:val="00084F94"/>
    <w:pPr>
      <w:keepNext/>
      <w:keepLines/>
      <w:numPr>
        <w:numId w:val="3"/>
      </w:numPr>
      <w:spacing w:before="480" w:after="0" w:line="240" w:lineRule="auto"/>
      <w:jc w:val="both"/>
      <w:outlineLvl w:val="0"/>
    </w:pPr>
    <w:rPr>
      <w:rFonts w:asciiTheme="majorHAnsi" w:eastAsiaTheme="majorEastAsia" w:hAnsiTheme="majorHAnsi" w:cstheme="minorHAnsi"/>
      <w:b/>
      <w:bCs/>
      <w:color w:val="3270D4"/>
      <w:sz w:val="32"/>
      <w:szCs w:val="32"/>
      <w:lang w:val="en-GB"/>
    </w:rPr>
  </w:style>
  <w:style w:type="paragraph" w:styleId="Titre2">
    <w:name w:val="heading 2"/>
    <w:next w:val="Normal"/>
    <w:link w:val="Titre2Car"/>
    <w:uiPriority w:val="9"/>
    <w:unhideWhenUsed/>
    <w:qFormat/>
    <w:rsid w:val="00084F94"/>
    <w:pPr>
      <w:keepNext/>
      <w:keepLines/>
      <w:numPr>
        <w:ilvl w:val="1"/>
        <w:numId w:val="3"/>
      </w:numPr>
      <w:spacing w:before="200" w:after="0"/>
      <w:outlineLvl w:val="1"/>
    </w:pPr>
    <w:rPr>
      <w:rFonts w:eastAsiaTheme="majorEastAsia" w:cstheme="minorHAnsi"/>
      <w:b/>
      <w:bCs/>
      <w:color w:val="4F81BD" w:themeColor="accent1"/>
      <w:sz w:val="26"/>
      <w:szCs w:val="26"/>
      <w:lang w:val="en-GB"/>
    </w:rPr>
  </w:style>
  <w:style w:type="paragraph" w:styleId="Titre3">
    <w:name w:val="heading 3"/>
    <w:next w:val="Normal"/>
    <w:link w:val="Titre3Car"/>
    <w:uiPriority w:val="9"/>
    <w:unhideWhenUsed/>
    <w:qFormat/>
    <w:rsid w:val="00084F94"/>
    <w:pPr>
      <w:keepNext/>
      <w:keepLines/>
      <w:numPr>
        <w:ilvl w:val="2"/>
        <w:numId w:val="3"/>
      </w:numPr>
      <w:spacing w:before="200" w:after="0"/>
      <w:outlineLvl w:val="2"/>
    </w:pPr>
    <w:rPr>
      <w:rFonts w:eastAsiaTheme="majorEastAsia" w:cstheme="minorHAnsi"/>
      <w:bCs/>
      <w:color w:val="4F81BD" w:themeColor="accent1"/>
      <w:kern w:val="2"/>
      <w:sz w:val="24"/>
      <w:szCs w:val="24"/>
      <w:lang w:val="en-GB" w:eastAsia="zh-CN" w:bidi="hi-IN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D874A8"/>
    <w:pPr>
      <w:keepNext/>
      <w:keepLines/>
      <w:numPr>
        <w:ilvl w:val="3"/>
        <w:numId w:val="3"/>
      </w:numPr>
      <w:spacing w:before="200" w:after="0"/>
      <w:outlineLvl w:val="3"/>
    </w:pPr>
    <w:rPr>
      <w:rFonts w:eastAsiaTheme="majorEastAsia" w:cstheme="minorHAnsi"/>
      <w:bCs/>
      <w:iCs/>
      <w:lang w:val="en-GB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D874A8"/>
    <w:pPr>
      <w:keepNext/>
      <w:keepLines/>
      <w:numPr>
        <w:ilvl w:val="4"/>
        <w:numId w:val="3"/>
      </w:numPr>
      <w:spacing w:before="200" w:after="0"/>
      <w:outlineLvl w:val="4"/>
    </w:pPr>
    <w:rPr>
      <w:rFonts w:eastAsiaTheme="majorEastAsia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874A8"/>
    <w:pPr>
      <w:keepNext/>
      <w:keepLines/>
      <w:numPr>
        <w:ilvl w:val="5"/>
        <w:numId w:val="3"/>
      </w:numPr>
      <w:spacing w:before="200" w:after="0"/>
      <w:outlineLvl w:val="5"/>
    </w:pPr>
    <w:rPr>
      <w:rFonts w:eastAsiaTheme="majorEastAsia" w:cstheme="majorBidi"/>
      <w:i/>
      <w:iCs/>
      <w:color w:val="243F60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74A8"/>
    <w:pPr>
      <w:keepNext/>
      <w:keepLines/>
      <w:numPr>
        <w:ilvl w:val="6"/>
        <w:numId w:val="3"/>
      </w:numPr>
      <w:spacing w:before="200" w:after="0"/>
      <w:outlineLvl w:val="6"/>
    </w:pPr>
    <w:rPr>
      <w:rFonts w:eastAsiaTheme="majorEastAsia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74A8"/>
    <w:pPr>
      <w:keepNext/>
      <w:keepLines/>
      <w:numPr>
        <w:ilvl w:val="7"/>
        <w:numId w:val="3"/>
      </w:numPr>
      <w:spacing w:before="200" w:after="0"/>
      <w:outlineLvl w:val="7"/>
    </w:pPr>
    <w:rPr>
      <w:rFonts w:eastAsiaTheme="majorEastAsia" w:cstheme="majorBidi"/>
      <w:color w:val="404040" w:themeColor="text1" w:themeTint="BF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74A8"/>
    <w:pPr>
      <w:keepNext/>
      <w:keepLines/>
      <w:numPr>
        <w:ilvl w:val="8"/>
        <w:numId w:val="3"/>
      </w:numPr>
      <w:spacing w:before="200" w:after="0"/>
      <w:outlineLvl w:val="8"/>
    </w:pPr>
    <w:rPr>
      <w:rFonts w:eastAsiaTheme="majorEastAsia" w:cstheme="majorBidi"/>
      <w:i/>
      <w:iCs/>
      <w:color w:val="404040" w:themeColor="text1" w:themeTint="BF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FD248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D248F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2361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D30D5C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084F94"/>
    <w:rPr>
      <w:rFonts w:asciiTheme="majorHAnsi" w:eastAsiaTheme="majorEastAsia" w:hAnsiTheme="majorHAnsi" w:cstheme="minorHAnsi"/>
      <w:b/>
      <w:bCs/>
      <w:color w:val="3270D4"/>
      <w:sz w:val="32"/>
      <w:szCs w:val="32"/>
      <w:lang w:val="en-GB"/>
    </w:rPr>
  </w:style>
  <w:style w:type="paragraph" w:styleId="En-tte">
    <w:name w:val="header"/>
    <w:basedOn w:val="Normal"/>
    <w:link w:val="En-tteCar"/>
    <w:uiPriority w:val="99"/>
    <w:unhideWhenUsed/>
    <w:rsid w:val="00D30D5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30D5C"/>
  </w:style>
  <w:style w:type="paragraph" w:styleId="Pieddepage">
    <w:name w:val="footer"/>
    <w:basedOn w:val="Normal"/>
    <w:link w:val="PieddepageCar"/>
    <w:uiPriority w:val="99"/>
    <w:unhideWhenUsed/>
    <w:rsid w:val="00D30D5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30D5C"/>
  </w:style>
  <w:style w:type="paragraph" w:styleId="En-ttedetabledesmatires">
    <w:name w:val="TOC Heading"/>
    <w:basedOn w:val="Titre1"/>
    <w:next w:val="Normal"/>
    <w:uiPriority w:val="39"/>
    <w:unhideWhenUsed/>
    <w:qFormat/>
    <w:rsid w:val="00084F94"/>
    <w:pPr>
      <w:numPr>
        <w:numId w:val="0"/>
      </w:numPr>
      <w:spacing w:line="276" w:lineRule="auto"/>
      <w:outlineLvl w:val="9"/>
    </w:pPr>
    <w:rPr>
      <w:rFonts w:cstheme="majorBidi"/>
      <w:color w:val="365F91" w:themeColor="accent1" w:themeShade="BF"/>
      <w:sz w:val="16"/>
      <w:szCs w:val="16"/>
      <w:lang w:val="fr-FR"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00363B"/>
    <w:pPr>
      <w:spacing w:after="100"/>
    </w:pPr>
  </w:style>
  <w:style w:type="character" w:styleId="Lienhypertexte">
    <w:name w:val="Hyperlink"/>
    <w:basedOn w:val="Policepardfaut"/>
    <w:uiPriority w:val="99"/>
    <w:unhideWhenUsed/>
    <w:rsid w:val="0000363B"/>
    <w:rPr>
      <w:color w:val="0000FF" w:themeColor="hyperlink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084F94"/>
    <w:rPr>
      <w:rFonts w:eastAsiaTheme="majorEastAsia" w:cstheme="minorHAnsi"/>
      <w:b/>
      <w:bCs/>
      <w:color w:val="4F81BD" w:themeColor="accent1"/>
      <w:sz w:val="26"/>
      <w:szCs w:val="26"/>
      <w:lang w:val="en-GB"/>
    </w:rPr>
  </w:style>
  <w:style w:type="character" w:customStyle="1" w:styleId="Titre3Car">
    <w:name w:val="Titre 3 Car"/>
    <w:basedOn w:val="Policepardfaut"/>
    <w:link w:val="Titre3"/>
    <w:uiPriority w:val="9"/>
    <w:rsid w:val="00084F94"/>
    <w:rPr>
      <w:rFonts w:eastAsiaTheme="majorEastAsia" w:cstheme="minorHAnsi"/>
      <w:bCs/>
      <w:color w:val="4F81BD" w:themeColor="accent1"/>
      <w:kern w:val="2"/>
      <w:sz w:val="24"/>
      <w:szCs w:val="24"/>
      <w:lang w:val="en-GB" w:eastAsia="zh-CN" w:bidi="hi-IN"/>
    </w:rPr>
  </w:style>
  <w:style w:type="paragraph" w:styleId="TM2">
    <w:name w:val="toc 2"/>
    <w:basedOn w:val="Normal"/>
    <w:next w:val="Normal"/>
    <w:autoRedefine/>
    <w:uiPriority w:val="39"/>
    <w:unhideWhenUsed/>
    <w:rsid w:val="00D874A8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D874A8"/>
    <w:pPr>
      <w:spacing w:after="100"/>
      <w:ind w:left="440"/>
    </w:pPr>
  </w:style>
  <w:style w:type="character" w:customStyle="1" w:styleId="Titre4Car">
    <w:name w:val="Titre 4 Car"/>
    <w:basedOn w:val="Policepardfaut"/>
    <w:link w:val="Titre4"/>
    <w:uiPriority w:val="9"/>
    <w:rsid w:val="00D874A8"/>
    <w:rPr>
      <w:rFonts w:asciiTheme="majorHAnsi" w:eastAsiaTheme="majorEastAsia" w:hAnsiTheme="majorHAnsi" w:cstheme="minorHAnsi"/>
      <w:bCs/>
      <w:iCs/>
      <w:lang w:val="en-GB"/>
    </w:rPr>
  </w:style>
  <w:style w:type="character" w:customStyle="1" w:styleId="Titre5Car">
    <w:name w:val="Titre 5 Car"/>
    <w:basedOn w:val="Policepardfaut"/>
    <w:link w:val="Titre5"/>
    <w:uiPriority w:val="9"/>
    <w:semiHidden/>
    <w:rsid w:val="00D874A8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Titre6Car">
    <w:name w:val="Titre 6 Car"/>
    <w:basedOn w:val="Policepardfaut"/>
    <w:link w:val="Titre6"/>
    <w:uiPriority w:val="9"/>
    <w:semiHidden/>
    <w:rsid w:val="00D874A8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D874A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re8Car">
    <w:name w:val="Titre 8 Car"/>
    <w:basedOn w:val="Policepardfaut"/>
    <w:link w:val="Titre8"/>
    <w:uiPriority w:val="9"/>
    <w:semiHidden/>
    <w:rsid w:val="00D874A8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semiHidden/>
    <w:rsid w:val="00D874A8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re">
    <w:name w:val="Title"/>
    <w:basedOn w:val="Normal"/>
    <w:next w:val="Normal"/>
    <w:link w:val="TitreCar"/>
    <w:uiPriority w:val="10"/>
    <w:qFormat/>
    <w:rsid w:val="00D874A8"/>
    <w:pPr>
      <w:pBdr>
        <w:bottom w:val="single" w:sz="8" w:space="4" w:color="4F81BD" w:themeColor="accent1"/>
      </w:pBdr>
      <w:spacing w:after="300" w:line="240" w:lineRule="auto"/>
      <w:contextualSpacing/>
    </w:pPr>
    <w:rPr>
      <w:rFonts w:eastAsiaTheme="majorEastAsia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D874A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gende">
    <w:name w:val="caption"/>
    <w:basedOn w:val="Normal"/>
    <w:next w:val="Normal"/>
    <w:uiPriority w:val="35"/>
    <w:unhideWhenUsed/>
    <w:qFormat/>
    <w:rsid w:val="00D874A8"/>
    <w:pPr>
      <w:spacing w:line="240" w:lineRule="auto"/>
    </w:pPr>
    <w:rPr>
      <w:b/>
      <w:bCs/>
      <w:sz w:val="18"/>
      <w:szCs w:val="18"/>
    </w:rPr>
  </w:style>
  <w:style w:type="character" w:customStyle="1" w:styleId="LienInternet">
    <w:name w:val="Lien Internet"/>
    <w:rsid w:val="00055882"/>
    <w:rPr>
      <w:color w:val="000080"/>
      <w:u w:val="single"/>
    </w:rPr>
  </w:style>
  <w:style w:type="paragraph" w:customStyle="1" w:styleId="Contenudetableau">
    <w:name w:val="Contenu de tableau"/>
    <w:basedOn w:val="Normal"/>
    <w:qFormat/>
    <w:rsid w:val="00055882"/>
    <w:pPr>
      <w:widowControl w:val="0"/>
      <w:suppressLineNumbers/>
      <w:suppressAutoHyphens/>
      <w:overflowPunct w:val="0"/>
      <w:spacing w:after="0" w:line="240" w:lineRule="auto"/>
    </w:pPr>
    <w:rPr>
      <w:rFonts w:ascii="Liberation Serif" w:eastAsia="Noto Serif CJK SC" w:hAnsi="Liberation Serif" w:cs="Lohit Devanagari"/>
      <w:kern w:val="2"/>
      <w:sz w:val="24"/>
      <w:szCs w:val="24"/>
      <w:lang w:val="en-GB" w:eastAsia="zh-CN" w:bidi="hi-IN"/>
    </w:rPr>
  </w:style>
  <w:style w:type="paragraph" w:customStyle="1" w:styleId="Bibliography">
    <w:name w:val="Bibliography"/>
    <w:basedOn w:val="Normal"/>
    <w:link w:val="BibliographyCar"/>
    <w:qFormat/>
    <w:rsid w:val="00420D38"/>
    <w:pPr>
      <w:spacing w:line="240" w:lineRule="auto"/>
      <w:ind w:left="482" w:hanging="482"/>
    </w:pPr>
    <w:rPr>
      <w:lang w:val="en-GB"/>
    </w:rPr>
  </w:style>
  <w:style w:type="character" w:customStyle="1" w:styleId="BibliographyCar">
    <w:name w:val="Bibliography Car"/>
    <w:basedOn w:val="Policepardfaut"/>
    <w:link w:val="Bibliography"/>
    <w:rsid w:val="00420D38"/>
    <w:rPr>
      <w:rFonts w:asciiTheme="majorHAnsi" w:hAnsiTheme="majorHAnsi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263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41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894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4731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1587740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2571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072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420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959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10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60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990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193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507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9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097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21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45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48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479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47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9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33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30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2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65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18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72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https://doi.org/10.17895/ices.pub.24648135.v1" TargetMode="Externa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https://doi.org/10.17895/ices.pub.8436" TargetMode="Externa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7660B4-B836-4D62-83DD-152BD5999F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report_model</Template>
  <TotalTime>33</TotalTime>
  <Pages>5</Pages>
  <Words>679</Words>
  <Characters>3740</Characters>
  <Application>Microsoft Office Word</Application>
  <DocSecurity>0</DocSecurity>
  <Lines>31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Irstea</Company>
  <LinksUpToDate>false</LinksUpToDate>
  <CharactersWithSpaces>4411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Hilaire Drouineau</dc:creator>
  <cp:lastModifiedBy>Hilaire Drouineau</cp:lastModifiedBy>
  <cp:revision>2</cp:revision>
  <dcterms:created xsi:type="dcterms:W3CDTF">2024-10-11T13:14:00Z</dcterms:created>
  <dcterms:modified xsi:type="dcterms:W3CDTF">2024-10-15T09:07:00Z</dcterms:modified>
</cp:coreProperties>
</file>