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CDDAB3" w14:textId="3AC9449A" w:rsidR="00E66F7D" w:rsidRDefault="00E66F7D" w:rsidP="00AD514D">
      <w:pPr>
        <w:spacing w:before="100" w:beforeAutospacing="1" w:after="100" w:afterAutospacing="1" w:line="330" w:lineRule="atLeast"/>
        <w:outlineLvl w:val="1"/>
        <w:rPr>
          <w:rFonts w:ascii="OpenSans" w:eastAsia="Times New Roman" w:hAnsi="OpenSans" w:cs="Times New Roman"/>
          <w:b/>
          <w:bCs/>
          <w:caps/>
          <w:color w:val="333333"/>
          <w:sz w:val="30"/>
          <w:szCs w:val="30"/>
          <w:lang w:eastAsia="fr-FR"/>
        </w:rPr>
      </w:pPr>
    </w:p>
    <w:p w14:paraId="76891BF6" w14:textId="60BE7E2C" w:rsidR="00A6173A" w:rsidRPr="00A6173A" w:rsidRDefault="00AC6EB2" w:rsidP="00A6173A">
      <w:pPr>
        <w:pStyle w:val="para"/>
        <w:numPr>
          <w:ilvl w:val="0"/>
          <w:numId w:val="15"/>
        </w:numPr>
        <w:shd w:val="clear" w:color="auto" w:fill="FFFFFF"/>
        <w:spacing w:before="180" w:beforeAutospacing="0" w:after="180" w:afterAutospacing="0"/>
        <w:rPr>
          <w:sz w:val="48"/>
          <w:szCs w:val="48"/>
        </w:rPr>
      </w:pPr>
      <w:r w:rsidRPr="00A6173A">
        <w:rPr>
          <w:sz w:val="48"/>
          <w:szCs w:val="48"/>
        </w:rPr>
        <w:t>Les</w:t>
      </w:r>
      <w:r w:rsidR="00A6173A" w:rsidRPr="00A6173A">
        <w:rPr>
          <w:sz w:val="48"/>
          <w:szCs w:val="48"/>
        </w:rPr>
        <w:t xml:space="preserve"> facteurs les plus déterminants pour la réussite </w:t>
      </w:r>
      <w:r w:rsidR="000731FC">
        <w:rPr>
          <w:sz w:val="48"/>
          <w:szCs w:val="48"/>
        </w:rPr>
        <w:t>du</w:t>
      </w:r>
      <w:r w:rsidR="00A6173A" w:rsidRPr="00A6173A">
        <w:rPr>
          <w:sz w:val="48"/>
          <w:szCs w:val="48"/>
        </w:rPr>
        <w:t xml:space="preserve"> projet BI</w:t>
      </w:r>
    </w:p>
    <w:p w14:paraId="74A8FB07" w14:textId="55EE4BB5" w:rsidR="00A6173A" w:rsidRPr="001F3DBA" w:rsidRDefault="00A6173A" w:rsidP="00A6173A">
      <w:pPr>
        <w:pStyle w:val="para"/>
        <w:shd w:val="clear" w:color="auto" w:fill="FFFFFF"/>
        <w:spacing w:before="180" w:beforeAutospacing="0" w:after="180" w:afterAutospacing="0"/>
        <w:rPr>
          <w:rFonts w:asciiTheme="minorHAnsi" w:eastAsiaTheme="minorHAnsi" w:hAnsiTheme="minorHAnsi" w:cstheme="minorBidi"/>
          <w:sz w:val="22"/>
          <w:szCs w:val="22"/>
          <w:lang w:eastAsia="en-US"/>
        </w:rPr>
      </w:pPr>
      <w:r w:rsidRPr="001F3DBA">
        <w:rPr>
          <w:rFonts w:asciiTheme="minorHAnsi" w:eastAsiaTheme="minorHAnsi" w:hAnsiTheme="minorHAnsi" w:cstheme="minorBidi"/>
          <w:sz w:val="22"/>
          <w:szCs w:val="22"/>
          <w:lang w:eastAsia="en-US"/>
        </w:rPr>
        <w:t xml:space="preserve">Étant donné notre expérience, nous constatons généralement que la première intention d’un </w:t>
      </w:r>
      <w:r w:rsidR="007D1182">
        <w:rPr>
          <w:rFonts w:asciiTheme="minorHAnsi" w:eastAsiaTheme="minorHAnsi" w:hAnsiTheme="minorHAnsi" w:cstheme="minorBidi"/>
          <w:sz w:val="22"/>
          <w:szCs w:val="22"/>
          <w:lang w:eastAsia="en-US"/>
        </w:rPr>
        <w:t xml:space="preserve">organisme </w:t>
      </w:r>
      <w:r w:rsidRPr="001F3DBA">
        <w:rPr>
          <w:rFonts w:asciiTheme="minorHAnsi" w:eastAsiaTheme="minorHAnsi" w:hAnsiTheme="minorHAnsi" w:cstheme="minorBidi"/>
          <w:sz w:val="22"/>
          <w:szCs w:val="22"/>
          <w:lang w:eastAsia="en-US"/>
        </w:rPr>
        <w:t>souhaitant réaliser un système décisionnel est de partir des données à leur disposition. Si ce réflexe est parfaitement compréhensible, il est l’opposé de ce qu’il faut faire si l’on souhaite mener à bien un projet et obtenir des résultats.</w:t>
      </w:r>
    </w:p>
    <w:p w14:paraId="11B340C5" w14:textId="77777777" w:rsidR="00A6173A" w:rsidRPr="001F3DBA" w:rsidRDefault="00A6173A" w:rsidP="00A6173A">
      <w:pPr>
        <w:shd w:val="clear" w:color="auto" w:fill="FFFFFF"/>
        <w:spacing w:before="180" w:after="180" w:line="240" w:lineRule="auto"/>
      </w:pPr>
      <w:r w:rsidRPr="001F3DBA">
        <w:t xml:space="preserve">Un projet décisionnel nécessite, tout d’abord et forcément, d’être mené en trio : l’IT représenté par l’équipe BI, un membre du service fonctionnel concerné par le périmètre traité et enfin un membre du contrôle de gestion. Ce projet doit si possible s’inscrire dans un projet d’entreprise disposant du </w:t>
      </w:r>
      <w:proofErr w:type="gramStart"/>
      <w:r w:rsidRPr="001F3DBA">
        <w:t>sponsoring</w:t>
      </w:r>
      <w:proofErr w:type="gramEnd"/>
      <w:r w:rsidRPr="001F3DBA">
        <w:t xml:space="preserve"> ou du moins du soutien d’un membre influent de la direction.</w:t>
      </w:r>
    </w:p>
    <w:p w14:paraId="24C8778C" w14:textId="6FDCC72D" w:rsidR="00A6173A" w:rsidRDefault="00A6173A" w:rsidP="00A6173A">
      <w:pPr>
        <w:shd w:val="clear" w:color="auto" w:fill="FFFFFF"/>
        <w:spacing w:before="180" w:after="180" w:line="240" w:lineRule="auto"/>
      </w:pPr>
      <w:r w:rsidRPr="001F3DBA">
        <w:t>Ce mode de fonctionnement est essentiel, car il est indispensable de mener chaque étape du projet du haut vers le bas, c’est-à-dire du besoin global, le plus stratégique, vers la donnée la plus détaillée.</w:t>
      </w:r>
    </w:p>
    <w:p w14:paraId="28D46648" w14:textId="5FCCC885" w:rsidR="00E66F7D" w:rsidRPr="000731FC" w:rsidRDefault="00291A2D" w:rsidP="00AD514D">
      <w:pPr>
        <w:spacing w:before="100" w:beforeAutospacing="1" w:after="100" w:afterAutospacing="1" w:line="330" w:lineRule="atLeast"/>
        <w:outlineLvl w:val="1"/>
        <w:rPr>
          <w:sz w:val="48"/>
          <w:szCs w:val="48"/>
        </w:rPr>
      </w:pPr>
      <w:r w:rsidRPr="000731FC">
        <w:rPr>
          <w:sz w:val="48"/>
          <w:szCs w:val="48"/>
        </w:rPr>
        <w:t>Les 5 critères de succès</w:t>
      </w:r>
      <w:r w:rsidR="00D557BB">
        <w:rPr>
          <w:sz w:val="48"/>
          <w:szCs w:val="48"/>
        </w:rPr>
        <w:t xml:space="preserve"> </w:t>
      </w:r>
      <w:r w:rsidRPr="000731FC">
        <w:rPr>
          <w:sz w:val="48"/>
          <w:szCs w:val="48"/>
        </w:rPr>
        <w:t>:</w:t>
      </w:r>
    </w:p>
    <w:p w14:paraId="247B11EC" w14:textId="773359B2" w:rsidR="00291A2D" w:rsidRDefault="00291A2D" w:rsidP="00AD514D">
      <w:pPr>
        <w:spacing w:before="100" w:beforeAutospacing="1" w:after="100" w:afterAutospacing="1" w:line="330" w:lineRule="atLeast"/>
        <w:outlineLvl w:val="1"/>
        <w:rPr>
          <w:rFonts w:ascii="OpenSans" w:eastAsia="Times New Roman" w:hAnsi="OpenSans" w:cs="Times New Roman"/>
          <w:b/>
          <w:bCs/>
          <w:caps/>
          <w:color w:val="333333"/>
          <w:sz w:val="30"/>
          <w:szCs w:val="30"/>
          <w:lang w:eastAsia="fr-FR"/>
        </w:rPr>
      </w:pPr>
      <w:r>
        <w:rPr>
          <w:noProof/>
        </w:rPr>
        <w:drawing>
          <wp:inline distT="0" distB="0" distL="0" distR="0" wp14:anchorId="0804F522" wp14:editId="72C93F92">
            <wp:extent cx="5731510" cy="2372995"/>
            <wp:effectExtent l="0" t="0" r="2540" b="825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372995"/>
                    </a:xfrm>
                    <a:prstGeom prst="rect">
                      <a:avLst/>
                    </a:prstGeom>
                  </pic:spPr>
                </pic:pic>
              </a:graphicData>
            </a:graphic>
          </wp:inline>
        </w:drawing>
      </w:r>
    </w:p>
    <w:p w14:paraId="27876F8B" w14:textId="7FC799D5" w:rsidR="00045FD7" w:rsidRDefault="00AC6EB2" w:rsidP="00AC6EB2">
      <w:pPr>
        <w:shd w:val="clear" w:color="auto" w:fill="FFFFFF"/>
        <w:spacing w:before="180" w:after="180" w:line="240" w:lineRule="auto"/>
      </w:pPr>
      <w:r w:rsidRPr="00045FD7">
        <w:t>Pour débuter, on commence par s’assurer le périmètre projet auprès des décideurs stratégiques.</w:t>
      </w:r>
      <w:r w:rsidR="00045FD7" w:rsidRPr="00045FD7">
        <w:t xml:space="preserve"> Le périmètre projet initial est alors fractionné en lots</w:t>
      </w:r>
      <w:r w:rsidR="007D1182">
        <w:t xml:space="preserve"> </w:t>
      </w:r>
      <w:r w:rsidR="00045FD7" w:rsidRPr="00045FD7">
        <w:t>que l’on va prioriser et étaler dans le temps. Un lot est généralement un sujet fonctionnel</w:t>
      </w:r>
      <w:r w:rsidR="004F2B56">
        <w:t xml:space="preserve"> (pas trop grand)</w:t>
      </w:r>
      <w:r w:rsidR="00045FD7" w:rsidRPr="00045FD7">
        <w:t xml:space="preserve"> dont l’ordre de priorité est défini suivant deux critères : sa facilité de réalisation et sa valeur ajoutée. </w:t>
      </w:r>
    </w:p>
    <w:p w14:paraId="38E907DE" w14:textId="1D5C8F77" w:rsidR="00045FD7" w:rsidRPr="00045FD7" w:rsidRDefault="00045FD7" w:rsidP="00AC6EB2">
      <w:pPr>
        <w:shd w:val="clear" w:color="auto" w:fill="FFFFFF"/>
        <w:spacing w:before="180" w:after="180" w:line="240" w:lineRule="auto"/>
      </w:pPr>
      <w:r w:rsidRPr="00045FD7">
        <w:t>Dans les faits, nous commençons toujours si possible par le périmètre le plus simple à réaliser (disponibilité de l’information, disponibilité du service, réflexion déjà bien avancée…) et par le périmètre qui apporte le plus de valeur ajoutée (criticité de la qualité de l’information, transversalité fonctionnelle du lot, orientation stratégique majeure…).</w:t>
      </w:r>
    </w:p>
    <w:p w14:paraId="10AFD8F6" w14:textId="7C2BCF43" w:rsidR="00045FD7" w:rsidRPr="001F3DBA" w:rsidRDefault="00045FD7" w:rsidP="00AC6EB2">
      <w:pPr>
        <w:shd w:val="clear" w:color="auto" w:fill="FFFFFF"/>
        <w:spacing w:before="180" w:after="180" w:line="240" w:lineRule="auto"/>
      </w:pPr>
      <w:r>
        <w:t>L</w:t>
      </w:r>
      <w:r w:rsidRPr="00045FD7">
        <w:t xml:space="preserve">e projet sera mené par itération successive en respectant le </w:t>
      </w:r>
      <w:r w:rsidRPr="00045FD7">
        <w:rPr>
          <w:b/>
          <w:bCs/>
        </w:rPr>
        <w:t>cycle de vie du projet du projet BI</w:t>
      </w:r>
    </w:p>
    <w:p w14:paraId="6F3DCE45" w14:textId="77777777" w:rsidR="00C87049" w:rsidRDefault="00C87049" w:rsidP="00291273">
      <w:pPr>
        <w:spacing w:before="100" w:beforeAutospacing="1" w:after="100" w:afterAutospacing="1" w:line="330" w:lineRule="atLeast"/>
        <w:jc w:val="center"/>
        <w:outlineLvl w:val="1"/>
        <w:rPr>
          <w:sz w:val="48"/>
          <w:szCs w:val="48"/>
        </w:rPr>
      </w:pPr>
    </w:p>
    <w:p w14:paraId="7B69DF9B" w14:textId="1F4BB414" w:rsidR="000731FC" w:rsidRPr="00291273" w:rsidRDefault="000731FC" w:rsidP="00291273">
      <w:pPr>
        <w:spacing w:before="100" w:beforeAutospacing="1" w:after="100" w:afterAutospacing="1" w:line="330" w:lineRule="atLeast"/>
        <w:jc w:val="center"/>
        <w:outlineLvl w:val="1"/>
        <w:rPr>
          <w:rFonts w:ascii="OpenSans" w:eastAsia="Times New Roman" w:hAnsi="OpenSans" w:cs="Times New Roman"/>
          <w:b/>
          <w:bCs/>
          <w:caps/>
          <w:color w:val="333333"/>
          <w:sz w:val="48"/>
          <w:szCs w:val="48"/>
          <w:lang w:eastAsia="fr-FR"/>
        </w:rPr>
      </w:pPr>
      <w:proofErr w:type="gramStart"/>
      <w:r w:rsidRPr="00291273">
        <w:rPr>
          <w:sz w:val="48"/>
          <w:szCs w:val="48"/>
        </w:rPr>
        <w:lastRenderedPageBreak/>
        <w:t>cycle</w:t>
      </w:r>
      <w:proofErr w:type="gramEnd"/>
      <w:r w:rsidRPr="00291273">
        <w:rPr>
          <w:sz w:val="48"/>
          <w:szCs w:val="48"/>
        </w:rPr>
        <w:t xml:space="preserve"> de vie </w:t>
      </w:r>
      <w:r w:rsidR="005E48CB">
        <w:rPr>
          <w:sz w:val="48"/>
          <w:szCs w:val="48"/>
        </w:rPr>
        <w:t>du</w:t>
      </w:r>
      <w:r w:rsidRPr="00291273">
        <w:rPr>
          <w:sz w:val="48"/>
          <w:szCs w:val="48"/>
        </w:rPr>
        <w:t xml:space="preserve"> projet </w:t>
      </w:r>
      <w:proofErr w:type="spellStart"/>
      <w:r w:rsidRPr="00291273">
        <w:rPr>
          <w:sz w:val="48"/>
          <w:szCs w:val="48"/>
        </w:rPr>
        <w:t>projet</w:t>
      </w:r>
      <w:proofErr w:type="spellEnd"/>
      <w:r w:rsidRPr="00291273">
        <w:rPr>
          <w:sz w:val="48"/>
          <w:szCs w:val="48"/>
        </w:rPr>
        <w:t xml:space="preserve"> BI</w:t>
      </w:r>
    </w:p>
    <w:p w14:paraId="27B43233" w14:textId="6C667989" w:rsidR="000731FC" w:rsidRDefault="00F248C2" w:rsidP="000731FC">
      <w:pPr>
        <w:spacing w:before="100" w:beforeAutospacing="1" w:after="100" w:afterAutospacing="1" w:line="330" w:lineRule="atLeast"/>
        <w:outlineLvl w:val="1"/>
        <w:rPr>
          <w:rFonts w:ascii="OpenSans" w:eastAsia="Times New Roman" w:hAnsi="OpenSans" w:cs="Times New Roman"/>
          <w:b/>
          <w:bCs/>
          <w:caps/>
          <w:color w:val="333333"/>
          <w:sz w:val="30"/>
          <w:szCs w:val="30"/>
          <w:lang w:eastAsia="fr-FR"/>
        </w:rPr>
      </w:pPr>
      <w:r>
        <w:rPr>
          <w:noProof/>
        </w:rPr>
        <w:drawing>
          <wp:inline distT="0" distB="0" distL="0" distR="0" wp14:anchorId="32517BC6" wp14:editId="3C1D0A25">
            <wp:extent cx="5998210" cy="2467467"/>
            <wp:effectExtent l="0" t="0" r="254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04828" cy="2470190"/>
                    </a:xfrm>
                    <a:prstGeom prst="rect">
                      <a:avLst/>
                    </a:prstGeom>
                  </pic:spPr>
                </pic:pic>
              </a:graphicData>
            </a:graphic>
          </wp:inline>
        </w:drawing>
      </w:r>
    </w:p>
    <w:p w14:paraId="2B9F3772" w14:textId="161EDFC4" w:rsidR="00E66F7D" w:rsidRDefault="00E66F7D" w:rsidP="00AD514D">
      <w:pPr>
        <w:spacing w:before="100" w:beforeAutospacing="1" w:after="100" w:afterAutospacing="1" w:line="330" w:lineRule="atLeast"/>
        <w:outlineLvl w:val="1"/>
        <w:rPr>
          <w:rFonts w:ascii="OpenSans" w:eastAsia="Times New Roman" w:hAnsi="OpenSans" w:cs="Times New Roman"/>
          <w:b/>
          <w:bCs/>
          <w:caps/>
          <w:color w:val="333333"/>
          <w:sz w:val="30"/>
          <w:szCs w:val="30"/>
          <w:lang w:eastAsia="fr-FR"/>
        </w:rPr>
      </w:pPr>
    </w:p>
    <w:p w14:paraId="397B2364" w14:textId="5E0ECFA2" w:rsidR="00E66F7D" w:rsidRPr="00863180" w:rsidRDefault="00863180" w:rsidP="00863180">
      <w:pPr>
        <w:spacing w:before="100" w:beforeAutospacing="1" w:after="100" w:afterAutospacing="1" w:line="330" w:lineRule="atLeast"/>
        <w:ind w:left="360"/>
        <w:outlineLvl w:val="1"/>
        <w:rPr>
          <w:sz w:val="48"/>
          <w:szCs w:val="48"/>
        </w:rPr>
      </w:pPr>
      <w:r>
        <w:rPr>
          <w:sz w:val="48"/>
          <w:szCs w:val="48"/>
        </w:rPr>
        <w:t>1.</w:t>
      </w:r>
      <w:r w:rsidR="00291273" w:rsidRPr="00863180">
        <w:rPr>
          <w:sz w:val="48"/>
          <w:szCs w:val="48"/>
        </w:rPr>
        <w:t>Planification</w:t>
      </w:r>
    </w:p>
    <w:p w14:paraId="1D08D3CA" w14:textId="77777777" w:rsidR="00291273" w:rsidRDefault="00291273" w:rsidP="00AD514D">
      <w:pPr>
        <w:spacing w:before="100" w:beforeAutospacing="1" w:after="100" w:afterAutospacing="1" w:line="330" w:lineRule="atLeast"/>
        <w:outlineLvl w:val="1"/>
      </w:pPr>
      <w:proofErr w:type="gramStart"/>
      <w:r>
        <w:t>Comprend:</w:t>
      </w:r>
      <w:proofErr w:type="gramEnd"/>
      <w:r>
        <w:t xml:space="preserve"> </w:t>
      </w:r>
    </w:p>
    <w:p w14:paraId="1C05D648" w14:textId="77777777" w:rsidR="00291273" w:rsidRDefault="00291273" w:rsidP="00AD514D">
      <w:pPr>
        <w:spacing w:before="100" w:beforeAutospacing="1" w:after="100" w:afterAutospacing="1" w:line="330" w:lineRule="atLeast"/>
        <w:outlineLvl w:val="1"/>
      </w:pPr>
      <w:r>
        <w:t xml:space="preserve">• Définition de la </w:t>
      </w:r>
      <w:proofErr w:type="gramStart"/>
      <w:r>
        <w:t>portée;</w:t>
      </w:r>
      <w:proofErr w:type="gramEnd"/>
      <w:r>
        <w:t xml:space="preserve"> </w:t>
      </w:r>
    </w:p>
    <w:p w14:paraId="68168FCC" w14:textId="7917AB8B" w:rsidR="00291273" w:rsidRDefault="00291273" w:rsidP="00AD514D">
      <w:pPr>
        <w:spacing w:before="100" w:beforeAutospacing="1" w:after="100" w:afterAutospacing="1" w:line="330" w:lineRule="atLeast"/>
        <w:outlineLvl w:val="1"/>
      </w:pPr>
      <w:r>
        <w:t xml:space="preserve">• </w:t>
      </w:r>
      <w:r w:rsidR="00D73F01">
        <w:t>Mis en place de l’équipe du projet de BI</w:t>
      </w:r>
    </w:p>
    <w:p w14:paraId="465F1206" w14:textId="26FA36D7" w:rsidR="00291273" w:rsidRDefault="00291273" w:rsidP="00AD514D">
      <w:pPr>
        <w:spacing w:before="100" w:beforeAutospacing="1" w:after="100" w:afterAutospacing="1" w:line="330" w:lineRule="atLeast"/>
        <w:outlineLvl w:val="1"/>
      </w:pPr>
      <w:r>
        <w:t>• Identification, estimation et affectation des tâches.</w:t>
      </w:r>
    </w:p>
    <w:p w14:paraId="4291F1C6" w14:textId="1D1C837A" w:rsidR="00291273" w:rsidRDefault="00291273" w:rsidP="00291273">
      <w:pPr>
        <w:spacing w:before="100" w:beforeAutospacing="1" w:after="100" w:afterAutospacing="1" w:line="330" w:lineRule="atLeast"/>
        <w:ind w:firstLine="708"/>
        <w:outlineLvl w:val="1"/>
        <w:rPr>
          <w:sz w:val="48"/>
          <w:szCs w:val="48"/>
        </w:rPr>
      </w:pPr>
      <w:r w:rsidRPr="00291273">
        <w:rPr>
          <w:sz w:val="48"/>
          <w:szCs w:val="48"/>
        </w:rPr>
        <w:t>Définition de la portée</w:t>
      </w:r>
      <w:r w:rsidR="00F1670C">
        <w:rPr>
          <w:sz w:val="48"/>
          <w:szCs w:val="48"/>
        </w:rPr>
        <w:t xml:space="preserve"> du projet</w:t>
      </w:r>
    </w:p>
    <w:p w14:paraId="02CC2E48" w14:textId="6B0F7E3D" w:rsidR="001F3DBA" w:rsidRDefault="00F1670C" w:rsidP="00291273">
      <w:pPr>
        <w:rPr>
          <w:b/>
          <w:bCs/>
          <w:u w:val="single"/>
        </w:rPr>
      </w:pPr>
      <w:r>
        <w:rPr>
          <w:b/>
          <w:bCs/>
          <w:u w:val="single"/>
        </w:rPr>
        <w:t>Périmètre</w:t>
      </w:r>
      <w:r w:rsidR="001F3DBA" w:rsidRPr="001F3DBA">
        <w:rPr>
          <w:b/>
          <w:bCs/>
          <w:u w:val="single"/>
        </w:rPr>
        <w:t xml:space="preserve"> du projet :</w:t>
      </w:r>
    </w:p>
    <w:p w14:paraId="59D222C7" w14:textId="77AF7E97" w:rsidR="00C87049" w:rsidRPr="007D1182" w:rsidRDefault="00C87049" w:rsidP="00C87049">
      <w:pPr>
        <w:pStyle w:val="para"/>
        <w:shd w:val="clear" w:color="auto" w:fill="FFFFFF"/>
        <w:spacing w:before="180" w:beforeAutospacing="0" w:after="180" w:afterAutospacing="0"/>
        <w:rPr>
          <w:rFonts w:asciiTheme="minorHAnsi" w:eastAsiaTheme="minorHAnsi" w:hAnsiTheme="minorHAnsi" w:cstheme="minorBidi"/>
          <w:sz w:val="22"/>
          <w:szCs w:val="22"/>
          <w:lang w:eastAsia="en-US"/>
        </w:rPr>
      </w:pPr>
      <w:r w:rsidRPr="007D1182">
        <w:rPr>
          <w:rFonts w:asciiTheme="minorHAnsi" w:eastAsiaTheme="minorHAnsi" w:hAnsiTheme="minorHAnsi" w:cstheme="minorBidi"/>
          <w:sz w:val="22"/>
          <w:szCs w:val="22"/>
          <w:lang w:eastAsia="en-US"/>
        </w:rPr>
        <w:t>Dans le cas de SHD, une première étude a été menée pour définir les contours du projet. Le périmètre projet a été défini. Il s’agit dans l’ordre des priorités :</w:t>
      </w:r>
    </w:p>
    <w:p w14:paraId="0869D0CD" w14:textId="5C97A8F5" w:rsidR="004F2B56" w:rsidRPr="00AD4162" w:rsidRDefault="00C87049" w:rsidP="00C87049">
      <w:pPr>
        <w:pStyle w:val="liste1"/>
        <w:numPr>
          <w:ilvl w:val="0"/>
          <w:numId w:val="18"/>
        </w:numPr>
        <w:shd w:val="clear" w:color="auto" w:fill="FFFFFF"/>
        <w:spacing w:before="75" w:beforeAutospacing="0" w:after="75" w:afterAutospacing="0"/>
        <w:rPr>
          <w:rFonts w:asciiTheme="minorHAnsi" w:eastAsiaTheme="minorHAnsi" w:hAnsiTheme="minorHAnsi" w:cstheme="minorBidi"/>
          <w:b/>
          <w:bCs/>
          <w:sz w:val="22"/>
          <w:szCs w:val="22"/>
          <w:lang w:eastAsia="en-US"/>
        </w:rPr>
      </w:pPr>
      <w:r w:rsidRPr="00AD4162">
        <w:rPr>
          <w:rFonts w:asciiTheme="minorHAnsi" w:eastAsiaTheme="minorHAnsi" w:hAnsiTheme="minorHAnsi" w:cstheme="minorBidi"/>
          <w:b/>
          <w:bCs/>
          <w:sz w:val="22"/>
          <w:szCs w:val="22"/>
          <w:lang w:eastAsia="en-US"/>
        </w:rPr>
        <w:t>De la facturation (facture + commande + budget)</w:t>
      </w:r>
    </w:p>
    <w:p w14:paraId="7AA14B6D" w14:textId="52FB9682" w:rsidR="00AD4162" w:rsidRPr="00F1670C" w:rsidRDefault="00C87049" w:rsidP="00F1670C">
      <w:pPr>
        <w:pStyle w:val="liste1"/>
        <w:numPr>
          <w:ilvl w:val="0"/>
          <w:numId w:val="18"/>
        </w:numPr>
        <w:shd w:val="clear" w:color="auto" w:fill="FFFFFF"/>
        <w:spacing w:before="75" w:after="75"/>
        <w:rPr>
          <w:rFonts w:asciiTheme="minorHAnsi" w:eastAsiaTheme="minorHAnsi" w:hAnsiTheme="minorHAnsi" w:cstheme="minorBidi"/>
          <w:b/>
          <w:bCs/>
          <w:sz w:val="22"/>
          <w:szCs w:val="22"/>
          <w:lang w:eastAsia="en-US"/>
        </w:rPr>
      </w:pPr>
      <w:r w:rsidRPr="00AD4162">
        <w:rPr>
          <w:rFonts w:asciiTheme="minorHAnsi" w:eastAsiaTheme="minorHAnsi" w:hAnsiTheme="minorHAnsi" w:cstheme="minorBidi"/>
          <w:b/>
          <w:bCs/>
          <w:sz w:val="22"/>
          <w:szCs w:val="22"/>
          <w:lang w:eastAsia="en-US"/>
        </w:rPr>
        <w:t>Des stocks</w:t>
      </w:r>
      <w:r w:rsidR="004F2B56" w:rsidRPr="00AD4162">
        <w:rPr>
          <w:rFonts w:asciiTheme="minorHAnsi" w:eastAsiaTheme="minorHAnsi" w:hAnsiTheme="minorHAnsi" w:cstheme="minorBidi"/>
          <w:b/>
          <w:bCs/>
          <w:sz w:val="22"/>
          <w:szCs w:val="22"/>
          <w:lang w:eastAsia="en-US"/>
        </w:rPr>
        <w:t> :</w:t>
      </w:r>
    </w:p>
    <w:p w14:paraId="6B0AA99B" w14:textId="4139AA9A" w:rsidR="00C87049" w:rsidRPr="00AD4162" w:rsidRDefault="00C87049" w:rsidP="00C87049">
      <w:pPr>
        <w:pStyle w:val="liste1"/>
        <w:numPr>
          <w:ilvl w:val="0"/>
          <w:numId w:val="18"/>
        </w:numPr>
        <w:shd w:val="clear" w:color="auto" w:fill="FFFFFF"/>
        <w:spacing w:before="75" w:beforeAutospacing="0" w:after="75" w:afterAutospacing="0"/>
        <w:rPr>
          <w:rFonts w:asciiTheme="minorHAnsi" w:eastAsiaTheme="minorHAnsi" w:hAnsiTheme="minorHAnsi" w:cstheme="minorBidi"/>
          <w:b/>
          <w:bCs/>
          <w:sz w:val="22"/>
          <w:szCs w:val="22"/>
          <w:lang w:eastAsia="en-US"/>
        </w:rPr>
      </w:pPr>
      <w:r w:rsidRPr="00AD4162">
        <w:rPr>
          <w:rFonts w:asciiTheme="minorHAnsi" w:eastAsiaTheme="minorHAnsi" w:hAnsiTheme="minorHAnsi" w:cstheme="minorBidi"/>
          <w:b/>
          <w:bCs/>
          <w:sz w:val="22"/>
          <w:szCs w:val="22"/>
          <w:lang w:eastAsia="en-US"/>
        </w:rPr>
        <w:t>Des achats (commandes fournisseurs + commandes en attente + facturation fournisseurs)</w:t>
      </w:r>
    </w:p>
    <w:p w14:paraId="0C70BEBA" w14:textId="5C52A97D" w:rsidR="007D1182" w:rsidRPr="00AD4162" w:rsidRDefault="007D1182" w:rsidP="00C87049">
      <w:pPr>
        <w:pStyle w:val="liste1"/>
        <w:numPr>
          <w:ilvl w:val="0"/>
          <w:numId w:val="18"/>
        </w:numPr>
        <w:shd w:val="clear" w:color="auto" w:fill="FFFFFF"/>
        <w:spacing w:before="75" w:beforeAutospacing="0" w:after="75" w:afterAutospacing="0"/>
        <w:rPr>
          <w:rFonts w:asciiTheme="minorHAnsi" w:eastAsiaTheme="minorHAnsi" w:hAnsiTheme="minorHAnsi" w:cstheme="minorBidi"/>
          <w:b/>
          <w:bCs/>
          <w:sz w:val="22"/>
          <w:szCs w:val="22"/>
          <w:lang w:eastAsia="en-US"/>
        </w:rPr>
      </w:pPr>
      <w:r w:rsidRPr="00AD4162">
        <w:rPr>
          <w:rFonts w:asciiTheme="minorHAnsi" w:eastAsiaTheme="minorHAnsi" w:hAnsiTheme="minorHAnsi" w:cstheme="minorBidi"/>
          <w:b/>
          <w:bCs/>
          <w:sz w:val="22"/>
          <w:szCs w:val="22"/>
          <w:lang w:eastAsia="en-US"/>
        </w:rPr>
        <w:t>Des Formations (RH)</w:t>
      </w:r>
    </w:p>
    <w:p w14:paraId="3844673C" w14:textId="6A3D0E8D" w:rsidR="007D1182" w:rsidRPr="00AD4162" w:rsidRDefault="007D1182" w:rsidP="00C87049">
      <w:pPr>
        <w:pStyle w:val="liste1"/>
        <w:numPr>
          <w:ilvl w:val="0"/>
          <w:numId w:val="18"/>
        </w:numPr>
        <w:shd w:val="clear" w:color="auto" w:fill="FFFFFF"/>
        <w:spacing w:before="75" w:beforeAutospacing="0" w:after="75" w:afterAutospacing="0"/>
        <w:rPr>
          <w:rFonts w:asciiTheme="minorHAnsi" w:eastAsiaTheme="minorHAnsi" w:hAnsiTheme="minorHAnsi" w:cstheme="minorBidi"/>
          <w:b/>
          <w:bCs/>
          <w:sz w:val="22"/>
          <w:szCs w:val="22"/>
          <w:lang w:eastAsia="en-US"/>
        </w:rPr>
      </w:pPr>
      <w:r w:rsidRPr="00AD4162">
        <w:rPr>
          <w:rFonts w:asciiTheme="minorHAnsi" w:eastAsiaTheme="minorHAnsi" w:hAnsiTheme="minorHAnsi" w:cstheme="minorBidi"/>
          <w:b/>
          <w:bCs/>
          <w:sz w:val="22"/>
          <w:szCs w:val="22"/>
          <w:lang w:eastAsia="en-US"/>
        </w:rPr>
        <w:t>Des Salaires (RH)</w:t>
      </w:r>
    </w:p>
    <w:p w14:paraId="1319958C" w14:textId="436437E0" w:rsidR="00C87049" w:rsidRPr="00AD4162" w:rsidRDefault="00C87049" w:rsidP="00C87049">
      <w:pPr>
        <w:pStyle w:val="liste1"/>
        <w:numPr>
          <w:ilvl w:val="0"/>
          <w:numId w:val="18"/>
        </w:numPr>
        <w:shd w:val="clear" w:color="auto" w:fill="FFFFFF"/>
        <w:spacing w:before="75" w:beforeAutospacing="0" w:after="75" w:afterAutospacing="0"/>
        <w:rPr>
          <w:rFonts w:asciiTheme="minorHAnsi" w:eastAsiaTheme="minorHAnsi" w:hAnsiTheme="minorHAnsi" w:cstheme="minorBidi"/>
          <w:b/>
          <w:bCs/>
          <w:sz w:val="22"/>
          <w:szCs w:val="22"/>
          <w:lang w:eastAsia="en-US"/>
        </w:rPr>
      </w:pPr>
      <w:r w:rsidRPr="00AD4162">
        <w:rPr>
          <w:rFonts w:asciiTheme="minorHAnsi" w:eastAsiaTheme="minorHAnsi" w:hAnsiTheme="minorHAnsi" w:cstheme="minorBidi"/>
          <w:b/>
          <w:bCs/>
          <w:sz w:val="22"/>
          <w:szCs w:val="22"/>
          <w:lang w:eastAsia="en-US"/>
        </w:rPr>
        <w:t>Du service après-vente</w:t>
      </w:r>
    </w:p>
    <w:p w14:paraId="578AE79C" w14:textId="76C0617E" w:rsidR="00C87049" w:rsidRPr="00AD4162" w:rsidRDefault="00C87049" w:rsidP="00C87049">
      <w:pPr>
        <w:pStyle w:val="liste1"/>
        <w:numPr>
          <w:ilvl w:val="0"/>
          <w:numId w:val="18"/>
        </w:numPr>
        <w:shd w:val="clear" w:color="auto" w:fill="FFFFFF"/>
        <w:spacing w:before="75" w:beforeAutospacing="0" w:after="75" w:afterAutospacing="0"/>
        <w:rPr>
          <w:rFonts w:asciiTheme="minorHAnsi" w:eastAsiaTheme="minorHAnsi" w:hAnsiTheme="minorHAnsi" w:cstheme="minorBidi"/>
          <w:b/>
          <w:bCs/>
          <w:sz w:val="22"/>
          <w:szCs w:val="22"/>
          <w:lang w:eastAsia="en-US"/>
        </w:rPr>
      </w:pPr>
      <w:r w:rsidRPr="00AD4162">
        <w:rPr>
          <w:rFonts w:asciiTheme="minorHAnsi" w:eastAsiaTheme="minorHAnsi" w:hAnsiTheme="minorHAnsi" w:cstheme="minorBidi"/>
          <w:b/>
          <w:bCs/>
          <w:sz w:val="22"/>
          <w:szCs w:val="22"/>
          <w:lang w:eastAsia="en-US"/>
        </w:rPr>
        <w:t>Du marketing</w:t>
      </w:r>
    </w:p>
    <w:p w14:paraId="50AB83BD" w14:textId="4C6AEB90" w:rsidR="00C87049" w:rsidRDefault="00C87049" w:rsidP="00291273">
      <w:pPr>
        <w:rPr>
          <w:b/>
          <w:bCs/>
          <w:u w:val="single"/>
        </w:rPr>
      </w:pPr>
    </w:p>
    <w:p w14:paraId="09D82EDB" w14:textId="6DBC9EE0" w:rsidR="001F3DBA" w:rsidRDefault="001F3DBA" w:rsidP="00F1670C">
      <w:pPr>
        <w:pStyle w:val="Paragraphedeliste"/>
        <w:numPr>
          <w:ilvl w:val="0"/>
          <w:numId w:val="20"/>
        </w:numPr>
      </w:pPr>
      <w:r>
        <w:lastRenderedPageBreak/>
        <w:t xml:space="preserve">XXX années de données historiques sur </w:t>
      </w:r>
      <w:proofErr w:type="gramStart"/>
      <w:r w:rsidR="00F1670C">
        <w:t>XXXXX</w:t>
      </w:r>
      <w:r w:rsidR="004F2B56">
        <w:t xml:space="preserve">  </w:t>
      </w:r>
      <w:r>
        <w:t>;</w:t>
      </w:r>
      <w:proofErr w:type="gramEnd"/>
      <w:r>
        <w:t xml:space="preserve"> </w:t>
      </w:r>
    </w:p>
    <w:p w14:paraId="049402ED" w14:textId="5F1A33A1" w:rsidR="001F3DBA" w:rsidRDefault="001F3DBA" w:rsidP="00F1670C">
      <w:pPr>
        <w:pStyle w:val="Paragraphedeliste"/>
        <w:numPr>
          <w:ilvl w:val="0"/>
          <w:numId w:val="20"/>
        </w:numPr>
      </w:pPr>
      <w:r>
        <w:t xml:space="preserve">Maximum de XX utilisateurs initialement, avec le plan d’augmenter la capacité à XXX </w:t>
      </w:r>
      <w:proofErr w:type="gramStart"/>
      <w:r>
        <w:t>utilisateurs;</w:t>
      </w:r>
      <w:proofErr w:type="gramEnd"/>
      <w:r>
        <w:t xml:space="preserve"> </w:t>
      </w:r>
    </w:p>
    <w:p w14:paraId="59B33463" w14:textId="41178E33" w:rsidR="001E1624" w:rsidRDefault="001F3DBA" w:rsidP="00F1670C">
      <w:pPr>
        <w:pStyle w:val="Paragraphedeliste"/>
        <w:numPr>
          <w:ilvl w:val="0"/>
          <w:numId w:val="20"/>
        </w:numPr>
      </w:pPr>
      <w:r>
        <w:t xml:space="preserve">L’architecture technique sera basée sur SQL SERVER </w:t>
      </w:r>
      <w:r w:rsidR="004D3257">
        <w:t>2019</w:t>
      </w:r>
      <w:r>
        <w:t xml:space="preserve"> et Power BI.</w:t>
      </w:r>
    </w:p>
    <w:p w14:paraId="69FAA6FC" w14:textId="77777777" w:rsidR="001F3DBA" w:rsidRDefault="001F3DBA" w:rsidP="00291273"/>
    <w:p w14:paraId="74012EFA" w14:textId="4FE50922" w:rsidR="001F3DBA" w:rsidRDefault="001F3DBA" w:rsidP="00291273">
      <w:pPr>
        <w:rPr>
          <w:b/>
          <w:bCs/>
          <w:u w:val="single"/>
        </w:rPr>
      </w:pPr>
      <w:proofErr w:type="gramStart"/>
      <w:r w:rsidRPr="001F3DBA">
        <w:rPr>
          <w:b/>
          <w:bCs/>
          <w:u w:val="single"/>
        </w:rPr>
        <w:t>Exclusions:</w:t>
      </w:r>
      <w:proofErr w:type="gramEnd"/>
    </w:p>
    <w:p w14:paraId="44787BD1" w14:textId="77777777" w:rsidR="001F3DBA" w:rsidRDefault="001F3DBA" w:rsidP="001F3DBA">
      <w:r>
        <w:t>• Données externes, telles que XXXXXXXXXXXXXXXXXXXX</w:t>
      </w:r>
    </w:p>
    <w:p w14:paraId="5C2F8C8A" w14:textId="426E4314" w:rsidR="001F3DBA" w:rsidRDefault="001F3DBA" w:rsidP="001F3DBA">
      <w:r>
        <w:t>• Former les utilisateurs sur la</w:t>
      </w:r>
      <w:r w:rsidRPr="001F3DBA">
        <w:t xml:space="preserve"> création</w:t>
      </w:r>
      <w:r>
        <w:t xml:space="preserve"> et partage</w:t>
      </w:r>
      <w:r w:rsidRPr="001F3DBA">
        <w:t xml:space="preserve"> d</w:t>
      </w:r>
      <w:r>
        <w:t>e</w:t>
      </w:r>
      <w:r w:rsidRPr="001F3DBA">
        <w:t xml:space="preserve"> </w:t>
      </w:r>
      <w:proofErr w:type="spellStart"/>
      <w:r w:rsidRPr="001F3DBA">
        <w:t>dashboard</w:t>
      </w:r>
      <w:proofErr w:type="spellEnd"/>
      <w:r w:rsidRPr="001F3DBA">
        <w:t xml:space="preserve"> Power BI</w:t>
      </w:r>
      <w:r w:rsidR="0072618F">
        <w:t>.</w:t>
      </w:r>
    </w:p>
    <w:p w14:paraId="1B103521" w14:textId="5176D2B4" w:rsidR="0072618F" w:rsidRPr="001F3DBA" w:rsidRDefault="0072618F" w:rsidP="001F3DBA">
      <w:r>
        <w:t>•XXXXXXXXXXXXXXXXXXXXXXXXXXXXXXXXXXXXXXXXXXXXXXXXXXXXXXX</w:t>
      </w:r>
    </w:p>
    <w:p w14:paraId="27952E2F" w14:textId="0DDC07C9" w:rsidR="001F3DBA" w:rsidRDefault="001F3DBA" w:rsidP="00291273">
      <w:pPr>
        <w:rPr>
          <w:b/>
          <w:bCs/>
          <w:u w:val="single"/>
        </w:rPr>
      </w:pPr>
      <w:r w:rsidRPr="001F3DBA">
        <w:rPr>
          <w:b/>
          <w:bCs/>
          <w:u w:val="single"/>
        </w:rPr>
        <w:t>Critères de succès</w:t>
      </w:r>
      <w:r w:rsidR="00F1670C">
        <w:rPr>
          <w:b/>
          <w:bCs/>
          <w:u w:val="single"/>
        </w:rPr>
        <w:t xml:space="preserve"> du </w:t>
      </w:r>
      <w:proofErr w:type="gramStart"/>
      <w:r w:rsidR="00F1670C">
        <w:rPr>
          <w:b/>
          <w:bCs/>
          <w:u w:val="single"/>
        </w:rPr>
        <w:t>projet</w:t>
      </w:r>
      <w:r w:rsidRPr="001F3DBA">
        <w:rPr>
          <w:b/>
          <w:bCs/>
          <w:u w:val="single"/>
        </w:rPr>
        <w:t>:</w:t>
      </w:r>
      <w:proofErr w:type="gramEnd"/>
    </w:p>
    <w:p w14:paraId="36F3B31A" w14:textId="2919A9BA" w:rsidR="001F3DBA" w:rsidRPr="001F3DBA" w:rsidRDefault="00F1670C" w:rsidP="00291273">
      <w:r>
        <w:t>Réaliser</w:t>
      </w:r>
    </w:p>
    <w:p w14:paraId="28D1662E" w14:textId="609E649E" w:rsidR="001F3DBA" w:rsidRDefault="001F3DBA" w:rsidP="0072618F">
      <w:pPr>
        <w:spacing w:after="0"/>
        <w:rPr>
          <w:rFonts w:ascii="Roboto" w:hAnsi="Roboto"/>
          <w:color w:val="495057"/>
          <w:sz w:val="30"/>
          <w:szCs w:val="30"/>
          <w:shd w:val="clear" w:color="auto" w:fill="FFFFFF"/>
        </w:rPr>
      </w:pPr>
      <w:r w:rsidRPr="001F3DBA">
        <w:t>- l'architecture des serveurs et le choix des licences</w:t>
      </w:r>
      <w:r w:rsidRPr="001F3DBA">
        <w:br/>
        <w:t>- la modélisation de l'entrepôt de données</w:t>
      </w:r>
      <w:r w:rsidRPr="001F3DBA">
        <w:br/>
        <w:t xml:space="preserve">- la conception du cube </w:t>
      </w:r>
      <w:proofErr w:type="spellStart"/>
      <w:r w:rsidRPr="001F3DBA">
        <w:t>Analysis</w:t>
      </w:r>
      <w:proofErr w:type="spellEnd"/>
      <w:r w:rsidRPr="001F3DBA">
        <w:t xml:space="preserve"> Services</w:t>
      </w:r>
      <w:r w:rsidRPr="001F3DBA">
        <w:br/>
        <w:t xml:space="preserve">- la réalisation des différents types de flux d'alimentation ETL avec </w:t>
      </w:r>
      <w:proofErr w:type="spellStart"/>
      <w:r w:rsidRPr="001F3DBA">
        <w:t>Integration</w:t>
      </w:r>
      <w:proofErr w:type="spellEnd"/>
      <w:r w:rsidRPr="001F3DBA">
        <w:t xml:space="preserve"> Services</w:t>
      </w:r>
      <w:r w:rsidRPr="001F3DBA">
        <w:br/>
        <w:t>- la mise en place de référentiels de données avec Master Data Services</w:t>
      </w:r>
      <w:r w:rsidRPr="001F3DBA">
        <w:br/>
        <w:t>- l'utilisation d'Excel pour exploiter les données décisionnelles</w:t>
      </w:r>
      <w:r w:rsidRPr="001F3DBA">
        <w:br/>
        <w:t xml:space="preserve">- la réalisation de rapports opérationnels et décisionnels avec </w:t>
      </w:r>
      <w:proofErr w:type="spellStart"/>
      <w:r w:rsidRPr="001F3DBA">
        <w:t>Reporting</w:t>
      </w:r>
      <w:proofErr w:type="spellEnd"/>
      <w:r w:rsidRPr="001F3DBA">
        <w:t xml:space="preserve"> </w:t>
      </w:r>
      <w:proofErr w:type="spellStart"/>
      <w:r w:rsidRPr="001F3DBA">
        <w:t>ServicesWxw</w:t>
      </w:r>
      <w:proofErr w:type="spellEnd"/>
      <w:r w:rsidRPr="001F3DBA">
        <w:br/>
        <w:t xml:space="preserve">- et la création d'un </w:t>
      </w:r>
      <w:proofErr w:type="spellStart"/>
      <w:r w:rsidRPr="001F3DBA">
        <w:t>dashboard</w:t>
      </w:r>
      <w:proofErr w:type="spellEnd"/>
      <w:r w:rsidRPr="001F3DBA">
        <w:t xml:space="preserve"> interactif avec </w:t>
      </w:r>
      <w:r w:rsidRPr="001F3DBA">
        <w:rPr>
          <w:b/>
          <w:bCs/>
        </w:rPr>
        <w:t>Power BI</w:t>
      </w:r>
      <w:r>
        <w:rPr>
          <w:rFonts w:ascii="Roboto" w:hAnsi="Roboto"/>
          <w:color w:val="495057"/>
          <w:sz w:val="30"/>
          <w:szCs w:val="30"/>
          <w:shd w:val="clear" w:color="auto" w:fill="FFFFFF"/>
        </w:rPr>
        <w:t>.</w:t>
      </w:r>
    </w:p>
    <w:p w14:paraId="3786EE1F" w14:textId="77777777" w:rsidR="00F1670C" w:rsidRDefault="00F1670C" w:rsidP="0072618F">
      <w:pPr>
        <w:spacing w:after="0"/>
        <w:rPr>
          <w:rFonts w:ascii="Roboto" w:hAnsi="Roboto"/>
          <w:color w:val="495057"/>
          <w:sz w:val="30"/>
          <w:szCs w:val="30"/>
          <w:shd w:val="clear" w:color="auto" w:fill="FFFFFF"/>
        </w:rPr>
      </w:pPr>
    </w:p>
    <w:p w14:paraId="59882773" w14:textId="4578D091" w:rsidR="0072618F" w:rsidRDefault="0072618F" w:rsidP="00291273">
      <w:pPr>
        <w:rPr>
          <w:b/>
          <w:bCs/>
          <w:u w:val="single"/>
        </w:rPr>
      </w:pPr>
      <w:r w:rsidRPr="0072618F">
        <w:rPr>
          <w:b/>
          <w:bCs/>
          <w:u w:val="single"/>
        </w:rPr>
        <w:t>Risques et</w:t>
      </w:r>
      <w:r w:rsidR="00F1670C">
        <w:rPr>
          <w:b/>
          <w:bCs/>
          <w:u w:val="single"/>
        </w:rPr>
        <w:t xml:space="preserve"> </w:t>
      </w:r>
      <w:r w:rsidRPr="0072618F">
        <w:rPr>
          <w:b/>
          <w:bCs/>
          <w:u w:val="single"/>
        </w:rPr>
        <w:t xml:space="preserve">stratégies de gestion des </w:t>
      </w:r>
      <w:proofErr w:type="gramStart"/>
      <w:r w:rsidRPr="0072618F">
        <w:rPr>
          <w:b/>
          <w:bCs/>
          <w:u w:val="single"/>
        </w:rPr>
        <w:t>risques:</w:t>
      </w:r>
      <w:proofErr w:type="gramEnd"/>
    </w:p>
    <w:p w14:paraId="51E157CE" w14:textId="77777777" w:rsidR="00CD0E9C" w:rsidRDefault="00CD0E9C" w:rsidP="00CD0E9C">
      <w:pPr>
        <w:spacing w:after="0"/>
      </w:pPr>
      <w:r w:rsidRPr="001F3DBA">
        <w:t xml:space="preserve">- </w:t>
      </w:r>
      <w:r>
        <w:t xml:space="preserve">Ne pas pouvoir recruter un sponsor influent et visionnaire provenant de la haute </w:t>
      </w:r>
      <w:proofErr w:type="gramStart"/>
      <w:r>
        <w:t>direction;</w:t>
      </w:r>
      <w:proofErr w:type="gramEnd"/>
      <w:r>
        <w:t xml:space="preserve"> </w:t>
      </w:r>
      <w:r w:rsidRPr="001F3DBA">
        <w:br/>
        <w:t xml:space="preserve">- </w:t>
      </w:r>
      <w:r>
        <w:t xml:space="preserve">En faire trop en même temps, au lieu d’employer une approche de développement itérative centrée sur un sujet à la fois; </w:t>
      </w:r>
    </w:p>
    <w:p w14:paraId="08A83CCF" w14:textId="77777777" w:rsidR="00CD0E9C" w:rsidRDefault="00CD0E9C" w:rsidP="00CD0E9C">
      <w:pPr>
        <w:spacing w:after="0"/>
      </w:pPr>
      <w:r w:rsidRPr="001F3DBA">
        <w:t xml:space="preserve">- </w:t>
      </w:r>
      <w:r>
        <w:t xml:space="preserve">Être séduit par la technologie, au lieu de se concentrer sur les objectifs et les besoins de </w:t>
      </w:r>
      <w:proofErr w:type="gramStart"/>
      <w:r>
        <w:t>l’entreprise;</w:t>
      </w:r>
      <w:proofErr w:type="gramEnd"/>
      <w:r>
        <w:t xml:space="preserve"> </w:t>
      </w:r>
      <w:r w:rsidRPr="001F3DBA">
        <w:br/>
        <w:t xml:space="preserve">- </w:t>
      </w:r>
      <w:r>
        <w:t>Supposer qu’il est possible de développer le projet sans l’apport des membres d’affaires;</w:t>
      </w:r>
    </w:p>
    <w:p w14:paraId="7B253E76" w14:textId="77777777" w:rsidR="00CD0E9C" w:rsidRDefault="00CD0E9C" w:rsidP="00CD0E9C">
      <w:pPr>
        <w:spacing w:after="0"/>
      </w:pPr>
      <w:r w:rsidRPr="001F3DBA">
        <w:t xml:space="preserve">- </w:t>
      </w:r>
      <w:r>
        <w:t xml:space="preserve">Aller de l’avant avec le projet, même si les données source sont de piètre qualité ou n’ont pas été </w:t>
      </w:r>
      <w:proofErr w:type="gramStart"/>
      <w:r>
        <w:t>validées;</w:t>
      </w:r>
      <w:proofErr w:type="gramEnd"/>
    </w:p>
    <w:p w14:paraId="5DE1DEE5" w14:textId="77777777" w:rsidR="00CD0E9C" w:rsidRDefault="00CD0E9C" w:rsidP="00CD0E9C">
      <w:pPr>
        <w:spacing w:after="0"/>
      </w:pPr>
      <w:r w:rsidRPr="001F3DBA">
        <w:t xml:space="preserve">- </w:t>
      </w:r>
      <w:r>
        <w:t>Faire la conception d’un entrepôt de données comme s’il s’agissait d’une BD transactionnelle (</w:t>
      </w:r>
      <w:proofErr w:type="gramStart"/>
      <w:r>
        <w:t>ex:</w:t>
      </w:r>
      <w:proofErr w:type="gramEnd"/>
      <w:r>
        <w:t xml:space="preserve"> normalisation); </w:t>
      </w:r>
      <w:r w:rsidRPr="001F3DBA">
        <w:br/>
        <w:t xml:space="preserve">- </w:t>
      </w:r>
      <w:r>
        <w:t xml:space="preserve">Sous-estimer la quantité de travail reliée au nettoyage et la consolidation des données; </w:t>
      </w:r>
    </w:p>
    <w:p w14:paraId="1C9FCBFC" w14:textId="77777777" w:rsidR="00CD0E9C" w:rsidRPr="00CD0E9C" w:rsidRDefault="00CD0E9C" w:rsidP="00CD0E9C">
      <w:pPr>
        <w:spacing w:after="0"/>
      </w:pPr>
      <w:r w:rsidRPr="001F3DBA">
        <w:t xml:space="preserve">- </w:t>
      </w:r>
      <w:r>
        <w:t xml:space="preserve">Accorder trop d’importance au système ETL, au détriment de la performance et la qualité des applications de BI (et </w:t>
      </w:r>
      <w:proofErr w:type="spellStart"/>
      <w:r>
        <w:t>viceversa</w:t>
      </w:r>
      <w:proofErr w:type="spellEnd"/>
      <w:r>
        <w:t>).</w:t>
      </w:r>
    </w:p>
    <w:p w14:paraId="703DB363" w14:textId="77777777" w:rsidR="00CD0E9C" w:rsidRPr="00CD0E9C" w:rsidRDefault="00CD0E9C" w:rsidP="00291273"/>
    <w:p w14:paraId="1726B931" w14:textId="368C4C34" w:rsidR="001E1624" w:rsidRDefault="003557D7" w:rsidP="003557D7">
      <w:pPr>
        <w:jc w:val="both"/>
        <w:rPr>
          <w:sz w:val="48"/>
          <w:szCs w:val="48"/>
        </w:rPr>
      </w:pPr>
      <w:r>
        <w:rPr>
          <w:sz w:val="48"/>
          <w:szCs w:val="48"/>
        </w:rPr>
        <w:t>L’</w:t>
      </w:r>
      <w:r w:rsidR="00D73F01" w:rsidRPr="00D73F01">
        <w:rPr>
          <w:sz w:val="48"/>
          <w:szCs w:val="48"/>
        </w:rPr>
        <w:t>Équipe d</w:t>
      </w:r>
      <w:r>
        <w:rPr>
          <w:sz w:val="48"/>
          <w:szCs w:val="48"/>
        </w:rPr>
        <w:t>u</w:t>
      </w:r>
      <w:r w:rsidR="00D73F01" w:rsidRPr="00D73F01">
        <w:rPr>
          <w:sz w:val="48"/>
          <w:szCs w:val="48"/>
        </w:rPr>
        <w:t xml:space="preserve"> projet BI</w:t>
      </w:r>
      <w:r>
        <w:rPr>
          <w:sz w:val="48"/>
          <w:szCs w:val="48"/>
        </w:rPr>
        <w:t xml:space="preserve"> et leur rôle</w:t>
      </w:r>
    </w:p>
    <w:p w14:paraId="4E4E8421" w14:textId="1C8DAE2B" w:rsidR="003557D7" w:rsidRPr="00B26A96" w:rsidRDefault="003557D7" w:rsidP="003557D7">
      <w:pPr>
        <w:jc w:val="both"/>
        <w:rPr>
          <w:b/>
          <w:bCs/>
        </w:rPr>
      </w:pPr>
      <w:r>
        <w:t>•</w:t>
      </w:r>
      <w:r w:rsidRPr="00B26A96">
        <w:rPr>
          <w:b/>
          <w:bCs/>
        </w:rPr>
        <w:t xml:space="preserve">Sponsor : </w:t>
      </w:r>
    </w:p>
    <w:p w14:paraId="031B827C" w14:textId="77777777" w:rsidR="003557D7" w:rsidRDefault="003557D7" w:rsidP="001B71F7">
      <w:pPr>
        <w:ind w:left="708"/>
        <w:jc w:val="both"/>
      </w:pPr>
      <w:r>
        <w:t xml:space="preserve">– Membre de la haute </w:t>
      </w:r>
      <w:proofErr w:type="gramStart"/>
      <w:r>
        <w:t>direction;</w:t>
      </w:r>
      <w:proofErr w:type="gramEnd"/>
      <w:r>
        <w:t xml:space="preserve"> </w:t>
      </w:r>
    </w:p>
    <w:p w14:paraId="59704CF4" w14:textId="77777777" w:rsidR="003557D7" w:rsidRDefault="003557D7" w:rsidP="001B71F7">
      <w:pPr>
        <w:ind w:left="708"/>
        <w:jc w:val="both"/>
      </w:pPr>
      <w:r>
        <w:t xml:space="preserve">– Approuve les </w:t>
      </w:r>
      <w:proofErr w:type="gramStart"/>
      <w:r>
        <w:t>budgets;</w:t>
      </w:r>
      <w:proofErr w:type="gramEnd"/>
      <w:r>
        <w:t xml:space="preserve"> </w:t>
      </w:r>
    </w:p>
    <w:p w14:paraId="29D0EEEE" w14:textId="77777777" w:rsidR="003557D7" w:rsidRDefault="003557D7" w:rsidP="001B71F7">
      <w:pPr>
        <w:ind w:left="708"/>
        <w:jc w:val="both"/>
      </w:pPr>
      <w:r>
        <w:lastRenderedPageBreak/>
        <w:t xml:space="preserve">– Défend le projet en cas de besoin. </w:t>
      </w:r>
    </w:p>
    <w:p w14:paraId="1FA0FAF9" w14:textId="77777777" w:rsidR="003557D7" w:rsidRPr="00B26A96" w:rsidRDefault="003557D7" w:rsidP="003557D7">
      <w:pPr>
        <w:jc w:val="both"/>
        <w:rPr>
          <w:b/>
          <w:bCs/>
        </w:rPr>
      </w:pPr>
      <w:r>
        <w:t xml:space="preserve">• </w:t>
      </w:r>
      <w:r w:rsidRPr="00B26A96">
        <w:rPr>
          <w:b/>
          <w:bCs/>
        </w:rPr>
        <w:t xml:space="preserve">Directeur de projet : </w:t>
      </w:r>
    </w:p>
    <w:p w14:paraId="1CD83999" w14:textId="77777777" w:rsidR="003557D7" w:rsidRDefault="003557D7" w:rsidP="001B71F7">
      <w:pPr>
        <w:ind w:left="708"/>
        <w:jc w:val="both"/>
      </w:pPr>
      <w:r>
        <w:t xml:space="preserve">– Sert de liaison entre les sponsors et les autres membres de </w:t>
      </w:r>
      <w:proofErr w:type="gramStart"/>
      <w:r>
        <w:t>l’équipe;</w:t>
      </w:r>
      <w:proofErr w:type="gramEnd"/>
      <w:r>
        <w:t xml:space="preserve"> </w:t>
      </w:r>
    </w:p>
    <w:p w14:paraId="0FC04F20" w14:textId="77777777" w:rsidR="003557D7" w:rsidRDefault="003557D7" w:rsidP="001B71F7">
      <w:pPr>
        <w:ind w:left="708"/>
        <w:jc w:val="both"/>
      </w:pPr>
      <w:r>
        <w:t xml:space="preserve">– Responsable du leadership et de la direction du </w:t>
      </w:r>
      <w:proofErr w:type="gramStart"/>
      <w:r>
        <w:t>projet;</w:t>
      </w:r>
      <w:proofErr w:type="gramEnd"/>
      <w:r>
        <w:t xml:space="preserve"> </w:t>
      </w:r>
    </w:p>
    <w:p w14:paraId="39786F8B" w14:textId="2E26560F" w:rsidR="003557D7" w:rsidRPr="00D73F01" w:rsidRDefault="003557D7" w:rsidP="001B71F7">
      <w:pPr>
        <w:ind w:left="708"/>
        <w:jc w:val="both"/>
        <w:rPr>
          <w:sz w:val="48"/>
          <w:szCs w:val="48"/>
        </w:rPr>
      </w:pPr>
      <w:r>
        <w:t>– Influence les décisions stratégiques et architecturelles</w:t>
      </w:r>
    </w:p>
    <w:p w14:paraId="11552846" w14:textId="77777777" w:rsidR="003557D7" w:rsidRDefault="003557D7" w:rsidP="003557D7">
      <w:r>
        <w:t xml:space="preserve">• </w:t>
      </w:r>
      <w:r w:rsidRPr="00B26A96">
        <w:rPr>
          <w:b/>
          <w:bCs/>
        </w:rPr>
        <w:t xml:space="preserve">Chef de </w:t>
      </w:r>
      <w:proofErr w:type="gramStart"/>
      <w:r w:rsidRPr="00B26A96">
        <w:rPr>
          <w:b/>
          <w:bCs/>
        </w:rPr>
        <w:t>projet:</w:t>
      </w:r>
      <w:proofErr w:type="gramEnd"/>
      <w:r>
        <w:t xml:space="preserve"> </w:t>
      </w:r>
    </w:p>
    <w:p w14:paraId="39B284D4" w14:textId="77777777" w:rsidR="003557D7" w:rsidRDefault="003557D7" w:rsidP="001B71F7">
      <w:pPr>
        <w:ind w:left="708"/>
      </w:pPr>
      <w:r>
        <w:t xml:space="preserve">– Gère le projet au jour le </w:t>
      </w:r>
      <w:proofErr w:type="gramStart"/>
      <w:r>
        <w:t>jour:</w:t>
      </w:r>
      <w:proofErr w:type="gramEnd"/>
      <w:r>
        <w:t xml:space="preserve"> </w:t>
      </w:r>
    </w:p>
    <w:p w14:paraId="2D77B89D" w14:textId="77777777" w:rsidR="003557D7" w:rsidRDefault="003557D7" w:rsidP="001B71F7">
      <w:pPr>
        <w:ind w:left="708" w:firstLine="708"/>
      </w:pPr>
      <w:r>
        <w:t xml:space="preserve">• Coordination des ressources et des </w:t>
      </w:r>
      <w:proofErr w:type="gramStart"/>
      <w:r>
        <w:t>activités;</w:t>
      </w:r>
      <w:proofErr w:type="gramEnd"/>
      <w:r>
        <w:t xml:space="preserve"> </w:t>
      </w:r>
    </w:p>
    <w:p w14:paraId="3846A009" w14:textId="77777777" w:rsidR="003557D7" w:rsidRDefault="003557D7" w:rsidP="001B71F7">
      <w:pPr>
        <w:ind w:left="708" w:firstLine="708"/>
      </w:pPr>
      <w:r>
        <w:t xml:space="preserve">• Planification des tâches et des </w:t>
      </w:r>
      <w:proofErr w:type="gramStart"/>
      <w:r>
        <w:t>budgets;</w:t>
      </w:r>
      <w:proofErr w:type="gramEnd"/>
      <w:r>
        <w:t xml:space="preserve"> </w:t>
      </w:r>
    </w:p>
    <w:p w14:paraId="3CB5BDFC" w14:textId="77777777" w:rsidR="003557D7" w:rsidRDefault="003557D7" w:rsidP="001B71F7">
      <w:pPr>
        <w:ind w:left="708" w:firstLine="708"/>
      </w:pPr>
      <w:r>
        <w:t>• Suivi de l’état et de l’avancement du projet.</w:t>
      </w:r>
    </w:p>
    <w:p w14:paraId="59605D23" w14:textId="77777777" w:rsidR="003557D7" w:rsidRDefault="003557D7" w:rsidP="001B71F7">
      <w:pPr>
        <w:ind w:left="708"/>
      </w:pPr>
      <w:r>
        <w:t xml:space="preserve"> – Doit pouvoir réagir rapidement aux problèmes rencontrés, avant que ceux-ci s’intensifient.</w:t>
      </w:r>
    </w:p>
    <w:p w14:paraId="55D8C7C6" w14:textId="77777777" w:rsidR="003557D7" w:rsidRDefault="003557D7" w:rsidP="003557D7">
      <w:r>
        <w:t xml:space="preserve"> • </w:t>
      </w:r>
      <w:r w:rsidRPr="00B26A96">
        <w:rPr>
          <w:b/>
          <w:bCs/>
        </w:rPr>
        <w:t xml:space="preserve">Analyste </w:t>
      </w:r>
      <w:proofErr w:type="gramStart"/>
      <w:r w:rsidRPr="00B26A96">
        <w:rPr>
          <w:b/>
          <w:bCs/>
        </w:rPr>
        <w:t>d’affaires:</w:t>
      </w:r>
      <w:proofErr w:type="gramEnd"/>
      <w:r>
        <w:t xml:space="preserve"> </w:t>
      </w:r>
    </w:p>
    <w:p w14:paraId="343AAA16" w14:textId="77777777" w:rsidR="003557D7" w:rsidRDefault="003557D7" w:rsidP="001B71F7">
      <w:pPr>
        <w:ind w:left="708"/>
      </w:pPr>
      <w:r>
        <w:t xml:space="preserve">– Gère la collecte et la définition des </w:t>
      </w:r>
      <w:proofErr w:type="gramStart"/>
      <w:r>
        <w:t>besoins;</w:t>
      </w:r>
      <w:proofErr w:type="gramEnd"/>
      <w:r>
        <w:t xml:space="preserve"> </w:t>
      </w:r>
    </w:p>
    <w:p w14:paraId="795F52FC" w14:textId="77777777" w:rsidR="003557D7" w:rsidRDefault="003557D7" w:rsidP="001B71F7">
      <w:pPr>
        <w:ind w:left="708"/>
      </w:pPr>
      <w:r>
        <w:t xml:space="preserve">– Assure la juste représentation des besoins dans les autres étapes du </w:t>
      </w:r>
      <w:proofErr w:type="gramStart"/>
      <w:r>
        <w:t>projet;</w:t>
      </w:r>
      <w:proofErr w:type="gramEnd"/>
      <w:r>
        <w:t xml:space="preserve"> </w:t>
      </w:r>
    </w:p>
    <w:p w14:paraId="00ABA648" w14:textId="58FF8069" w:rsidR="0072618F" w:rsidRDefault="003557D7" w:rsidP="001B71F7">
      <w:pPr>
        <w:ind w:left="708"/>
      </w:pPr>
      <w:r>
        <w:t>– Doit très bien connaître les processus d’affaires de l’entreprise.</w:t>
      </w:r>
    </w:p>
    <w:p w14:paraId="527D696B" w14:textId="77777777" w:rsidR="003557D7" w:rsidRDefault="003557D7" w:rsidP="003557D7">
      <w:r>
        <w:t xml:space="preserve">• </w:t>
      </w:r>
      <w:r w:rsidRPr="00B26A96">
        <w:rPr>
          <w:b/>
          <w:bCs/>
        </w:rPr>
        <w:t xml:space="preserve">Analyste en QA / intendant des </w:t>
      </w:r>
      <w:proofErr w:type="gramStart"/>
      <w:r w:rsidRPr="00B26A96">
        <w:rPr>
          <w:b/>
          <w:bCs/>
        </w:rPr>
        <w:t>données:</w:t>
      </w:r>
      <w:proofErr w:type="gramEnd"/>
      <w:r>
        <w:t xml:space="preserve"> </w:t>
      </w:r>
    </w:p>
    <w:p w14:paraId="71879344" w14:textId="77777777" w:rsidR="003557D7" w:rsidRDefault="003557D7" w:rsidP="001B71F7">
      <w:pPr>
        <w:ind w:left="708"/>
      </w:pPr>
      <w:r>
        <w:t xml:space="preserve">– Responsable d’établir une vue consolidée des définitions et règles des données, à l’échelle de </w:t>
      </w:r>
      <w:proofErr w:type="gramStart"/>
      <w:r>
        <w:t>l’entreprise;</w:t>
      </w:r>
      <w:proofErr w:type="gramEnd"/>
    </w:p>
    <w:p w14:paraId="4C452A90" w14:textId="77777777" w:rsidR="003557D7" w:rsidRDefault="003557D7" w:rsidP="001B71F7">
      <w:pPr>
        <w:ind w:left="708"/>
      </w:pPr>
      <w:r>
        <w:t xml:space="preserve"> – S’assure que les données insérées dans l’entrepôt sont valides et </w:t>
      </w:r>
      <w:proofErr w:type="gramStart"/>
      <w:r>
        <w:t>complètes;</w:t>
      </w:r>
      <w:proofErr w:type="gramEnd"/>
      <w:r>
        <w:t xml:space="preserve"> </w:t>
      </w:r>
    </w:p>
    <w:p w14:paraId="5A136708" w14:textId="77777777" w:rsidR="003557D7" w:rsidRDefault="003557D7" w:rsidP="001B71F7">
      <w:pPr>
        <w:ind w:left="708"/>
      </w:pPr>
      <w:r>
        <w:t xml:space="preserve">– Peut également être responsable de vérifier l’intégrité des applications de BI. </w:t>
      </w:r>
    </w:p>
    <w:p w14:paraId="6A022FAD" w14:textId="41226F6E" w:rsidR="003557D7" w:rsidRPr="00B26A96" w:rsidRDefault="003557D7" w:rsidP="003557D7">
      <w:pPr>
        <w:rPr>
          <w:b/>
          <w:bCs/>
        </w:rPr>
      </w:pPr>
      <w:r w:rsidRPr="00B26A96">
        <w:rPr>
          <w:b/>
          <w:bCs/>
        </w:rPr>
        <w:t xml:space="preserve">• Architecte de </w:t>
      </w:r>
      <w:proofErr w:type="gramStart"/>
      <w:r w:rsidRPr="00B26A96">
        <w:rPr>
          <w:b/>
          <w:bCs/>
        </w:rPr>
        <w:t>données:</w:t>
      </w:r>
      <w:proofErr w:type="gramEnd"/>
      <w:r w:rsidRPr="00B26A96">
        <w:rPr>
          <w:b/>
          <w:bCs/>
        </w:rPr>
        <w:t xml:space="preserve"> </w:t>
      </w:r>
      <w:r w:rsidR="00B26A96" w:rsidRPr="00B26A96">
        <w:rPr>
          <w:b/>
          <w:bCs/>
        </w:rPr>
        <w:t>Mohamed DIBASSI</w:t>
      </w:r>
    </w:p>
    <w:p w14:paraId="28C504A8" w14:textId="77777777" w:rsidR="003557D7" w:rsidRDefault="003557D7" w:rsidP="001B71F7">
      <w:pPr>
        <w:ind w:left="708"/>
      </w:pPr>
      <w:r>
        <w:t xml:space="preserve">– En charge de définir une architecture facilitant la réutilisabilité, l’intégration et l’optimisation des </w:t>
      </w:r>
      <w:proofErr w:type="gramStart"/>
      <w:r>
        <w:t>données;</w:t>
      </w:r>
      <w:proofErr w:type="gramEnd"/>
    </w:p>
    <w:p w14:paraId="0AF1C374" w14:textId="77777777" w:rsidR="003557D7" w:rsidRDefault="003557D7" w:rsidP="001B71F7">
      <w:pPr>
        <w:ind w:left="708"/>
      </w:pPr>
      <w:r>
        <w:t xml:space="preserve"> – Conçoit et développe le modèle dimensionnel des </w:t>
      </w:r>
      <w:proofErr w:type="gramStart"/>
      <w:r>
        <w:t>données;</w:t>
      </w:r>
      <w:proofErr w:type="gramEnd"/>
      <w:r>
        <w:t xml:space="preserve"> </w:t>
      </w:r>
    </w:p>
    <w:p w14:paraId="5CEE2784" w14:textId="29505C4D" w:rsidR="003557D7" w:rsidRDefault="003557D7" w:rsidP="001B71F7">
      <w:pPr>
        <w:ind w:left="708"/>
      </w:pPr>
      <w:r>
        <w:t>– Participe parfois à la collecte des besoins.</w:t>
      </w:r>
    </w:p>
    <w:p w14:paraId="502E8D0A" w14:textId="48B3551C" w:rsidR="003557D7" w:rsidRPr="00B26A96" w:rsidRDefault="003557D7" w:rsidP="00291273">
      <w:pPr>
        <w:rPr>
          <w:b/>
          <w:bCs/>
        </w:rPr>
      </w:pPr>
      <w:r w:rsidRPr="00B26A96">
        <w:rPr>
          <w:b/>
          <w:bCs/>
        </w:rPr>
        <w:t>• Administrateur de BD (DBA</w:t>
      </w:r>
      <w:proofErr w:type="gramStart"/>
      <w:r w:rsidRPr="00B26A96">
        <w:rPr>
          <w:b/>
          <w:bCs/>
        </w:rPr>
        <w:t>):</w:t>
      </w:r>
      <w:proofErr w:type="gramEnd"/>
      <w:r w:rsidRPr="00B26A96">
        <w:rPr>
          <w:b/>
          <w:bCs/>
        </w:rPr>
        <w:t xml:space="preserve"> </w:t>
      </w:r>
      <w:r w:rsidR="00B26A96" w:rsidRPr="00B26A96">
        <w:rPr>
          <w:b/>
          <w:bCs/>
        </w:rPr>
        <w:t>Mohamed DIBASSI</w:t>
      </w:r>
    </w:p>
    <w:p w14:paraId="16E8F55B" w14:textId="77777777" w:rsidR="003557D7" w:rsidRDefault="003557D7" w:rsidP="001B71F7">
      <w:pPr>
        <w:ind w:left="708"/>
      </w:pPr>
      <w:r>
        <w:t>– Responsable de convertir le modèle des données en structures physiques de l’entrepôt (tables, colonnes, etc.</w:t>
      </w:r>
      <w:proofErr w:type="gramStart"/>
      <w:r>
        <w:t>);</w:t>
      </w:r>
      <w:proofErr w:type="gramEnd"/>
    </w:p>
    <w:p w14:paraId="21E6ACF1" w14:textId="77777777" w:rsidR="003557D7" w:rsidRDefault="003557D7" w:rsidP="001B71F7">
      <w:pPr>
        <w:ind w:left="708"/>
      </w:pPr>
      <w:r>
        <w:t xml:space="preserve"> – Choisit des paramètres physiques maximisant la performance de l’entrepôt (</w:t>
      </w:r>
      <w:proofErr w:type="gramStart"/>
      <w:r>
        <w:t>ex:</w:t>
      </w:r>
      <w:proofErr w:type="gramEnd"/>
      <w:r>
        <w:t xml:space="preserve"> disposition des disques, partitionnement, indexes, etc.) </w:t>
      </w:r>
    </w:p>
    <w:p w14:paraId="2E066DD2" w14:textId="77777777" w:rsidR="00B26A96" w:rsidRDefault="003557D7" w:rsidP="001B71F7">
      <w:pPr>
        <w:ind w:left="708"/>
      </w:pPr>
      <w:r>
        <w:t xml:space="preserve">– Gère l’intégrité, la disponibilité et la performance de l’entrepôt au quotidien. </w:t>
      </w:r>
    </w:p>
    <w:p w14:paraId="7E443C09" w14:textId="3390AAE4" w:rsidR="003557D7" w:rsidRPr="00B26A96" w:rsidRDefault="003557D7" w:rsidP="00B26A96">
      <w:pPr>
        <w:rPr>
          <w:b/>
          <w:bCs/>
        </w:rPr>
      </w:pPr>
      <w:r w:rsidRPr="00B26A96">
        <w:rPr>
          <w:b/>
          <w:bCs/>
        </w:rPr>
        <w:t xml:space="preserve">• Architecte/développeur </w:t>
      </w:r>
      <w:proofErr w:type="gramStart"/>
      <w:r w:rsidRPr="00B26A96">
        <w:rPr>
          <w:b/>
          <w:bCs/>
        </w:rPr>
        <w:t>ETL:</w:t>
      </w:r>
      <w:proofErr w:type="gramEnd"/>
      <w:r w:rsidRPr="00B26A96">
        <w:rPr>
          <w:b/>
          <w:bCs/>
        </w:rPr>
        <w:t xml:space="preserve"> </w:t>
      </w:r>
      <w:r w:rsidR="00B26A96" w:rsidRPr="00B26A96">
        <w:rPr>
          <w:b/>
          <w:bCs/>
        </w:rPr>
        <w:t>Mohamed DIBASSI</w:t>
      </w:r>
    </w:p>
    <w:p w14:paraId="58D4BFD8" w14:textId="77777777" w:rsidR="003557D7" w:rsidRDefault="003557D7" w:rsidP="001B71F7">
      <w:pPr>
        <w:ind w:left="708"/>
      </w:pPr>
      <w:r>
        <w:lastRenderedPageBreak/>
        <w:t xml:space="preserve">– Responsable de la conception et développement du système </w:t>
      </w:r>
      <w:proofErr w:type="gramStart"/>
      <w:r>
        <w:t>ETL;</w:t>
      </w:r>
      <w:proofErr w:type="gramEnd"/>
      <w:r>
        <w:t xml:space="preserve"> </w:t>
      </w:r>
    </w:p>
    <w:p w14:paraId="1BC9C248" w14:textId="1AC0283F" w:rsidR="00D73F01" w:rsidRDefault="003557D7" w:rsidP="001B71F7">
      <w:pPr>
        <w:ind w:left="708"/>
      </w:pPr>
      <w:r>
        <w:t xml:space="preserve">– Architecte est souvent impliqué dans la collecte des </w:t>
      </w:r>
      <w:proofErr w:type="gramStart"/>
      <w:r>
        <w:t>besoins;</w:t>
      </w:r>
      <w:proofErr w:type="gramEnd"/>
    </w:p>
    <w:p w14:paraId="3D324206" w14:textId="0F0CFDB9" w:rsidR="003557D7" w:rsidRPr="00B26A96" w:rsidRDefault="003557D7" w:rsidP="00291273">
      <w:pPr>
        <w:rPr>
          <w:b/>
          <w:bCs/>
        </w:rPr>
      </w:pPr>
      <w:r w:rsidRPr="00B26A96">
        <w:rPr>
          <w:b/>
          <w:bCs/>
        </w:rPr>
        <w:t xml:space="preserve">• Architecte/développeur d’application de </w:t>
      </w:r>
      <w:proofErr w:type="gramStart"/>
      <w:r w:rsidRPr="00B26A96">
        <w:rPr>
          <w:b/>
          <w:bCs/>
        </w:rPr>
        <w:t>BI</w:t>
      </w:r>
      <w:r w:rsidR="00B26A96" w:rsidRPr="00B26A96">
        <w:rPr>
          <w:b/>
          <w:bCs/>
        </w:rPr>
        <w:t>:</w:t>
      </w:r>
      <w:proofErr w:type="gramEnd"/>
      <w:r w:rsidR="00B26A96" w:rsidRPr="00B26A96">
        <w:rPr>
          <w:b/>
          <w:bCs/>
        </w:rPr>
        <w:t xml:space="preserve"> Mohamed DIBASSI</w:t>
      </w:r>
    </w:p>
    <w:p w14:paraId="5E298A15" w14:textId="77777777" w:rsidR="003557D7" w:rsidRDefault="003557D7" w:rsidP="001B71F7">
      <w:pPr>
        <w:ind w:left="708"/>
      </w:pPr>
      <w:r>
        <w:t xml:space="preserve">– En charge de concevoir la couche d’interaction aux </w:t>
      </w:r>
      <w:proofErr w:type="gramStart"/>
      <w:r>
        <w:t>données;</w:t>
      </w:r>
      <w:proofErr w:type="gramEnd"/>
      <w:r>
        <w:t xml:space="preserve"> </w:t>
      </w:r>
    </w:p>
    <w:p w14:paraId="61F6CB5B" w14:textId="77777777" w:rsidR="003557D7" w:rsidRDefault="003557D7" w:rsidP="001B71F7">
      <w:pPr>
        <w:ind w:left="708"/>
      </w:pPr>
      <w:r>
        <w:t xml:space="preserve">– Conçoit et développe les applications de BI, souvent à l’aide de produits </w:t>
      </w:r>
      <w:proofErr w:type="gramStart"/>
      <w:r>
        <w:t>commerciaux;</w:t>
      </w:r>
      <w:proofErr w:type="gramEnd"/>
      <w:r>
        <w:t xml:space="preserve"> </w:t>
      </w:r>
    </w:p>
    <w:p w14:paraId="77AC6346" w14:textId="77777777" w:rsidR="003557D7" w:rsidRDefault="003557D7" w:rsidP="001B71F7">
      <w:pPr>
        <w:ind w:left="708"/>
      </w:pPr>
      <w:r>
        <w:t xml:space="preserve">– Configure la couche sémantique des outils de BI. </w:t>
      </w:r>
    </w:p>
    <w:p w14:paraId="054AD805" w14:textId="77777777" w:rsidR="003557D7" w:rsidRDefault="003557D7" w:rsidP="00291273">
      <w:r>
        <w:t xml:space="preserve">• </w:t>
      </w:r>
      <w:proofErr w:type="gramStart"/>
      <w:r>
        <w:t>Note:</w:t>
      </w:r>
      <w:proofErr w:type="gramEnd"/>
      <w:r>
        <w:t xml:space="preserve"> </w:t>
      </w:r>
    </w:p>
    <w:p w14:paraId="7EF511AA" w14:textId="77777777" w:rsidR="003557D7" w:rsidRDefault="003557D7" w:rsidP="001B71F7">
      <w:pPr>
        <w:ind w:left="708"/>
      </w:pPr>
      <w:r>
        <w:t xml:space="preserve">– Un projet de BI comporte normalement tous ces </w:t>
      </w:r>
      <w:proofErr w:type="gramStart"/>
      <w:r>
        <w:t>rôles;</w:t>
      </w:r>
      <w:proofErr w:type="gramEnd"/>
    </w:p>
    <w:p w14:paraId="79B1562E" w14:textId="77777777" w:rsidR="003557D7" w:rsidRDefault="003557D7" w:rsidP="001B71F7">
      <w:pPr>
        <w:ind w:left="708"/>
      </w:pPr>
      <w:r>
        <w:t xml:space="preserve"> – Grand </w:t>
      </w:r>
      <w:proofErr w:type="gramStart"/>
      <w:r>
        <w:t>projets:</w:t>
      </w:r>
      <w:proofErr w:type="gramEnd"/>
      <w:r>
        <w:t xml:space="preserve"> plusieurs personnes peuvent avoir le même rôle; </w:t>
      </w:r>
    </w:p>
    <w:p w14:paraId="7212BCB4" w14:textId="4DA9E0A7" w:rsidR="00D73F01" w:rsidRDefault="003557D7" w:rsidP="001B71F7">
      <w:pPr>
        <w:ind w:left="708"/>
      </w:pPr>
      <w:r>
        <w:t xml:space="preserve">– Petits </w:t>
      </w:r>
      <w:proofErr w:type="gramStart"/>
      <w:r>
        <w:t>projets:</w:t>
      </w:r>
      <w:proofErr w:type="gramEnd"/>
      <w:r>
        <w:t xml:space="preserve"> une personne peut jouer plusieurs rôles.</w:t>
      </w:r>
    </w:p>
    <w:p w14:paraId="7D31D21C" w14:textId="17D99F67" w:rsidR="005666BC" w:rsidRDefault="005666BC" w:rsidP="001B71F7">
      <w:pPr>
        <w:ind w:left="708"/>
        <w:rPr>
          <w:sz w:val="48"/>
          <w:szCs w:val="48"/>
        </w:rPr>
      </w:pPr>
      <w:r w:rsidRPr="005666BC">
        <w:rPr>
          <w:sz w:val="48"/>
          <w:szCs w:val="48"/>
        </w:rPr>
        <w:t>Identification, estimation et affectation des tâches</w:t>
      </w:r>
      <w:r>
        <w:rPr>
          <w:sz w:val="48"/>
          <w:szCs w:val="48"/>
        </w:rPr>
        <w:t> :</w:t>
      </w:r>
    </w:p>
    <w:p w14:paraId="12C4F51B" w14:textId="3A9D16D2" w:rsidR="005666BC" w:rsidRPr="00AE215F" w:rsidRDefault="005666BC" w:rsidP="001B71F7">
      <w:pPr>
        <w:ind w:left="708"/>
        <w:rPr>
          <w:b/>
          <w:bCs/>
        </w:rPr>
      </w:pPr>
      <w:r w:rsidRPr="00AE215F">
        <w:rPr>
          <w:b/>
          <w:bCs/>
        </w:rPr>
        <w:t xml:space="preserve">Voir Tableau </w:t>
      </w:r>
      <w:proofErr w:type="spellStart"/>
      <w:r w:rsidRPr="00AE215F">
        <w:rPr>
          <w:b/>
          <w:bCs/>
        </w:rPr>
        <w:t>kaban</w:t>
      </w:r>
      <w:proofErr w:type="spellEnd"/>
      <w:r w:rsidRPr="00AE215F">
        <w:rPr>
          <w:b/>
          <w:bCs/>
        </w:rPr>
        <w:t xml:space="preserve"> sur </w:t>
      </w:r>
      <w:proofErr w:type="spellStart"/>
      <w:r w:rsidRPr="00AE215F">
        <w:rPr>
          <w:b/>
          <w:bCs/>
        </w:rPr>
        <w:t>devops</w:t>
      </w:r>
      <w:proofErr w:type="spellEnd"/>
    </w:p>
    <w:p w14:paraId="470687D8" w14:textId="336D5DAE" w:rsidR="00E90973" w:rsidRPr="00863180" w:rsidRDefault="00863180" w:rsidP="00863180">
      <w:pPr>
        <w:ind w:left="360"/>
        <w:rPr>
          <w:b/>
          <w:bCs/>
          <w:sz w:val="48"/>
          <w:szCs w:val="48"/>
        </w:rPr>
      </w:pPr>
      <w:r>
        <w:rPr>
          <w:b/>
          <w:bCs/>
          <w:sz w:val="48"/>
          <w:szCs w:val="48"/>
        </w:rPr>
        <w:t>2.</w:t>
      </w:r>
      <w:r w:rsidR="00E90973" w:rsidRPr="00863180">
        <w:rPr>
          <w:b/>
          <w:bCs/>
          <w:sz w:val="48"/>
          <w:szCs w:val="48"/>
        </w:rPr>
        <w:t>Définition des besoins</w:t>
      </w:r>
    </w:p>
    <w:p w14:paraId="33F2A934" w14:textId="7F520CF3" w:rsidR="00E90973" w:rsidRPr="00E90973" w:rsidRDefault="00E90973" w:rsidP="001B71F7">
      <w:pPr>
        <w:ind w:left="708"/>
        <w:rPr>
          <w:sz w:val="48"/>
          <w:szCs w:val="48"/>
        </w:rPr>
      </w:pPr>
      <w:r>
        <w:rPr>
          <w:noProof/>
        </w:rPr>
        <w:drawing>
          <wp:inline distT="0" distB="0" distL="0" distR="0" wp14:anchorId="09C7C28D" wp14:editId="4F7F4542">
            <wp:extent cx="1900900" cy="1414463"/>
            <wp:effectExtent l="0" t="0" r="444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9397" cy="1420785"/>
                    </a:xfrm>
                    <a:prstGeom prst="rect">
                      <a:avLst/>
                    </a:prstGeom>
                    <a:noFill/>
                    <a:ln>
                      <a:noFill/>
                    </a:ln>
                  </pic:spPr>
                </pic:pic>
              </a:graphicData>
            </a:graphic>
          </wp:inline>
        </w:drawing>
      </w:r>
    </w:p>
    <w:p w14:paraId="491E5B4A" w14:textId="2418B69F" w:rsidR="00E90973" w:rsidRDefault="00E90973" w:rsidP="00291273">
      <w:r>
        <w:t xml:space="preserve">• Étape critique à la réussite du </w:t>
      </w:r>
      <w:proofErr w:type="gramStart"/>
      <w:r>
        <w:t>projet;</w:t>
      </w:r>
      <w:proofErr w:type="gramEnd"/>
      <w:r>
        <w:t xml:space="preserve"> Se concentre sur les utilisateurs, et non les données; Identifie les besoins les plus prioritaires; </w:t>
      </w:r>
    </w:p>
    <w:p w14:paraId="39DAD2B9" w14:textId="77777777" w:rsidR="00E90973" w:rsidRDefault="00E90973" w:rsidP="00291273">
      <w:r>
        <w:t xml:space="preserve">• </w:t>
      </w:r>
      <w:proofErr w:type="gramStart"/>
      <w:r>
        <w:t>Comprend:</w:t>
      </w:r>
      <w:proofErr w:type="gramEnd"/>
      <w:r>
        <w:t xml:space="preserve"> </w:t>
      </w:r>
    </w:p>
    <w:p w14:paraId="232F8CCC" w14:textId="26E796E7" w:rsidR="00E90973" w:rsidRDefault="00E90973" w:rsidP="00E90973">
      <w:pPr>
        <w:ind w:left="708"/>
      </w:pPr>
      <w:r>
        <w:t>– Préparation du questionnaire et entrevue des utilisateurs</w:t>
      </w:r>
      <w:r w:rsidR="00F248DF">
        <w:t xml:space="preserve">/membres de </w:t>
      </w:r>
      <w:r w:rsidR="00863180">
        <w:t>l’équipe ;</w:t>
      </w:r>
      <w:r>
        <w:t xml:space="preserve"> </w:t>
      </w:r>
    </w:p>
    <w:p w14:paraId="16D571A1" w14:textId="0237F656" w:rsidR="00E90973" w:rsidRDefault="00E90973" w:rsidP="00E90973">
      <w:pPr>
        <w:ind w:left="708"/>
      </w:pPr>
      <w:r>
        <w:t xml:space="preserve">– Identification des processus </w:t>
      </w:r>
      <w:proofErr w:type="gramStart"/>
      <w:r>
        <w:t>d’affaires;</w:t>
      </w:r>
      <w:proofErr w:type="gramEnd"/>
    </w:p>
    <w:p w14:paraId="0A0A71F8" w14:textId="78FA7F03" w:rsidR="0072618F" w:rsidRDefault="00E90973" w:rsidP="00E90973">
      <w:pPr>
        <w:ind w:left="708"/>
      </w:pPr>
      <w:r>
        <w:t xml:space="preserve"> – Préparation du document de description des besoins.</w:t>
      </w:r>
    </w:p>
    <w:p w14:paraId="6B193504" w14:textId="77777777" w:rsidR="00EA20DA" w:rsidRPr="00CC1F7E" w:rsidRDefault="00EA20DA" w:rsidP="00EA20DA">
      <w:pPr>
        <w:jc w:val="center"/>
        <w:rPr>
          <w:sz w:val="48"/>
          <w:szCs w:val="48"/>
        </w:rPr>
      </w:pPr>
      <w:r>
        <w:rPr>
          <w:sz w:val="48"/>
          <w:szCs w:val="48"/>
        </w:rPr>
        <w:t>3.</w:t>
      </w:r>
      <w:r w:rsidRPr="00CC1F7E">
        <w:rPr>
          <w:sz w:val="48"/>
          <w:szCs w:val="48"/>
        </w:rPr>
        <w:t>Conception de l’architecture technique</w:t>
      </w:r>
    </w:p>
    <w:p w14:paraId="6EC62083" w14:textId="77777777" w:rsidR="00EA20DA" w:rsidRDefault="00EA20DA" w:rsidP="00EA20DA">
      <w:r>
        <w:t xml:space="preserve">•Définit la vision d’ensemble de la solution et l’intégration des technologies du </w:t>
      </w:r>
      <w:proofErr w:type="gramStart"/>
      <w:r>
        <w:t>projet;</w:t>
      </w:r>
      <w:proofErr w:type="gramEnd"/>
      <w:r>
        <w:t xml:space="preserve"> </w:t>
      </w:r>
    </w:p>
    <w:p w14:paraId="4113C2D4" w14:textId="7AEED125" w:rsidR="00EA20DA" w:rsidRDefault="00EA20DA" w:rsidP="00EA20DA">
      <w:r>
        <w:t xml:space="preserve">•Se concentre sur les besoins, pas les aspects </w:t>
      </w:r>
      <w:proofErr w:type="gramStart"/>
      <w:r>
        <w:t>techniques;</w:t>
      </w:r>
      <w:proofErr w:type="gramEnd"/>
      <w:r>
        <w:t xml:space="preserve"> </w:t>
      </w:r>
    </w:p>
    <w:p w14:paraId="2E2619E8" w14:textId="77777777" w:rsidR="00EA20DA" w:rsidRDefault="00EA20DA" w:rsidP="00EA20DA">
      <w:r>
        <w:lastRenderedPageBreak/>
        <w:t xml:space="preserve">•Doit considérer : </w:t>
      </w:r>
    </w:p>
    <w:p w14:paraId="06BC996C" w14:textId="77777777" w:rsidR="00EA20DA" w:rsidRDefault="00EA20DA" w:rsidP="00EA20DA">
      <w:pPr>
        <w:ind w:firstLine="708"/>
      </w:pPr>
      <w:r>
        <w:t xml:space="preserve">– Environnement technique </w:t>
      </w:r>
      <w:proofErr w:type="gramStart"/>
      <w:r>
        <w:t>actuel;</w:t>
      </w:r>
      <w:proofErr w:type="gramEnd"/>
      <w:r>
        <w:t xml:space="preserve"> </w:t>
      </w:r>
    </w:p>
    <w:p w14:paraId="0C568A4C" w14:textId="77777777" w:rsidR="00EA20DA" w:rsidRDefault="00EA20DA" w:rsidP="00EA20DA">
      <w:pPr>
        <w:ind w:firstLine="708"/>
      </w:pPr>
      <w:r>
        <w:t xml:space="preserve">– Directions stratégiques prévues. </w:t>
      </w:r>
    </w:p>
    <w:p w14:paraId="6F0432B7" w14:textId="77777777" w:rsidR="00EA20DA" w:rsidRPr="00EA20DA" w:rsidRDefault="00EA20DA" w:rsidP="00EA20DA">
      <w:pPr>
        <w:rPr>
          <w:b/>
          <w:bCs/>
          <w:u w:val="single"/>
        </w:rPr>
      </w:pPr>
      <w:r w:rsidRPr="00EA20DA">
        <w:rPr>
          <w:b/>
          <w:bCs/>
          <w:u w:val="single"/>
        </w:rPr>
        <w:t xml:space="preserve">• Comprend : </w:t>
      </w:r>
    </w:p>
    <w:p w14:paraId="0F1A7DA9" w14:textId="4AB30326" w:rsidR="00EA20DA" w:rsidRDefault="00EA20DA" w:rsidP="00EA20DA">
      <w:pPr>
        <w:ind w:firstLine="708"/>
      </w:pPr>
      <w:r>
        <w:t>–</w:t>
      </w:r>
      <w:r w:rsidR="00713609">
        <w:t xml:space="preserve">Choix des </w:t>
      </w:r>
      <w:proofErr w:type="gramStart"/>
      <w:r w:rsidR="00713609">
        <w:t>licences</w:t>
      </w:r>
      <w:r>
        <w:t>;</w:t>
      </w:r>
      <w:proofErr w:type="gramEnd"/>
      <w:r>
        <w:t xml:space="preserve"> </w:t>
      </w:r>
    </w:p>
    <w:p w14:paraId="4B15CEFB" w14:textId="77777777" w:rsidR="00713609" w:rsidRDefault="00713609" w:rsidP="00713609">
      <w:pPr>
        <w:ind w:firstLine="708"/>
      </w:pPr>
      <w:r>
        <w:t xml:space="preserve">– Identification des besoins </w:t>
      </w:r>
      <w:proofErr w:type="gramStart"/>
      <w:r>
        <w:t>techniques;</w:t>
      </w:r>
      <w:proofErr w:type="gramEnd"/>
      <w:r>
        <w:t xml:space="preserve"> </w:t>
      </w:r>
    </w:p>
    <w:p w14:paraId="06537485" w14:textId="77777777" w:rsidR="00EA20DA" w:rsidRDefault="00EA20DA" w:rsidP="00EA20DA">
      <w:pPr>
        <w:ind w:firstLine="708"/>
      </w:pPr>
      <w:r>
        <w:t>– Création du plan d’architecture.</w:t>
      </w:r>
    </w:p>
    <w:p w14:paraId="4AA9C7AA" w14:textId="77777777" w:rsidR="00EA20DA" w:rsidRDefault="00EA20DA" w:rsidP="00EA20DA">
      <w:pPr>
        <w:ind w:firstLine="708"/>
      </w:pPr>
      <w:r>
        <w:rPr>
          <w:noProof/>
        </w:rPr>
        <w:drawing>
          <wp:inline distT="0" distB="0" distL="0" distR="0" wp14:anchorId="6E5DAB2F" wp14:editId="1A7D0F88">
            <wp:extent cx="2581294" cy="552454"/>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81294" cy="552454"/>
                    </a:xfrm>
                    <a:prstGeom prst="rect">
                      <a:avLst/>
                    </a:prstGeom>
                  </pic:spPr>
                </pic:pic>
              </a:graphicData>
            </a:graphic>
          </wp:inline>
        </w:drawing>
      </w:r>
    </w:p>
    <w:p w14:paraId="4EAA1871" w14:textId="741BFF48" w:rsidR="00713609" w:rsidRPr="00713609" w:rsidRDefault="00713609" w:rsidP="00713609">
      <w:pPr>
        <w:shd w:val="clear" w:color="auto" w:fill="FFFFFF"/>
        <w:spacing w:before="180" w:after="180" w:line="240" w:lineRule="auto"/>
        <w:rPr>
          <w:b/>
          <w:bCs/>
          <w:u w:val="single"/>
        </w:rPr>
      </w:pPr>
      <w:r>
        <w:rPr>
          <w:b/>
          <w:bCs/>
          <w:u w:val="single"/>
        </w:rPr>
        <w:t xml:space="preserve">3.1 </w:t>
      </w:r>
      <w:r w:rsidRPr="00713609">
        <w:rPr>
          <w:b/>
          <w:bCs/>
          <w:u w:val="single"/>
        </w:rPr>
        <w:t>Choix des licences</w:t>
      </w:r>
    </w:p>
    <w:p w14:paraId="47CEE619" w14:textId="6BA58536" w:rsidR="006735AB" w:rsidRPr="006735AB" w:rsidRDefault="006735AB" w:rsidP="006735AB">
      <w:pPr>
        <w:pStyle w:val="para"/>
        <w:shd w:val="clear" w:color="auto" w:fill="FFFFFF"/>
        <w:spacing w:before="180" w:beforeAutospacing="0" w:after="180" w:afterAutospacing="0"/>
        <w:rPr>
          <w:rFonts w:asciiTheme="minorHAnsi" w:eastAsiaTheme="minorHAnsi" w:hAnsiTheme="minorHAnsi" w:cstheme="minorBidi"/>
          <w:sz w:val="22"/>
          <w:szCs w:val="22"/>
          <w:lang w:eastAsia="en-US"/>
        </w:rPr>
      </w:pPr>
      <w:r w:rsidRPr="006735AB">
        <w:rPr>
          <w:rFonts w:asciiTheme="minorHAnsi" w:eastAsiaTheme="minorHAnsi" w:hAnsiTheme="minorHAnsi" w:cstheme="minorBidi"/>
          <w:sz w:val="22"/>
          <w:szCs w:val="22"/>
          <w:lang w:eastAsia="en-US"/>
        </w:rPr>
        <w:t xml:space="preserve">Sur le fond, </w:t>
      </w:r>
      <w:r>
        <w:rPr>
          <w:rFonts w:asciiTheme="minorHAnsi" w:eastAsiaTheme="minorHAnsi" w:hAnsiTheme="minorHAnsi" w:cstheme="minorBidi"/>
          <w:sz w:val="22"/>
          <w:szCs w:val="22"/>
          <w:lang w:eastAsia="en-US"/>
        </w:rPr>
        <w:t>le besoin de SHD</w:t>
      </w:r>
      <w:r w:rsidRPr="006735AB">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 xml:space="preserve">sur la solution </w:t>
      </w:r>
      <w:r w:rsidRPr="006735AB">
        <w:rPr>
          <w:rFonts w:asciiTheme="minorHAnsi" w:eastAsiaTheme="minorHAnsi" w:hAnsiTheme="minorHAnsi" w:cstheme="minorBidi"/>
          <w:sz w:val="22"/>
          <w:szCs w:val="22"/>
          <w:lang w:eastAsia="en-US"/>
        </w:rPr>
        <w:t xml:space="preserve">Microsoft BI est </w:t>
      </w:r>
      <w:proofErr w:type="gramStart"/>
      <w:r w:rsidRPr="006735AB">
        <w:rPr>
          <w:rFonts w:asciiTheme="minorHAnsi" w:eastAsiaTheme="minorHAnsi" w:hAnsiTheme="minorHAnsi" w:cstheme="minorBidi"/>
          <w:sz w:val="22"/>
          <w:szCs w:val="22"/>
          <w:lang w:eastAsia="en-US"/>
        </w:rPr>
        <w:t>structurée</w:t>
      </w:r>
      <w:proofErr w:type="gramEnd"/>
      <w:r w:rsidRPr="006735AB">
        <w:rPr>
          <w:rFonts w:asciiTheme="minorHAnsi" w:eastAsiaTheme="minorHAnsi" w:hAnsiTheme="minorHAnsi" w:cstheme="minorBidi"/>
          <w:sz w:val="22"/>
          <w:szCs w:val="22"/>
          <w:lang w:eastAsia="en-US"/>
        </w:rPr>
        <w:t xml:space="preserve"> autour des trois promesses du décisionnel :</w:t>
      </w:r>
    </w:p>
    <w:p w14:paraId="675E24D2" w14:textId="77777777" w:rsidR="006735AB" w:rsidRPr="006735AB" w:rsidRDefault="006735AB" w:rsidP="006735AB">
      <w:pPr>
        <w:pStyle w:val="liste1"/>
        <w:numPr>
          <w:ilvl w:val="0"/>
          <w:numId w:val="11"/>
        </w:numPr>
        <w:shd w:val="clear" w:color="auto" w:fill="FFFFFF"/>
        <w:spacing w:before="75" w:beforeAutospacing="0" w:after="75" w:afterAutospacing="0"/>
        <w:rPr>
          <w:rFonts w:asciiTheme="minorHAnsi" w:eastAsiaTheme="minorHAnsi" w:hAnsiTheme="minorHAnsi" w:cstheme="minorBidi"/>
          <w:sz w:val="22"/>
          <w:szCs w:val="22"/>
          <w:lang w:eastAsia="en-US"/>
        </w:rPr>
      </w:pPr>
      <w:r w:rsidRPr="006735AB">
        <w:rPr>
          <w:rFonts w:asciiTheme="minorHAnsi" w:eastAsiaTheme="minorHAnsi" w:hAnsiTheme="minorHAnsi" w:cstheme="minorBidi"/>
          <w:sz w:val="22"/>
          <w:szCs w:val="22"/>
          <w:lang w:eastAsia="en-US"/>
        </w:rPr>
        <w:t>Améliorer l’accès et la qualité des données :</w:t>
      </w:r>
    </w:p>
    <w:p w14:paraId="21B78108" w14:textId="77777777" w:rsidR="006735AB" w:rsidRPr="006735AB" w:rsidRDefault="006735AB" w:rsidP="006735AB">
      <w:pPr>
        <w:numPr>
          <w:ilvl w:val="0"/>
          <w:numId w:val="11"/>
        </w:numPr>
        <w:shd w:val="clear" w:color="auto" w:fill="FFFFFF"/>
        <w:spacing w:before="75" w:after="75" w:line="240" w:lineRule="auto"/>
      </w:pPr>
      <w:r w:rsidRPr="006735AB">
        <w:t xml:space="preserve">Gagner en finesse d’analyse et de compréhension de données </w:t>
      </w:r>
    </w:p>
    <w:p w14:paraId="17DDC33C" w14:textId="77777777" w:rsidR="006735AB" w:rsidRPr="006735AB" w:rsidRDefault="006735AB" w:rsidP="006735AB">
      <w:pPr>
        <w:numPr>
          <w:ilvl w:val="0"/>
          <w:numId w:val="11"/>
        </w:numPr>
        <w:shd w:val="clear" w:color="auto" w:fill="FFFFFF"/>
        <w:spacing w:before="75" w:after="75" w:line="240" w:lineRule="auto"/>
      </w:pPr>
      <w:r w:rsidRPr="006735AB">
        <w:t>Gérer les performances de l’organisation et de ses politiques :</w:t>
      </w:r>
    </w:p>
    <w:p w14:paraId="31979889" w14:textId="77777777" w:rsidR="006735AB" w:rsidRPr="006735AB" w:rsidRDefault="006735AB" w:rsidP="006735AB">
      <w:pPr>
        <w:pStyle w:val="para"/>
        <w:shd w:val="clear" w:color="auto" w:fill="FFFFFF"/>
        <w:spacing w:before="180" w:beforeAutospacing="0" w:after="180" w:afterAutospacing="0"/>
        <w:rPr>
          <w:rFonts w:asciiTheme="minorHAnsi" w:eastAsiaTheme="minorHAnsi" w:hAnsiTheme="minorHAnsi" w:cstheme="minorBidi"/>
          <w:sz w:val="22"/>
          <w:szCs w:val="22"/>
          <w:lang w:eastAsia="en-US"/>
        </w:rPr>
      </w:pPr>
      <w:r w:rsidRPr="006735AB">
        <w:rPr>
          <w:rFonts w:asciiTheme="minorHAnsi" w:eastAsiaTheme="minorHAnsi" w:hAnsiTheme="minorHAnsi" w:cstheme="minorBidi"/>
          <w:sz w:val="22"/>
          <w:szCs w:val="22"/>
          <w:lang w:eastAsia="en-US"/>
        </w:rPr>
        <w:t>Sur la forme, l’offre Microsoft BI est structurée au sein de trois licences. Chacune de ces licences contient de nombreux outils à usage décisionnel correspondant aux tâches énoncées plus haut :</w:t>
      </w:r>
    </w:p>
    <w:p w14:paraId="1FC37B0A" w14:textId="4AAC532A" w:rsidR="006735AB" w:rsidRPr="004D3257" w:rsidRDefault="006735AB" w:rsidP="006735AB">
      <w:pPr>
        <w:pStyle w:val="liste1"/>
        <w:numPr>
          <w:ilvl w:val="0"/>
          <w:numId w:val="10"/>
        </w:numPr>
        <w:shd w:val="clear" w:color="auto" w:fill="FFFFFF"/>
        <w:spacing w:before="75" w:beforeAutospacing="0" w:after="75" w:afterAutospacing="0"/>
        <w:rPr>
          <w:rFonts w:asciiTheme="minorHAnsi" w:eastAsiaTheme="minorHAnsi" w:hAnsiTheme="minorHAnsi" w:cstheme="minorBidi"/>
          <w:sz w:val="22"/>
          <w:szCs w:val="22"/>
          <w:lang w:val="en-US" w:eastAsia="en-US"/>
        </w:rPr>
      </w:pPr>
      <w:r w:rsidRPr="004D3257">
        <w:rPr>
          <w:rFonts w:asciiTheme="minorHAnsi" w:eastAsiaTheme="minorHAnsi" w:hAnsiTheme="minorHAnsi" w:cstheme="minorBidi"/>
          <w:sz w:val="22"/>
          <w:szCs w:val="22"/>
          <w:lang w:val="en-US" w:eastAsia="en-US"/>
        </w:rPr>
        <w:t xml:space="preserve">SQL Server </w:t>
      </w:r>
      <w:proofErr w:type="gramStart"/>
      <w:r w:rsidR="004D3257" w:rsidRPr="004D3257">
        <w:rPr>
          <w:rFonts w:asciiTheme="minorHAnsi" w:eastAsiaTheme="minorHAnsi" w:hAnsiTheme="minorHAnsi" w:cstheme="minorBidi"/>
          <w:sz w:val="22"/>
          <w:szCs w:val="22"/>
          <w:lang w:val="en-US" w:eastAsia="en-US"/>
        </w:rPr>
        <w:t>2019</w:t>
      </w:r>
      <w:r w:rsidRPr="004D3257">
        <w:rPr>
          <w:rFonts w:asciiTheme="minorHAnsi" w:eastAsiaTheme="minorHAnsi" w:hAnsiTheme="minorHAnsi" w:cstheme="minorBidi"/>
          <w:sz w:val="22"/>
          <w:szCs w:val="22"/>
          <w:lang w:val="en-US" w:eastAsia="en-US"/>
        </w:rPr>
        <w:t> :</w:t>
      </w:r>
      <w:proofErr w:type="gramEnd"/>
      <w:r w:rsidRPr="004D3257">
        <w:rPr>
          <w:rFonts w:asciiTheme="minorHAnsi" w:eastAsiaTheme="minorHAnsi" w:hAnsiTheme="minorHAnsi" w:cstheme="minorBidi"/>
          <w:sz w:val="22"/>
          <w:szCs w:val="22"/>
          <w:lang w:val="en-US" w:eastAsia="en-US"/>
        </w:rPr>
        <w:t xml:space="preserve"> Integration Services, Master Data Services, Analysis Services, Reporting Services, Data Quality Services.</w:t>
      </w:r>
    </w:p>
    <w:p w14:paraId="2953FC1C" w14:textId="77777777" w:rsidR="006735AB" w:rsidRPr="00166C99" w:rsidRDefault="006735AB" w:rsidP="006735AB">
      <w:pPr>
        <w:pStyle w:val="liste1"/>
        <w:numPr>
          <w:ilvl w:val="0"/>
          <w:numId w:val="10"/>
        </w:numPr>
        <w:shd w:val="clear" w:color="auto" w:fill="FFFFFF"/>
        <w:spacing w:before="75" w:beforeAutospacing="0" w:after="75" w:afterAutospacing="0"/>
        <w:rPr>
          <w:rFonts w:asciiTheme="minorHAnsi" w:eastAsiaTheme="minorHAnsi" w:hAnsiTheme="minorHAnsi" w:cstheme="minorBidi"/>
          <w:sz w:val="22"/>
          <w:szCs w:val="22"/>
          <w:lang w:val="en-US" w:eastAsia="en-US"/>
        </w:rPr>
      </w:pPr>
      <w:r w:rsidRPr="00166C99">
        <w:rPr>
          <w:rFonts w:asciiTheme="minorHAnsi" w:eastAsiaTheme="minorHAnsi" w:hAnsiTheme="minorHAnsi" w:cstheme="minorBidi"/>
          <w:sz w:val="22"/>
          <w:szCs w:val="22"/>
          <w:lang w:val="en-US" w:eastAsia="en-US"/>
        </w:rPr>
        <w:t xml:space="preserve">Office </w:t>
      </w:r>
      <w:proofErr w:type="gramStart"/>
      <w:r w:rsidRPr="00166C99">
        <w:rPr>
          <w:rFonts w:asciiTheme="minorHAnsi" w:eastAsiaTheme="minorHAnsi" w:hAnsiTheme="minorHAnsi" w:cstheme="minorBidi"/>
          <w:sz w:val="22"/>
          <w:szCs w:val="22"/>
          <w:lang w:val="en-US" w:eastAsia="en-US"/>
        </w:rPr>
        <w:t>365 :</w:t>
      </w:r>
      <w:proofErr w:type="gramEnd"/>
      <w:r w:rsidRPr="00166C99">
        <w:rPr>
          <w:rFonts w:asciiTheme="minorHAnsi" w:eastAsiaTheme="minorHAnsi" w:hAnsiTheme="minorHAnsi" w:cstheme="minorBidi"/>
          <w:sz w:val="22"/>
          <w:szCs w:val="22"/>
          <w:lang w:val="en-US" w:eastAsia="en-US"/>
        </w:rPr>
        <w:t xml:space="preserve"> Excel, SharePoint et Teams.</w:t>
      </w:r>
    </w:p>
    <w:p w14:paraId="15FB90F8" w14:textId="77777777" w:rsidR="006735AB" w:rsidRPr="00166C99" w:rsidRDefault="006735AB" w:rsidP="006735AB">
      <w:pPr>
        <w:pStyle w:val="liste1"/>
        <w:numPr>
          <w:ilvl w:val="0"/>
          <w:numId w:val="10"/>
        </w:numPr>
        <w:shd w:val="clear" w:color="auto" w:fill="FFFFFF"/>
        <w:spacing w:before="75" w:beforeAutospacing="0" w:after="75" w:afterAutospacing="0"/>
        <w:rPr>
          <w:rFonts w:asciiTheme="minorHAnsi" w:eastAsiaTheme="minorHAnsi" w:hAnsiTheme="minorHAnsi" w:cstheme="minorBidi"/>
          <w:sz w:val="22"/>
          <w:szCs w:val="22"/>
          <w:lang w:val="en-US" w:eastAsia="en-US"/>
        </w:rPr>
      </w:pPr>
      <w:r w:rsidRPr="00166C99">
        <w:rPr>
          <w:rFonts w:asciiTheme="minorHAnsi" w:eastAsiaTheme="minorHAnsi" w:hAnsiTheme="minorHAnsi" w:cstheme="minorBidi"/>
          <w:sz w:val="22"/>
          <w:szCs w:val="22"/>
          <w:lang w:val="en-US" w:eastAsia="en-US"/>
        </w:rPr>
        <w:t xml:space="preserve">Power </w:t>
      </w:r>
      <w:proofErr w:type="gramStart"/>
      <w:r w:rsidRPr="00166C99">
        <w:rPr>
          <w:rFonts w:asciiTheme="minorHAnsi" w:eastAsiaTheme="minorHAnsi" w:hAnsiTheme="minorHAnsi" w:cstheme="minorBidi"/>
          <w:sz w:val="22"/>
          <w:szCs w:val="22"/>
          <w:lang w:val="en-US" w:eastAsia="en-US"/>
        </w:rPr>
        <w:t>Platform :</w:t>
      </w:r>
      <w:proofErr w:type="gramEnd"/>
      <w:r w:rsidRPr="00166C99">
        <w:rPr>
          <w:rFonts w:asciiTheme="minorHAnsi" w:eastAsiaTheme="minorHAnsi" w:hAnsiTheme="minorHAnsi" w:cstheme="minorBidi"/>
          <w:sz w:val="22"/>
          <w:szCs w:val="22"/>
          <w:lang w:val="en-US" w:eastAsia="en-US"/>
        </w:rPr>
        <w:t> Power BI, Power App, Power Automate.</w:t>
      </w:r>
    </w:p>
    <w:p w14:paraId="6EF548EA" w14:textId="77777777" w:rsidR="006735AB" w:rsidRPr="00166C99" w:rsidRDefault="006735AB" w:rsidP="006735AB">
      <w:pPr>
        <w:pStyle w:val="liste1"/>
        <w:shd w:val="clear" w:color="auto" w:fill="FFFFFF"/>
        <w:spacing w:before="75" w:beforeAutospacing="0" w:after="75" w:afterAutospacing="0"/>
        <w:rPr>
          <w:rFonts w:asciiTheme="minorHAnsi" w:eastAsiaTheme="minorHAnsi" w:hAnsiTheme="minorHAnsi" w:cstheme="minorBidi"/>
          <w:sz w:val="22"/>
          <w:szCs w:val="22"/>
          <w:lang w:val="en-US" w:eastAsia="en-US"/>
        </w:rPr>
      </w:pPr>
    </w:p>
    <w:p w14:paraId="52FB3C82" w14:textId="5D7A18F1" w:rsidR="006735AB" w:rsidRDefault="006735AB" w:rsidP="006735AB">
      <w:pPr>
        <w:pStyle w:val="para"/>
        <w:shd w:val="clear" w:color="auto" w:fill="FFFFFF"/>
        <w:spacing w:before="180" w:beforeAutospacing="0" w:after="180" w:afterAutospacing="0"/>
        <w:rPr>
          <w:rFonts w:asciiTheme="minorHAnsi" w:eastAsiaTheme="minorHAnsi" w:hAnsiTheme="minorHAnsi" w:cstheme="minorBidi"/>
          <w:sz w:val="22"/>
          <w:szCs w:val="22"/>
          <w:lang w:eastAsia="en-US"/>
        </w:rPr>
      </w:pPr>
      <w:r w:rsidRPr="006735AB">
        <w:rPr>
          <w:rFonts w:asciiTheme="minorHAnsi" w:eastAsiaTheme="minorHAnsi" w:hAnsiTheme="minorHAnsi" w:cstheme="minorBidi"/>
          <w:sz w:val="22"/>
          <w:szCs w:val="22"/>
          <w:lang w:eastAsia="en-US"/>
        </w:rPr>
        <w:t xml:space="preserve">Si les outils de la gamme SQL Server </w:t>
      </w:r>
      <w:r w:rsidR="004D3257">
        <w:rPr>
          <w:rFonts w:asciiTheme="minorHAnsi" w:eastAsiaTheme="minorHAnsi" w:hAnsiTheme="minorHAnsi" w:cstheme="minorBidi"/>
          <w:sz w:val="22"/>
          <w:szCs w:val="22"/>
          <w:lang w:eastAsia="en-US"/>
        </w:rPr>
        <w:t>2019</w:t>
      </w:r>
      <w:r w:rsidRPr="006735AB">
        <w:rPr>
          <w:rFonts w:asciiTheme="minorHAnsi" w:eastAsiaTheme="minorHAnsi" w:hAnsiTheme="minorHAnsi" w:cstheme="minorBidi"/>
          <w:sz w:val="22"/>
          <w:szCs w:val="22"/>
          <w:lang w:eastAsia="en-US"/>
        </w:rPr>
        <w:t xml:space="preserve"> sont plutôt des produits techniques destinés, à l’usage et au service informatique, les outils Office 2019/Office 365 sont plus spécifiquement destinés aux utilisateurs finaux et les produits de la gamme Power Platform à des utilisateurs d’un niveau intermédiaire.</w:t>
      </w:r>
    </w:p>
    <w:p w14:paraId="32BF6E82" w14:textId="77777777" w:rsidR="007D60A8" w:rsidRPr="00EC21C9" w:rsidRDefault="007D60A8" w:rsidP="007D60A8">
      <w:pPr>
        <w:shd w:val="clear" w:color="auto" w:fill="FFFFFF"/>
        <w:spacing w:before="180" w:after="180" w:line="240" w:lineRule="auto"/>
        <w:rPr>
          <w:b/>
          <w:bCs/>
        </w:rPr>
      </w:pPr>
      <w:r w:rsidRPr="00EC21C9">
        <w:rPr>
          <w:b/>
          <w:bCs/>
        </w:rPr>
        <w:t>La mise en place globale de la solution décisionnelle Microsoft nécessitera trois licences distinctes. Dans leurs versions les plus récentes à ce jour, ces licences sont :</w:t>
      </w:r>
    </w:p>
    <w:p w14:paraId="74FF3CC0" w14:textId="77777777" w:rsidR="007D60A8" w:rsidRPr="00EC21C9" w:rsidRDefault="007D60A8" w:rsidP="007D60A8">
      <w:pPr>
        <w:numPr>
          <w:ilvl w:val="0"/>
          <w:numId w:val="24"/>
        </w:numPr>
        <w:shd w:val="clear" w:color="auto" w:fill="FFFFFF"/>
        <w:spacing w:before="75" w:after="75" w:line="240" w:lineRule="auto"/>
        <w:ind w:left="870"/>
        <w:rPr>
          <w:b/>
          <w:bCs/>
        </w:rPr>
      </w:pPr>
      <w:r w:rsidRPr="00EC21C9">
        <w:rPr>
          <w:b/>
          <w:bCs/>
        </w:rPr>
        <w:t>SQL Server 2019</w:t>
      </w:r>
    </w:p>
    <w:p w14:paraId="7ECA958C" w14:textId="77777777" w:rsidR="007D60A8" w:rsidRPr="00EC21C9" w:rsidRDefault="007D60A8" w:rsidP="007D60A8">
      <w:pPr>
        <w:numPr>
          <w:ilvl w:val="0"/>
          <w:numId w:val="24"/>
        </w:numPr>
        <w:shd w:val="clear" w:color="auto" w:fill="FFFFFF"/>
        <w:spacing w:before="75" w:after="75" w:line="240" w:lineRule="auto"/>
        <w:ind w:left="870"/>
        <w:rPr>
          <w:b/>
          <w:bCs/>
        </w:rPr>
      </w:pPr>
      <w:r w:rsidRPr="00EC21C9">
        <w:rPr>
          <w:b/>
          <w:bCs/>
        </w:rPr>
        <w:t>Office 2019 / Office 365</w:t>
      </w:r>
    </w:p>
    <w:p w14:paraId="3CD8092E" w14:textId="77777777" w:rsidR="007D60A8" w:rsidRPr="00EC21C9" w:rsidRDefault="007D60A8" w:rsidP="007D60A8">
      <w:pPr>
        <w:numPr>
          <w:ilvl w:val="0"/>
          <w:numId w:val="24"/>
        </w:numPr>
        <w:shd w:val="clear" w:color="auto" w:fill="FFFFFF"/>
        <w:spacing w:before="75" w:after="75" w:line="240" w:lineRule="auto"/>
        <w:ind w:left="870"/>
        <w:rPr>
          <w:b/>
          <w:bCs/>
        </w:rPr>
      </w:pPr>
      <w:r w:rsidRPr="00EC21C9">
        <w:rPr>
          <w:b/>
          <w:bCs/>
        </w:rPr>
        <w:t>Power BI</w:t>
      </w:r>
    </w:p>
    <w:p w14:paraId="46E50426" w14:textId="77777777" w:rsidR="007D60A8" w:rsidRPr="00EC21C9" w:rsidRDefault="007D60A8" w:rsidP="007D60A8">
      <w:pPr>
        <w:rPr>
          <w:b/>
          <w:bCs/>
        </w:rPr>
      </w:pPr>
      <w:r w:rsidRPr="00EC21C9">
        <w:rPr>
          <w:b/>
          <w:bCs/>
        </w:rPr>
        <w:t>La licence SQL Server 2019 permet de détenir et d’installer le Power BI Report Server. La licence Power BI Premium est uniquement requise dans le cas de l’utilisation cloud des services Power BI.</w:t>
      </w:r>
    </w:p>
    <w:p w14:paraId="301BBA1B" w14:textId="2BC022D0" w:rsidR="007D60A8" w:rsidRDefault="007D60A8" w:rsidP="006735AB">
      <w:pPr>
        <w:pStyle w:val="para"/>
        <w:shd w:val="clear" w:color="auto" w:fill="FFFFFF"/>
        <w:spacing w:before="180" w:beforeAutospacing="0" w:after="180" w:afterAutospacing="0"/>
        <w:rPr>
          <w:rFonts w:asciiTheme="minorHAnsi" w:eastAsiaTheme="minorHAnsi" w:hAnsiTheme="minorHAnsi" w:cstheme="minorBidi"/>
          <w:sz w:val="22"/>
          <w:szCs w:val="22"/>
          <w:lang w:eastAsia="en-US"/>
        </w:rPr>
      </w:pPr>
    </w:p>
    <w:p w14:paraId="05045238" w14:textId="11D2DADB" w:rsidR="007D60A8" w:rsidRDefault="007D60A8" w:rsidP="006735AB">
      <w:pPr>
        <w:pStyle w:val="para"/>
        <w:shd w:val="clear" w:color="auto" w:fill="FFFFFF"/>
        <w:spacing w:before="180" w:beforeAutospacing="0" w:after="180" w:afterAutospacing="0"/>
        <w:rPr>
          <w:rFonts w:asciiTheme="minorHAnsi" w:eastAsiaTheme="minorHAnsi" w:hAnsiTheme="minorHAnsi" w:cstheme="minorBidi"/>
          <w:sz w:val="22"/>
          <w:szCs w:val="22"/>
          <w:lang w:eastAsia="en-US"/>
        </w:rPr>
      </w:pPr>
    </w:p>
    <w:p w14:paraId="6122B2FD" w14:textId="38F53E71" w:rsidR="007D60A8" w:rsidRPr="007D60A8" w:rsidRDefault="007D60A8" w:rsidP="006735AB">
      <w:pPr>
        <w:pStyle w:val="para"/>
        <w:shd w:val="clear" w:color="auto" w:fill="FFFFFF"/>
        <w:spacing w:before="180" w:beforeAutospacing="0" w:after="180" w:afterAutospacing="0"/>
        <w:rPr>
          <w:rFonts w:asciiTheme="minorHAnsi" w:eastAsiaTheme="minorHAnsi" w:hAnsiTheme="minorHAnsi" w:cstheme="minorBidi"/>
          <w:b/>
          <w:bCs/>
          <w:sz w:val="22"/>
          <w:szCs w:val="22"/>
          <w:u w:val="single"/>
          <w:lang w:eastAsia="en-US"/>
        </w:rPr>
      </w:pPr>
      <w:r w:rsidRPr="007D60A8">
        <w:rPr>
          <w:b/>
          <w:bCs/>
          <w:u w:val="single"/>
        </w:rPr>
        <w:lastRenderedPageBreak/>
        <w:t>3.2</w:t>
      </w:r>
      <w:r w:rsidRPr="007D60A8">
        <w:rPr>
          <w:rFonts w:asciiTheme="minorHAnsi" w:eastAsiaTheme="minorHAnsi" w:hAnsiTheme="minorHAnsi" w:cstheme="minorBidi"/>
          <w:b/>
          <w:bCs/>
          <w:sz w:val="22"/>
          <w:szCs w:val="22"/>
          <w:u w:val="single"/>
          <w:lang w:eastAsia="en-US"/>
        </w:rPr>
        <w:t>Critères sélection des outils</w:t>
      </w:r>
    </w:p>
    <w:p w14:paraId="0B4D18AD" w14:textId="77777777" w:rsidR="006735AB" w:rsidRPr="006735AB" w:rsidRDefault="006735AB" w:rsidP="006735AB">
      <w:pPr>
        <w:pStyle w:val="para"/>
        <w:shd w:val="clear" w:color="auto" w:fill="FFFFFF"/>
        <w:spacing w:before="180" w:beforeAutospacing="0" w:after="180" w:afterAutospacing="0"/>
        <w:rPr>
          <w:rFonts w:asciiTheme="minorHAnsi" w:eastAsiaTheme="minorHAnsi" w:hAnsiTheme="minorHAnsi" w:cstheme="minorBidi"/>
          <w:sz w:val="22"/>
          <w:szCs w:val="22"/>
          <w:lang w:eastAsia="en-US"/>
        </w:rPr>
      </w:pPr>
      <w:r w:rsidRPr="006735AB">
        <w:rPr>
          <w:rFonts w:asciiTheme="minorHAnsi" w:eastAsiaTheme="minorHAnsi" w:hAnsiTheme="minorHAnsi" w:cstheme="minorBidi"/>
          <w:sz w:val="22"/>
          <w:szCs w:val="22"/>
          <w:lang w:eastAsia="en-US"/>
        </w:rPr>
        <w:t>Dans la suite de cette partie, nous allons étudier le contenu, l’utilisation et le positionnement de chacune de ces solutions.</w:t>
      </w:r>
    </w:p>
    <w:p w14:paraId="27B86955" w14:textId="77777777" w:rsidR="006735AB" w:rsidRPr="006735AB" w:rsidRDefault="006735AB" w:rsidP="006735AB">
      <w:pPr>
        <w:pStyle w:val="liste1"/>
        <w:shd w:val="clear" w:color="auto" w:fill="FFFFFF"/>
        <w:spacing w:before="75" w:beforeAutospacing="0" w:after="75" w:afterAutospacing="0"/>
        <w:rPr>
          <w:rFonts w:asciiTheme="minorHAnsi" w:eastAsiaTheme="minorHAnsi" w:hAnsiTheme="minorHAnsi" w:cstheme="minorBidi"/>
          <w:sz w:val="22"/>
          <w:szCs w:val="22"/>
          <w:lang w:eastAsia="en-US"/>
        </w:rPr>
      </w:pPr>
      <w:r w:rsidRPr="006735AB">
        <w:rPr>
          <w:rFonts w:asciiTheme="minorHAnsi" w:eastAsiaTheme="minorHAnsi" w:hAnsiTheme="minorHAnsi" w:cstheme="minorBidi"/>
          <w:noProof/>
          <w:sz w:val="22"/>
          <w:szCs w:val="22"/>
          <w:lang w:eastAsia="en-US"/>
        </w:rPr>
        <w:drawing>
          <wp:inline distT="0" distB="0" distL="0" distR="0" wp14:anchorId="3FDAFFAD" wp14:editId="4F8F6245">
            <wp:extent cx="5657891" cy="3152798"/>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57891" cy="3152798"/>
                    </a:xfrm>
                    <a:prstGeom prst="rect">
                      <a:avLst/>
                    </a:prstGeom>
                  </pic:spPr>
                </pic:pic>
              </a:graphicData>
            </a:graphic>
          </wp:inline>
        </w:drawing>
      </w:r>
    </w:p>
    <w:p w14:paraId="68ADBC77" w14:textId="77777777" w:rsidR="006735AB" w:rsidRPr="006735AB" w:rsidRDefault="006735AB" w:rsidP="003D2917">
      <w:pPr>
        <w:pStyle w:val="liste1"/>
        <w:shd w:val="clear" w:color="auto" w:fill="FFFFFF"/>
        <w:spacing w:before="75" w:beforeAutospacing="0" w:after="75" w:afterAutospacing="0"/>
        <w:jc w:val="center"/>
        <w:rPr>
          <w:rFonts w:asciiTheme="minorHAnsi" w:eastAsiaTheme="minorHAnsi" w:hAnsiTheme="minorHAnsi" w:cstheme="minorBidi"/>
          <w:sz w:val="22"/>
          <w:szCs w:val="22"/>
          <w:lang w:eastAsia="en-US"/>
        </w:rPr>
      </w:pPr>
      <w:r w:rsidRPr="006735AB">
        <w:rPr>
          <w:rFonts w:asciiTheme="minorHAnsi" w:eastAsiaTheme="minorHAnsi" w:hAnsiTheme="minorHAnsi" w:cstheme="minorBidi"/>
          <w:sz w:val="22"/>
          <w:szCs w:val="22"/>
          <w:lang w:eastAsia="en-US"/>
        </w:rPr>
        <w:t>L’utilisation des licences Microsoft suivant les profils utilisateurs</w:t>
      </w:r>
    </w:p>
    <w:p w14:paraId="3EDBEB40" w14:textId="59AFF8DD" w:rsidR="006735AB" w:rsidRPr="00472179" w:rsidRDefault="006735AB" w:rsidP="006735AB">
      <w:pPr>
        <w:pStyle w:val="liste1"/>
        <w:shd w:val="clear" w:color="auto" w:fill="FFFFFF"/>
        <w:spacing w:before="75" w:beforeAutospacing="0" w:after="75" w:afterAutospacing="0"/>
        <w:rPr>
          <w:rFonts w:asciiTheme="minorHAnsi" w:eastAsiaTheme="minorHAnsi" w:hAnsiTheme="minorHAnsi" w:cstheme="minorBidi"/>
          <w:b/>
          <w:bCs/>
          <w:sz w:val="22"/>
          <w:szCs w:val="22"/>
          <w:lang w:eastAsia="en-US"/>
        </w:rPr>
      </w:pPr>
      <w:r w:rsidRPr="00472179">
        <w:rPr>
          <w:rFonts w:asciiTheme="minorHAnsi" w:eastAsiaTheme="minorHAnsi" w:hAnsiTheme="minorHAnsi" w:cstheme="minorBidi"/>
          <w:b/>
          <w:bCs/>
          <w:sz w:val="22"/>
          <w:szCs w:val="22"/>
          <w:lang w:eastAsia="en-US"/>
        </w:rPr>
        <w:t xml:space="preserve">2.2 SQL Server </w:t>
      </w:r>
      <w:r w:rsidR="004D3257" w:rsidRPr="00472179">
        <w:rPr>
          <w:rFonts w:asciiTheme="minorHAnsi" w:eastAsiaTheme="minorHAnsi" w:hAnsiTheme="minorHAnsi" w:cstheme="minorBidi"/>
          <w:b/>
          <w:bCs/>
          <w:sz w:val="22"/>
          <w:szCs w:val="22"/>
          <w:lang w:eastAsia="en-US"/>
        </w:rPr>
        <w:t>2019</w:t>
      </w:r>
    </w:p>
    <w:p w14:paraId="15DCC84D" w14:textId="77777777" w:rsidR="006735AB" w:rsidRPr="006735AB" w:rsidRDefault="006735AB" w:rsidP="006735AB">
      <w:pPr>
        <w:shd w:val="clear" w:color="auto" w:fill="FFFFFF"/>
        <w:spacing w:before="180" w:after="180" w:line="240" w:lineRule="auto"/>
      </w:pPr>
      <w:r w:rsidRPr="006735AB">
        <w:t>Nous avons vu précédemment que la construction d’un système décisionnel ne se limite pas à l’utilisation d’une base de données relationnelle. Avec la licence SQL Server, Microsoft nous livre toute la panoplie d’outils dont un service informatique a besoin pour bâtir un système décisionnel dans les règles de l’art.</w:t>
      </w:r>
    </w:p>
    <w:p w14:paraId="51FCE17A" w14:textId="77777777" w:rsidR="006735AB" w:rsidRPr="006735AB" w:rsidRDefault="006735AB" w:rsidP="006735AB">
      <w:pPr>
        <w:shd w:val="clear" w:color="auto" w:fill="FFFFFF"/>
        <w:spacing w:before="180" w:after="180" w:line="240" w:lineRule="auto"/>
      </w:pPr>
      <w:r w:rsidRPr="006735AB">
        <w:t>Pour bâtir notre système d’aide à la décision, nous aurons besoin de :</w:t>
      </w:r>
    </w:p>
    <w:p w14:paraId="6D62E54D" w14:textId="77777777" w:rsidR="006735AB" w:rsidRPr="006735AB" w:rsidRDefault="006735AB" w:rsidP="006735AB">
      <w:pPr>
        <w:numPr>
          <w:ilvl w:val="0"/>
          <w:numId w:val="13"/>
        </w:numPr>
        <w:shd w:val="clear" w:color="auto" w:fill="FFFFFF"/>
        <w:spacing w:before="75" w:after="75" w:line="240" w:lineRule="auto"/>
        <w:ind w:left="870"/>
      </w:pPr>
      <w:r w:rsidRPr="006735AB">
        <w:t xml:space="preserve">SQL Server </w:t>
      </w:r>
      <w:proofErr w:type="spellStart"/>
      <w:r w:rsidRPr="006735AB">
        <w:t>Integration</w:t>
      </w:r>
      <w:proofErr w:type="spellEnd"/>
      <w:r w:rsidRPr="006735AB">
        <w:t xml:space="preserve"> Services : l’ETL.</w:t>
      </w:r>
    </w:p>
    <w:p w14:paraId="0603AEF7" w14:textId="77777777" w:rsidR="006735AB" w:rsidRPr="006735AB" w:rsidRDefault="006735AB" w:rsidP="006735AB">
      <w:pPr>
        <w:numPr>
          <w:ilvl w:val="0"/>
          <w:numId w:val="13"/>
        </w:numPr>
        <w:shd w:val="clear" w:color="auto" w:fill="FFFFFF"/>
        <w:spacing w:before="75" w:after="75" w:line="240" w:lineRule="auto"/>
        <w:ind w:left="870"/>
      </w:pPr>
      <w:r w:rsidRPr="006735AB">
        <w:t>SQL Server Master Data Services : le gestionnaire des données de référence.</w:t>
      </w:r>
    </w:p>
    <w:p w14:paraId="565BF419" w14:textId="77777777" w:rsidR="006735AB" w:rsidRPr="006735AB" w:rsidRDefault="006735AB" w:rsidP="006735AB">
      <w:pPr>
        <w:numPr>
          <w:ilvl w:val="0"/>
          <w:numId w:val="13"/>
        </w:numPr>
        <w:shd w:val="clear" w:color="auto" w:fill="FFFFFF"/>
        <w:spacing w:before="75" w:after="75" w:line="240" w:lineRule="auto"/>
        <w:ind w:left="870"/>
      </w:pPr>
      <w:r w:rsidRPr="006735AB">
        <w:t xml:space="preserve">SQL Server </w:t>
      </w:r>
      <w:proofErr w:type="spellStart"/>
      <w:r w:rsidRPr="006735AB">
        <w:t>Analysis</w:t>
      </w:r>
      <w:proofErr w:type="spellEnd"/>
      <w:r w:rsidRPr="006735AB">
        <w:t xml:space="preserve"> Services : la base de données multidimensionnelle (OLAP) et le métamodèle. </w:t>
      </w:r>
    </w:p>
    <w:p w14:paraId="20B05008" w14:textId="77777777" w:rsidR="006735AB" w:rsidRPr="006735AB" w:rsidRDefault="006735AB" w:rsidP="006735AB">
      <w:pPr>
        <w:numPr>
          <w:ilvl w:val="0"/>
          <w:numId w:val="13"/>
        </w:numPr>
        <w:shd w:val="clear" w:color="auto" w:fill="FFFFFF"/>
        <w:spacing w:before="75" w:after="75" w:line="240" w:lineRule="auto"/>
        <w:ind w:left="870"/>
      </w:pPr>
      <w:r w:rsidRPr="006735AB">
        <w:t xml:space="preserve">SQL Server Data </w:t>
      </w:r>
      <w:proofErr w:type="spellStart"/>
      <w:r w:rsidRPr="006735AB">
        <w:t>Quality</w:t>
      </w:r>
      <w:proofErr w:type="spellEnd"/>
      <w:r w:rsidRPr="006735AB">
        <w:t xml:space="preserve"> Services : la base de connaissances permettant de qualifier et nettoyer certaines données constitutives de vos référentiels de données ou des bases marketing.</w:t>
      </w:r>
    </w:p>
    <w:p w14:paraId="26FAFA6E" w14:textId="77777777" w:rsidR="006735AB" w:rsidRPr="006735AB" w:rsidRDefault="006735AB" w:rsidP="006735AB">
      <w:pPr>
        <w:numPr>
          <w:ilvl w:val="0"/>
          <w:numId w:val="13"/>
        </w:numPr>
        <w:shd w:val="clear" w:color="auto" w:fill="FFFFFF"/>
        <w:spacing w:before="75" w:after="75" w:line="240" w:lineRule="auto"/>
        <w:ind w:left="870"/>
      </w:pPr>
      <w:r w:rsidRPr="006735AB">
        <w:t xml:space="preserve">SQL Server </w:t>
      </w:r>
      <w:proofErr w:type="spellStart"/>
      <w:r w:rsidRPr="006735AB">
        <w:t>Reporting</w:t>
      </w:r>
      <w:proofErr w:type="spellEnd"/>
      <w:r w:rsidRPr="006735AB">
        <w:t xml:space="preserve"> Services : l’outil de </w:t>
      </w:r>
      <w:proofErr w:type="spellStart"/>
      <w:r w:rsidRPr="006735AB">
        <w:t>reporting</w:t>
      </w:r>
      <w:proofErr w:type="spellEnd"/>
      <w:r w:rsidRPr="006735AB">
        <w:t xml:space="preserve"> opérationnel et de </w:t>
      </w:r>
      <w:proofErr w:type="spellStart"/>
      <w:r w:rsidRPr="006735AB">
        <w:t>reporting</w:t>
      </w:r>
      <w:proofErr w:type="spellEnd"/>
      <w:r w:rsidRPr="006735AB">
        <w:t xml:space="preserve"> de masse.</w:t>
      </w:r>
    </w:p>
    <w:p w14:paraId="0566184B" w14:textId="77777777" w:rsidR="006735AB" w:rsidRPr="006735AB" w:rsidRDefault="006735AB" w:rsidP="006735AB">
      <w:pPr>
        <w:shd w:val="clear" w:color="auto" w:fill="FFFFFF"/>
        <w:spacing w:before="180" w:after="180" w:line="240" w:lineRule="auto"/>
      </w:pPr>
      <w:r w:rsidRPr="006735AB">
        <w:t>Dans les sections qui suivent, nous allons présenter plus en détail chacun de ces outils.</w:t>
      </w:r>
    </w:p>
    <w:p w14:paraId="066F8678" w14:textId="77777777" w:rsidR="006735AB" w:rsidRPr="00472179" w:rsidRDefault="006735AB" w:rsidP="006735AB">
      <w:pPr>
        <w:numPr>
          <w:ilvl w:val="3"/>
          <w:numId w:val="1"/>
        </w:numPr>
        <w:spacing w:after="0" w:line="240" w:lineRule="auto"/>
        <w:ind w:left="0"/>
        <w:rPr>
          <w:b/>
          <w:bCs/>
        </w:rPr>
      </w:pPr>
      <w:r w:rsidRPr="00472179">
        <w:rPr>
          <w:b/>
          <w:bCs/>
        </w:rPr>
        <w:t xml:space="preserve">2.2.1 SQL Server </w:t>
      </w:r>
      <w:proofErr w:type="spellStart"/>
      <w:r w:rsidRPr="00472179">
        <w:rPr>
          <w:b/>
          <w:bCs/>
        </w:rPr>
        <w:t>Integration</w:t>
      </w:r>
      <w:proofErr w:type="spellEnd"/>
      <w:r w:rsidRPr="00472179">
        <w:rPr>
          <w:b/>
          <w:bCs/>
        </w:rPr>
        <w:t xml:space="preserve"> Services</w:t>
      </w:r>
    </w:p>
    <w:p w14:paraId="7F8650A1" w14:textId="2A6EFD6B" w:rsidR="006735AB" w:rsidRPr="006735AB" w:rsidRDefault="006735AB" w:rsidP="006735AB">
      <w:pPr>
        <w:pStyle w:val="liste1"/>
        <w:shd w:val="clear" w:color="auto" w:fill="FFFFFF"/>
        <w:spacing w:before="75" w:beforeAutospacing="0" w:after="75" w:afterAutospacing="0"/>
        <w:rPr>
          <w:rFonts w:asciiTheme="minorHAnsi" w:eastAsiaTheme="minorHAnsi" w:hAnsiTheme="minorHAnsi" w:cstheme="minorBidi"/>
          <w:sz w:val="22"/>
          <w:szCs w:val="22"/>
          <w:lang w:eastAsia="en-US"/>
        </w:rPr>
      </w:pPr>
      <w:r w:rsidRPr="006735AB">
        <w:rPr>
          <w:rFonts w:asciiTheme="minorHAnsi" w:eastAsiaTheme="minorHAnsi" w:hAnsiTheme="minorHAnsi" w:cstheme="minorBidi"/>
          <w:sz w:val="22"/>
          <w:szCs w:val="22"/>
          <w:lang w:eastAsia="en-US"/>
        </w:rPr>
        <w:t xml:space="preserve">La constitution des données de référence et l’alimentation d’un entrepôt de données représentent généralement </w:t>
      </w:r>
      <w:r w:rsidRPr="004D3257">
        <w:rPr>
          <w:rFonts w:asciiTheme="minorHAnsi" w:eastAsiaTheme="minorHAnsi" w:hAnsiTheme="minorHAnsi" w:cstheme="minorBidi"/>
          <w:b/>
          <w:bCs/>
          <w:sz w:val="22"/>
          <w:szCs w:val="22"/>
          <w:lang w:eastAsia="en-US"/>
        </w:rPr>
        <w:t xml:space="preserve">près de 80 % de la charge du projet. </w:t>
      </w:r>
      <w:r w:rsidRPr="006735AB">
        <w:rPr>
          <w:rFonts w:asciiTheme="minorHAnsi" w:eastAsiaTheme="minorHAnsi" w:hAnsiTheme="minorHAnsi" w:cstheme="minorBidi"/>
          <w:sz w:val="22"/>
          <w:szCs w:val="22"/>
          <w:lang w:eastAsia="en-US"/>
        </w:rPr>
        <w:t>De prime à bord, beaucoup de services informatiques ont tendance à sous-estimer le temps nécessaire à récupérer l’information, mais aussi à la croiser. Pour nous aider dans cette tâche, Microsoft met à notre disposition, dans la licence SQL Server </w:t>
      </w:r>
      <w:r w:rsidR="004D3257">
        <w:rPr>
          <w:rFonts w:asciiTheme="minorHAnsi" w:eastAsiaTheme="minorHAnsi" w:hAnsiTheme="minorHAnsi" w:cstheme="minorBidi"/>
          <w:sz w:val="22"/>
          <w:szCs w:val="22"/>
          <w:lang w:eastAsia="en-US"/>
        </w:rPr>
        <w:t>2019</w:t>
      </w:r>
      <w:r w:rsidRPr="006735AB">
        <w:rPr>
          <w:rFonts w:asciiTheme="minorHAnsi" w:eastAsiaTheme="minorHAnsi" w:hAnsiTheme="minorHAnsi" w:cstheme="minorBidi"/>
          <w:sz w:val="22"/>
          <w:szCs w:val="22"/>
          <w:lang w:eastAsia="en-US"/>
        </w:rPr>
        <w:t>, un outil d’ETL (</w:t>
      </w:r>
      <w:proofErr w:type="spellStart"/>
      <w:r w:rsidRPr="006735AB">
        <w:rPr>
          <w:rFonts w:asciiTheme="minorHAnsi" w:eastAsiaTheme="minorHAnsi" w:hAnsiTheme="minorHAnsi" w:cstheme="minorBidi"/>
          <w:sz w:val="22"/>
          <w:szCs w:val="22"/>
          <w:lang w:eastAsia="en-US"/>
        </w:rPr>
        <w:t>Extract</w:t>
      </w:r>
      <w:proofErr w:type="spellEnd"/>
      <w:r w:rsidRPr="006735AB">
        <w:rPr>
          <w:rFonts w:asciiTheme="minorHAnsi" w:eastAsiaTheme="minorHAnsi" w:hAnsiTheme="minorHAnsi" w:cstheme="minorBidi"/>
          <w:sz w:val="22"/>
          <w:szCs w:val="22"/>
          <w:lang w:eastAsia="en-US"/>
        </w:rPr>
        <w:t xml:space="preserve"> </w:t>
      </w:r>
      <w:proofErr w:type="spellStart"/>
      <w:r w:rsidRPr="006735AB">
        <w:rPr>
          <w:rFonts w:asciiTheme="minorHAnsi" w:eastAsiaTheme="minorHAnsi" w:hAnsiTheme="minorHAnsi" w:cstheme="minorBidi"/>
          <w:sz w:val="22"/>
          <w:szCs w:val="22"/>
          <w:lang w:eastAsia="en-US"/>
        </w:rPr>
        <w:t>Transform</w:t>
      </w:r>
      <w:proofErr w:type="spellEnd"/>
      <w:r w:rsidRPr="006735AB">
        <w:rPr>
          <w:rFonts w:asciiTheme="minorHAnsi" w:eastAsiaTheme="minorHAnsi" w:hAnsiTheme="minorHAnsi" w:cstheme="minorBidi"/>
          <w:sz w:val="22"/>
          <w:szCs w:val="22"/>
          <w:lang w:eastAsia="en-US"/>
        </w:rPr>
        <w:t xml:space="preserve"> </w:t>
      </w:r>
      <w:proofErr w:type="spellStart"/>
      <w:r w:rsidRPr="006735AB">
        <w:rPr>
          <w:rFonts w:asciiTheme="minorHAnsi" w:eastAsiaTheme="minorHAnsi" w:hAnsiTheme="minorHAnsi" w:cstheme="minorBidi"/>
          <w:sz w:val="22"/>
          <w:szCs w:val="22"/>
          <w:lang w:eastAsia="en-US"/>
        </w:rPr>
        <w:t>Load</w:t>
      </w:r>
      <w:proofErr w:type="spellEnd"/>
      <w:r w:rsidRPr="006735AB">
        <w:rPr>
          <w:rFonts w:asciiTheme="minorHAnsi" w:eastAsiaTheme="minorHAnsi" w:hAnsiTheme="minorHAnsi" w:cstheme="minorBidi"/>
          <w:sz w:val="22"/>
          <w:szCs w:val="22"/>
          <w:lang w:eastAsia="en-US"/>
        </w:rPr>
        <w:t xml:space="preserve">) : SQL Server </w:t>
      </w:r>
      <w:proofErr w:type="spellStart"/>
      <w:r w:rsidRPr="006735AB">
        <w:rPr>
          <w:rFonts w:asciiTheme="minorHAnsi" w:eastAsiaTheme="minorHAnsi" w:hAnsiTheme="minorHAnsi" w:cstheme="minorBidi"/>
          <w:sz w:val="22"/>
          <w:szCs w:val="22"/>
          <w:lang w:eastAsia="en-US"/>
        </w:rPr>
        <w:t>Integration</w:t>
      </w:r>
      <w:proofErr w:type="spellEnd"/>
      <w:r w:rsidRPr="006735AB">
        <w:rPr>
          <w:rFonts w:asciiTheme="minorHAnsi" w:eastAsiaTheme="minorHAnsi" w:hAnsiTheme="minorHAnsi" w:cstheme="minorBidi"/>
          <w:sz w:val="22"/>
          <w:szCs w:val="22"/>
          <w:lang w:eastAsia="en-US"/>
        </w:rPr>
        <w:t xml:space="preserve"> Services (SSIS).</w:t>
      </w:r>
    </w:p>
    <w:p w14:paraId="71CF4027" w14:textId="77777777" w:rsidR="006735AB" w:rsidRPr="00472179" w:rsidRDefault="006735AB" w:rsidP="006735AB">
      <w:pPr>
        <w:numPr>
          <w:ilvl w:val="3"/>
          <w:numId w:val="1"/>
        </w:numPr>
        <w:spacing w:after="0" w:line="240" w:lineRule="auto"/>
        <w:ind w:left="0"/>
        <w:rPr>
          <w:lang w:val="en-US"/>
        </w:rPr>
      </w:pPr>
      <w:r w:rsidRPr="00472179">
        <w:rPr>
          <w:lang w:val="en-US"/>
        </w:rPr>
        <w:lastRenderedPageBreak/>
        <w:t>2.2.2 SQL Server Master Data Services</w:t>
      </w:r>
    </w:p>
    <w:p w14:paraId="5B6CE14A" w14:textId="77777777" w:rsidR="006735AB" w:rsidRPr="006735AB" w:rsidRDefault="006735AB" w:rsidP="006735AB">
      <w:pPr>
        <w:pStyle w:val="liste1"/>
        <w:shd w:val="clear" w:color="auto" w:fill="FFFFFF"/>
        <w:spacing w:before="75" w:beforeAutospacing="0" w:after="75" w:afterAutospacing="0"/>
        <w:rPr>
          <w:rFonts w:asciiTheme="minorHAnsi" w:eastAsiaTheme="minorHAnsi" w:hAnsiTheme="minorHAnsi" w:cstheme="minorBidi"/>
          <w:sz w:val="22"/>
          <w:szCs w:val="22"/>
          <w:lang w:eastAsia="en-US"/>
        </w:rPr>
      </w:pPr>
      <w:r w:rsidRPr="006735AB">
        <w:rPr>
          <w:rFonts w:asciiTheme="minorHAnsi" w:eastAsiaTheme="minorHAnsi" w:hAnsiTheme="minorHAnsi" w:cstheme="minorBidi"/>
          <w:sz w:val="22"/>
          <w:szCs w:val="22"/>
          <w:lang w:eastAsia="en-US"/>
        </w:rPr>
        <w:t>SQL Server Master Data Services (MDS) est une solution de MDM (Master Data Management) ou Management des données de référence.</w:t>
      </w:r>
    </w:p>
    <w:p w14:paraId="7B0BB3F0" w14:textId="77777777" w:rsidR="006735AB" w:rsidRPr="006735AB" w:rsidRDefault="006735AB" w:rsidP="006735AB">
      <w:pPr>
        <w:pStyle w:val="liste1"/>
        <w:shd w:val="clear" w:color="auto" w:fill="FFFFFF"/>
        <w:spacing w:before="75" w:beforeAutospacing="0" w:after="75" w:afterAutospacing="0"/>
        <w:rPr>
          <w:rFonts w:asciiTheme="minorHAnsi" w:eastAsiaTheme="minorHAnsi" w:hAnsiTheme="minorHAnsi" w:cstheme="minorBidi"/>
          <w:sz w:val="22"/>
          <w:szCs w:val="22"/>
          <w:lang w:eastAsia="en-US"/>
        </w:rPr>
      </w:pPr>
    </w:p>
    <w:p w14:paraId="0B02F926" w14:textId="77777777" w:rsidR="006735AB" w:rsidRPr="00472179" w:rsidRDefault="006735AB" w:rsidP="006735AB">
      <w:pPr>
        <w:pStyle w:val="liste1"/>
        <w:shd w:val="clear" w:color="auto" w:fill="FFFFFF"/>
        <w:spacing w:before="75" w:beforeAutospacing="0" w:after="75" w:afterAutospacing="0"/>
        <w:rPr>
          <w:rFonts w:asciiTheme="minorHAnsi" w:eastAsiaTheme="minorHAnsi" w:hAnsiTheme="minorHAnsi" w:cstheme="minorBidi"/>
          <w:b/>
          <w:bCs/>
          <w:sz w:val="22"/>
          <w:szCs w:val="22"/>
          <w:lang w:eastAsia="en-US"/>
        </w:rPr>
      </w:pPr>
      <w:r w:rsidRPr="00472179">
        <w:rPr>
          <w:rFonts w:asciiTheme="minorHAnsi" w:eastAsiaTheme="minorHAnsi" w:hAnsiTheme="minorHAnsi" w:cstheme="minorBidi"/>
          <w:b/>
          <w:bCs/>
          <w:sz w:val="22"/>
          <w:szCs w:val="22"/>
          <w:lang w:eastAsia="en-US"/>
        </w:rPr>
        <w:t xml:space="preserve">2.2.3 SQL Server Data </w:t>
      </w:r>
      <w:proofErr w:type="spellStart"/>
      <w:r w:rsidRPr="00472179">
        <w:rPr>
          <w:rFonts w:asciiTheme="minorHAnsi" w:eastAsiaTheme="minorHAnsi" w:hAnsiTheme="minorHAnsi" w:cstheme="minorBidi"/>
          <w:b/>
          <w:bCs/>
          <w:sz w:val="22"/>
          <w:szCs w:val="22"/>
          <w:lang w:eastAsia="en-US"/>
        </w:rPr>
        <w:t>Quality</w:t>
      </w:r>
      <w:proofErr w:type="spellEnd"/>
      <w:r w:rsidRPr="00472179">
        <w:rPr>
          <w:rFonts w:asciiTheme="minorHAnsi" w:eastAsiaTheme="minorHAnsi" w:hAnsiTheme="minorHAnsi" w:cstheme="minorBidi"/>
          <w:b/>
          <w:bCs/>
          <w:sz w:val="22"/>
          <w:szCs w:val="22"/>
          <w:lang w:eastAsia="en-US"/>
        </w:rPr>
        <w:t xml:space="preserve"> Services </w:t>
      </w:r>
    </w:p>
    <w:p w14:paraId="0C1CDD22" w14:textId="190E2289" w:rsidR="006735AB" w:rsidRDefault="006735AB" w:rsidP="006735AB">
      <w:pPr>
        <w:pStyle w:val="para"/>
        <w:shd w:val="clear" w:color="auto" w:fill="FFFFFF"/>
        <w:spacing w:before="180" w:beforeAutospacing="0" w:after="180" w:afterAutospacing="0"/>
        <w:rPr>
          <w:rFonts w:asciiTheme="minorHAnsi" w:eastAsiaTheme="minorHAnsi" w:hAnsiTheme="minorHAnsi" w:cstheme="minorBidi"/>
          <w:sz w:val="22"/>
          <w:szCs w:val="22"/>
          <w:lang w:eastAsia="en-US"/>
        </w:rPr>
      </w:pPr>
      <w:r w:rsidRPr="006735AB">
        <w:rPr>
          <w:rFonts w:asciiTheme="minorHAnsi" w:eastAsiaTheme="minorHAnsi" w:hAnsiTheme="minorHAnsi" w:cstheme="minorBidi"/>
          <w:sz w:val="22"/>
          <w:szCs w:val="22"/>
          <w:lang w:eastAsia="en-US"/>
        </w:rPr>
        <w:t>Cette solution permet de contrôler et d’améliorer la qualité des données qui circulent au sein de l’organisation à l’aide de bases de connaissances liées au contenu et à la structure de vos données.</w:t>
      </w:r>
    </w:p>
    <w:p w14:paraId="4E4FA1E8" w14:textId="6AE6917C" w:rsidR="003D2917" w:rsidRPr="00177B6F" w:rsidRDefault="003D2917" w:rsidP="006735AB">
      <w:pPr>
        <w:pStyle w:val="para"/>
        <w:shd w:val="clear" w:color="auto" w:fill="FFFFFF"/>
        <w:spacing w:before="180" w:beforeAutospacing="0" w:after="180" w:afterAutospacing="0"/>
        <w:rPr>
          <w:rFonts w:asciiTheme="minorHAnsi" w:eastAsiaTheme="minorHAnsi" w:hAnsiTheme="minorHAnsi" w:cstheme="minorBidi"/>
          <w:sz w:val="22"/>
          <w:szCs w:val="22"/>
          <w:lang w:eastAsia="en-US"/>
        </w:rPr>
      </w:pPr>
      <w:r w:rsidRPr="00177B6F">
        <w:rPr>
          <w:rFonts w:asciiTheme="minorHAnsi" w:eastAsiaTheme="minorHAnsi" w:hAnsiTheme="minorHAnsi" w:cstheme="minorBidi"/>
          <w:sz w:val="22"/>
          <w:szCs w:val="22"/>
          <w:lang w:eastAsia="en-US"/>
        </w:rPr>
        <w:t>Ici, nous allons contrôler la qualité en utilisant le langage regex</w:t>
      </w:r>
    </w:p>
    <w:p w14:paraId="4A5C08EA" w14:textId="77777777" w:rsidR="006735AB" w:rsidRPr="006735AB" w:rsidRDefault="006735AB" w:rsidP="006735AB">
      <w:pPr>
        <w:pStyle w:val="liste1"/>
        <w:shd w:val="clear" w:color="auto" w:fill="FFFFFF"/>
        <w:spacing w:before="75" w:beforeAutospacing="0" w:after="75" w:afterAutospacing="0"/>
        <w:rPr>
          <w:rFonts w:asciiTheme="minorHAnsi" w:eastAsiaTheme="minorHAnsi" w:hAnsiTheme="minorHAnsi" w:cstheme="minorBidi"/>
          <w:sz w:val="22"/>
          <w:szCs w:val="22"/>
          <w:lang w:eastAsia="en-US"/>
        </w:rPr>
      </w:pPr>
    </w:p>
    <w:p w14:paraId="47CECF40" w14:textId="77777777" w:rsidR="006735AB" w:rsidRPr="006735AB" w:rsidRDefault="006735AB" w:rsidP="006735AB">
      <w:pPr>
        <w:pStyle w:val="liste1"/>
        <w:shd w:val="clear" w:color="auto" w:fill="FFFFFF"/>
        <w:spacing w:before="75" w:beforeAutospacing="0" w:after="75" w:afterAutospacing="0"/>
        <w:rPr>
          <w:rFonts w:asciiTheme="minorHAnsi" w:eastAsiaTheme="minorHAnsi" w:hAnsiTheme="minorHAnsi" w:cstheme="minorBidi"/>
          <w:sz w:val="22"/>
          <w:szCs w:val="22"/>
          <w:lang w:eastAsia="en-US"/>
        </w:rPr>
      </w:pPr>
      <w:r w:rsidRPr="006735AB">
        <w:rPr>
          <w:rFonts w:asciiTheme="minorHAnsi" w:eastAsiaTheme="minorHAnsi" w:hAnsiTheme="minorHAnsi" w:cstheme="minorBidi"/>
          <w:sz w:val="22"/>
          <w:szCs w:val="22"/>
          <w:lang w:eastAsia="en-US"/>
        </w:rPr>
        <w:t xml:space="preserve">2.2.4 SQL Server </w:t>
      </w:r>
      <w:proofErr w:type="spellStart"/>
      <w:r w:rsidRPr="006735AB">
        <w:rPr>
          <w:rFonts w:asciiTheme="minorHAnsi" w:eastAsiaTheme="minorHAnsi" w:hAnsiTheme="minorHAnsi" w:cstheme="minorBidi"/>
          <w:sz w:val="22"/>
          <w:szCs w:val="22"/>
          <w:lang w:eastAsia="en-US"/>
        </w:rPr>
        <w:t>Analysis</w:t>
      </w:r>
      <w:proofErr w:type="spellEnd"/>
      <w:r w:rsidRPr="006735AB">
        <w:rPr>
          <w:rFonts w:asciiTheme="minorHAnsi" w:eastAsiaTheme="minorHAnsi" w:hAnsiTheme="minorHAnsi" w:cstheme="minorBidi"/>
          <w:sz w:val="22"/>
          <w:szCs w:val="22"/>
          <w:lang w:eastAsia="en-US"/>
        </w:rPr>
        <w:t xml:space="preserve"> Services</w:t>
      </w:r>
    </w:p>
    <w:p w14:paraId="63F1A6B6" w14:textId="77777777" w:rsidR="006735AB" w:rsidRPr="006735AB" w:rsidRDefault="006735AB" w:rsidP="006735AB">
      <w:pPr>
        <w:shd w:val="clear" w:color="auto" w:fill="FFFFFF"/>
        <w:spacing w:before="180" w:after="180" w:line="240" w:lineRule="auto"/>
      </w:pPr>
      <w:r w:rsidRPr="006735AB">
        <w:t xml:space="preserve">SQL Server </w:t>
      </w:r>
      <w:proofErr w:type="spellStart"/>
      <w:r w:rsidRPr="006735AB">
        <w:t>Analysis</w:t>
      </w:r>
      <w:proofErr w:type="spellEnd"/>
      <w:r w:rsidRPr="006735AB">
        <w:t xml:space="preserve"> Services regroupe en fait plusieurs services destinés à faciliter l’exploration d’une quantité importante de données.</w:t>
      </w:r>
    </w:p>
    <w:p w14:paraId="48957380" w14:textId="77777777" w:rsidR="006735AB" w:rsidRPr="006735AB" w:rsidRDefault="006735AB" w:rsidP="006735AB">
      <w:pPr>
        <w:shd w:val="clear" w:color="auto" w:fill="FFFFFF"/>
        <w:spacing w:before="180" w:after="180" w:line="240" w:lineRule="auto"/>
      </w:pPr>
      <w:r w:rsidRPr="006735AB">
        <w:t>Les trois facettes de la solution sont :</w:t>
      </w:r>
    </w:p>
    <w:p w14:paraId="287CD81B" w14:textId="77777777" w:rsidR="006735AB" w:rsidRPr="006735AB" w:rsidRDefault="006735AB" w:rsidP="006735AB">
      <w:pPr>
        <w:numPr>
          <w:ilvl w:val="0"/>
          <w:numId w:val="14"/>
        </w:numPr>
        <w:shd w:val="clear" w:color="auto" w:fill="FFFFFF"/>
        <w:spacing w:before="75" w:after="75" w:line="240" w:lineRule="auto"/>
        <w:ind w:left="870"/>
      </w:pPr>
      <w:r w:rsidRPr="006735AB">
        <w:t>Le mode multidimensionnel</w:t>
      </w:r>
    </w:p>
    <w:p w14:paraId="587B5F25" w14:textId="77777777" w:rsidR="006735AB" w:rsidRPr="006735AB" w:rsidRDefault="006735AB" w:rsidP="006735AB">
      <w:pPr>
        <w:numPr>
          <w:ilvl w:val="0"/>
          <w:numId w:val="14"/>
        </w:numPr>
        <w:shd w:val="clear" w:color="auto" w:fill="FFFFFF"/>
        <w:spacing w:before="75" w:after="75" w:line="240" w:lineRule="auto"/>
        <w:ind w:left="870"/>
      </w:pPr>
      <w:r w:rsidRPr="006735AB">
        <w:t xml:space="preserve">Le mode exploration de données ou data </w:t>
      </w:r>
      <w:proofErr w:type="spellStart"/>
      <w:r w:rsidRPr="006735AB">
        <w:t>mining</w:t>
      </w:r>
      <w:proofErr w:type="spellEnd"/>
    </w:p>
    <w:p w14:paraId="0FFDF865" w14:textId="77777777" w:rsidR="006735AB" w:rsidRPr="006735AB" w:rsidRDefault="006735AB" w:rsidP="006735AB">
      <w:pPr>
        <w:numPr>
          <w:ilvl w:val="0"/>
          <w:numId w:val="14"/>
        </w:numPr>
        <w:shd w:val="clear" w:color="auto" w:fill="FFFFFF"/>
        <w:spacing w:before="75" w:after="75" w:line="240" w:lineRule="auto"/>
        <w:ind w:left="870"/>
      </w:pPr>
      <w:r w:rsidRPr="006735AB">
        <w:t>Le mode tabulaire</w:t>
      </w:r>
    </w:p>
    <w:p w14:paraId="2B8803E6" w14:textId="77777777" w:rsidR="006735AB" w:rsidRPr="00177B6F" w:rsidRDefault="006735AB" w:rsidP="006735AB">
      <w:pPr>
        <w:pStyle w:val="liste1"/>
        <w:shd w:val="clear" w:color="auto" w:fill="FFFFFF"/>
        <w:spacing w:before="75" w:beforeAutospacing="0" w:after="75" w:afterAutospacing="0"/>
        <w:rPr>
          <w:rFonts w:asciiTheme="minorHAnsi" w:eastAsiaTheme="minorHAnsi" w:hAnsiTheme="minorHAnsi" w:cstheme="minorBidi"/>
          <w:b/>
          <w:bCs/>
          <w:sz w:val="22"/>
          <w:szCs w:val="22"/>
          <w:lang w:eastAsia="en-US"/>
        </w:rPr>
      </w:pPr>
      <w:r w:rsidRPr="00177B6F">
        <w:rPr>
          <w:rFonts w:asciiTheme="minorHAnsi" w:eastAsiaTheme="minorHAnsi" w:hAnsiTheme="minorHAnsi" w:cstheme="minorBidi"/>
          <w:b/>
          <w:bCs/>
          <w:sz w:val="22"/>
          <w:szCs w:val="22"/>
          <w:lang w:eastAsia="en-US"/>
        </w:rPr>
        <w:t>Le mode multidimensionnel</w:t>
      </w:r>
    </w:p>
    <w:p w14:paraId="5528C9D0" w14:textId="60AD7B92" w:rsidR="006735AB" w:rsidRPr="006735AB" w:rsidRDefault="00177B6F" w:rsidP="006735AB">
      <w:pPr>
        <w:pStyle w:val="para"/>
        <w:shd w:val="clear" w:color="auto" w:fill="FFFFFF"/>
        <w:spacing w:before="180" w:beforeAutospacing="0" w:after="18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N</w:t>
      </w:r>
      <w:r w:rsidR="006735AB" w:rsidRPr="006735AB">
        <w:rPr>
          <w:rFonts w:asciiTheme="minorHAnsi" w:eastAsiaTheme="minorHAnsi" w:hAnsiTheme="minorHAnsi" w:cstheme="minorBidi"/>
          <w:sz w:val="22"/>
          <w:szCs w:val="22"/>
          <w:lang w:eastAsia="en-US"/>
        </w:rPr>
        <w:t>ous ne saurions que trop insister tout au long sur l’importance d</w:t>
      </w:r>
      <w:r>
        <w:rPr>
          <w:rFonts w:asciiTheme="minorHAnsi" w:eastAsiaTheme="minorHAnsi" w:hAnsiTheme="minorHAnsi" w:cstheme="minorBidi"/>
          <w:sz w:val="22"/>
          <w:szCs w:val="22"/>
          <w:lang w:eastAsia="en-US"/>
        </w:rPr>
        <w:t>’</w:t>
      </w:r>
      <w:r w:rsidRPr="006735AB">
        <w:rPr>
          <w:rFonts w:asciiTheme="minorHAnsi" w:eastAsiaTheme="minorHAnsi" w:hAnsiTheme="minorHAnsi" w:cstheme="minorBidi"/>
          <w:sz w:val="22"/>
          <w:szCs w:val="22"/>
          <w:lang w:eastAsia="en-US"/>
        </w:rPr>
        <w:t>une modélisation appropriée</w:t>
      </w:r>
      <w:r>
        <w:rPr>
          <w:rFonts w:asciiTheme="minorHAnsi" w:eastAsiaTheme="minorHAnsi" w:hAnsiTheme="minorHAnsi" w:cstheme="minorBidi"/>
          <w:sz w:val="22"/>
          <w:szCs w:val="22"/>
          <w:lang w:eastAsia="en-US"/>
        </w:rPr>
        <w:t xml:space="preserve">, </w:t>
      </w:r>
      <w:r w:rsidRPr="006735AB">
        <w:rPr>
          <w:rFonts w:asciiTheme="minorHAnsi" w:eastAsiaTheme="minorHAnsi" w:hAnsiTheme="minorHAnsi" w:cstheme="minorBidi"/>
          <w:sz w:val="22"/>
          <w:szCs w:val="22"/>
          <w:lang w:eastAsia="en-US"/>
        </w:rPr>
        <w:t>car la performance de son moteur OLAP est directement liée à la modélisation de la base de données sous-jacente</w:t>
      </w:r>
      <w:r w:rsidR="006735AB" w:rsidRPr="006735AB">
        <w:rPr>
          <w:rFonts w:asciiTheme="minorHAnsi" w:eastAsiaTheme="minorHAnsi" w:hAnsiTheme="minorHAnsi" w:cstheme="minorBidi"/>
          <w:sz w:val="22"/>
          <w:szCs w:val="22"/>
          <w:lang w:eastAsia="en-US"/>
        </w:rPr>
        <w:t>. </w:t>
      </w:r>
    </w:p>
    <w:p w14:paraId="18D3108C" w14:textId="77777777" w:rsidR="006735AB" w:rsidRPr="006735AB" w:rsidRDefault="006735AB" w:rsidP="006735AB">
      <w:pPr>
        <w:pStyle w:val="para"/>
        <w:shd w:val="clear" w:color="auto" w:fill="FFFFFF"/>
        <w:spacing w:before="180" w:beforeAutospacing="0" w:after="180" w:afterAutospacing="0"/>
        <w:rPr>
          <w:rFonts w:asciiTheme="minorHAnsi" w:eastAsiaTheme="minorHAnsi" w:hAnsiTheme="minorHAnsi" w:cstheme="minorBidi"/>
          <w:sz w:val="22"/>
          <w:szCs w:val="22"/>
          <w:lang w:eastAsia="en-US"/>
        </w:rPr>
      </w:pPr>
      <w:r w:rsidRPr="006735AB">
        <w:rPr>
          <w:rFonts w:asciiTheme="minorHAnsi" w:eastAsiaTheme="minorHAnsi" w:hAnsiTheme="minorHAnsi" w:cstheme="minorBidi"/>
          <w:sz w:val="22"/>
          <w:szCs w:val="22"/>
          <w:lang w:eastAsia="en-US"/>
        </w:rPr>
        <w:t xml:space="preserve">Dans les faits, les utilisateurs n’accèdent pas directement à </w:t>
      </w:r>
      <w:proofErr w:type="spellStart"/>
      <w:r w:rsidRPr="006735AB">
        <w:rPr>
          <w:rFonts w:asciiTheme="minorHAnsi" w:eastAsiaTheme="minorHAnsi" w:hAnsiTheme="minorHAnsi" w:cstheme="minorBidi"/>
          <w:sz w:val="22"/>
          <w:szCs w:val="22"/>
          <w:lang w:eastAsia="en-US"/>
        </w:rPr>
        <w:t>Analysis</w:t>
      </w:r>
      <w:proofErr w:type="spellEnd"/>
      <w:r w:rsidRPr="006735AB">
        <w:rPr>
          <w:rFonts w:asciiTheme="minorHAnsi" w:eastAsiaTheme="minorHAnsi" w:hAnsiTheme="minorHAnsi" w:cstheme="minorBidi"/>
          <w:sz w:val="22"/>
          <w:szCs w:val="22"/>
          <w:lang w:eastAsia="en-US"/>
        </w:rPr>
        <w:t xml:space="preserve"> Services. Ce sont les outils de restitution qui proposent et consomment les données du cube. Il est donc indispensable, lorsque vous mettez en place SSAS, de proposer parallèlement aux utilisateurs, des outils de restitution adaptés (par exemple Excel).</w:t>
      </w:r>
    </w:p>
    <w:p w14:paraId="742E987B" w14:textId="77777777" w:rsidR="006735AB" w:rsidRPr="006735AB" w:rsidRDefault="006735AB" w:rsidP="006735AB">
      <w:pPr>
        <w:pStyle w:val="para"/>
        <w:shd w:val="clear" w:color="auto" w:fill="FFFFFF"/>
        <w:spacing w:before="180" w:beforeAutospacing="0" w:after="180" w:afterAutospacing="0"/>
        <w:rPr>
          <w:rFonts w:asciiTheme="minorHAnsi" w:eastAsiaTheme="minorHAnsi" w:hAnsiTheme="minorHAnsi" w:cstheme="minorBidi"/>
          <w:sz w:val="22"/>
          <w:szCs w:val="22"/>
          <w:lang w:eastAsia="en-US"/>
        </w:rPr>
      </w:pPr>
      <w:r w:rsidRPr="006735AB">
        <w:rPr>
          <w:rFonts w:asciiTheme="minorHAnsi" w:eastAsiaTheme="minorHAnsi" w:hAnsiTheme="minorHAnsi" w:cstheme="minorBidi"/>
          <w:noProof/>
          <w:sz w:val="22"/>
          <w:szCs w:val="22"/>
          <w:lang w:eastAsia="en-US"/>
        </w:rPr>
        <w:drawing>
          <wp:inline distT="0" distB="0" distL="0" distR="0" wp14:anchorId="4AB9C36A" wp14:editId="538A84E3">
            <wp:extent cx="5615029" cy="2309829"/>
            <wp:effectExtent l="0" t="0" r="508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5029" cy="2309829"/>
                    </a:xfrm>
                    <a:prstGeom prst="rect">
                      <a:avLst/>
                    </a:prstGeom>
                  </pic:spPr>
                </pic:pic>
              </a:graphicData>
            </a:graphic>
          </wp:inline>
        </w:drawing>
      </w:r>
    </w:p>
    <w:p w14:paraId="3A9CADC8" w14:textId="77777777" w:rsidR="006735AB" w:rsidRPr="006735AB" w:rsidRDefault="006735AB" w:rsidP="006735AB">
      <w:pPr>
        <w:pStyle w:val="para"/>
        <w:shd w:val="clear" w:color="auto" w:fill="FFFFFF"/>
        <w:spacing w:before="180" w:beforeAutospacing="0" w:after="180" w:afterAutospacing="0"/>
        <w:jc w:val="center"/>
        <w:rPr>
          <w:rFonts w:asciiTheme="minorHAnsi" w:eastAsiaTheme="minorHAnsi" w:hAnsiTheme="minorHAnsi" w:cstheme="minorBidi"/>
          <w:sz w:val="22"/>
          <w:szCs w:val="22"/>
          <w:lang w:eastAsia="en-US"/>
        </w:rPr>
      </w:pPr>
      <w:proofErr w:type="spellStart"/>
      <w:r w:rsidRPr="006735AB">
        <w:rPr>
          <w:rFonts w:asciiTheme="minorHAnsi" w:eastAsiaTheme="minorHAnsi" w:hAnsiTheme="minorHAnsi" w:cstheme="minorBidi"/>
          <w:sz w:val="22"/>
          <w:szCs w:val="22"/>
          <w:lang w:eastAsia="en-US"/>
        </w:rPr>
        <w:t>Analysis</w:t>
      </w:r>
      <w:proofErr w:type="spellEnd"/>
      <w:r w:rsidRPr="006735AB">
        <w:rPr>
          <w:rFonts w:asciiTheme="minorHAnsi" w:eastAsiaTheme="minorHAnsi" w:hAnsiTheme="minorHAnsi" w:cstheme="minorBidi"/>
          <w:sz w:val="22"/>
          <w:szCs w:val="22"/>
          <w:lang w:eastAsia="en-US"/>
        </w:rPr>
        <w:t xml:space="preserve"> Services est l’interface entre l’entrepôt de données et les outils de restitution.</w:t>
      </w:r>
    </w:p>
    <w:p w14:paraId="2C6A1295" w14:textId="77777777" w:rsidR="006735AB" w:rsidRPr="00773CE2" w:rsidRDefault="006735AB" w:rsidP="006735AB">
      <w:pPr>
        <w:pStyle w:val="para"/>
        <w:shd w:val="clear" w:color="auto" w:fill="FFFFFF"/>
        <w:spacing w:before="180" w:beforeAutospacing="0" w:after="180" w:afterAutospacing="0"/>
        <w:rPr>
          <w:rFonts w:asciiTheme="minorHAnsi" w:eastAsiaTheme="minorHAnsi" w:hAnsiTheme="minorHAnsi" w:cstheme="minorBidi"/>
          <w:b/>
          <w:bCs/>
          <w:sz w:val="22"/>
          <w:szCs w:val="22"/>
          <w:lang w:eastAsia="en-US"/>
        </w:rPr>
      </w:pPr>
      <w:r w:rsidRPr="00773CE2">
        <w:rPr>
          <w:rFonts w:asciiTheme="minorHAnsi" w:eastAsiaTheme="minorHAnsi" w:hAnsiTheme="minorHAnsi" w:cstheme="minorBidi"/>
          <w:b/>
          <w:bCs/>
          <w:sz w:val="22"/>
          <w:szCs w:val="22"/>
          <w:lang w:eastAsia="en-US"/>
        </w:rPr>
        <w:t>Le mode tabulaire</w:t>
      </w:r>
    </w:p>
    <w:p w14:paraId="7C57992B" w14:textId="77777777" w:rsidR="006735AB" w:rsidRPr="006735AB" w:rsidRDefault="006735AB" w:rsidP="006735AB">
      <w:pPr>
        <w:pStyle w:val="liste1"/>
        <w:shd w:val="clear" w:color="auto" w:fill="FFFFFF"/>
        <w:spacing w:before="75" w:beforeAutospacing="0" w:after="75" w:afterAutospacing="0"/>
        <w:rPr>
          <w:rFonts w:asciiTheme="minorHAnsi" w:eastAsiaTheme="minorHAnsi" w:hAnsiTheme="minorHAnsi" w:cstheme="minorBidi"/>
          <w:sz w:val="22"/>
          <w:szCs w:val="22"/>
          <w:lang w:eastAsia="en-US"/>
        </w:rPr>
      </w:pPr>
      <w:r w:rsidRPr="006735AB">
        <w:rPr>
          <w:rFonts w:asciiTheme="minorHAnsi" w:eastAsiaTheme="minorHAnsi" w:hAnsiTheme="minorHAnsi" w:cstheme="minorBidi"/>
          <w:sz w:val="22"/>
          <w:szCs w:val="22"/>
          <w:lang w:eastAsia="en-US"/>
        </w:rPr>
        <w:t xml:space="preserve">Tout comme le mode multidimensionnel, le mode tabulaire offre un modèle sémantique qui se veut ouvert à tous les types de restitution : </w:t>
      </w:r>
      <w:proofErr w:type="spellStart"/>
      <w:r w:rsidRPr="006735AB">
        <w:rPr>
          <w:rFonts w:asciiTheme="minorHAnsi" w:eastAsiaTheme="minorHAnsi" w:hAnsiTheme="minorHAnsi" w:cstheme="minorBidi"/>
          <w:sz w:val="22"/>
          <w:szCs w:val="22"/>
          <w:lang w:eastAsia="en-US"/>
        </w:rPr>
        <w:t>reporting</w:t>
      </w:r>
      <w:proofErr w:type="spellEnd"/>
      <w:r w:rsidRPr="006735AB">
        <w:rPr>
          <w:rFonts w:asciiTheme="minorHAnsi" w:eastAsiaTheme="minorHAnsi" w:hAnsiTheme="minorHAnsi" w:cstheme="minorBidi"/>
          <w:sz w:val="22"/>
          <w:szCs w:val="22"/>
          <w:lang w:eastAsia="en-US"/>
        </w:rPr>
        <w:t>, analyse, tableau de bord</w:t>
      </w:r>
    </w:p>
    <w:p w14:paraId="479C0BEB" w14:textId="77777777" w:rsidR="006735AB" w:rsidRPr="006735AB" w:rsidRDefault="006735AB" w:rsidP="006735AB">
      <w:pPr>
        <w:spacing w:after="0" w:line="240" w:lineRule="auto"/>
      </w:pPr>
      <w:r w:rsidRPr="006735AB">
        <w:lastRenderedPageBreak/>
        <w:t>Le mode tabulaire propose une autre façon de concevoir des modèles et de les stocker. Contrairement au mode multidimensionnel qui nécessite une modélisation dimensionnelle et un stockage OLAP, le mode tabulaire utilise une modélisation relationnelle et un moteur d’analyse en mémoire vive pour le stockage et le calcul.</w:t>
      </w:r>
    </w:p>
    <w:p w14:paraId="4882159B" w14:textId="77777777" w:rsidR="006735AB" w:rsidRPr="006735AB" w:rsidRDefault="006735AB" w:rsidP="006735AB">
      <w:pPr>
        <w:spacing w:after="0" w:line="240" w:lineRule="auto"/>
      </w:pPr>
      <w:r w:rsidRPr="006735AB">
        <w:t xml:space="preserve">De ce fait, le mode tabulaire va être plus proche des modèles relationnels classiques, tout en permettant une vitesse de restitution de données extrêmement rapide, de la donnée détaillée comme de la donnée agrégée. </w:t>
      </w:r>
    </w:p>
    <w:p w14:paraId="4183AFFA" w14:textId="77777777" w:rsidR="006735AB" w:rsidRPr="004D3257" w:rsidRDefault="006735AB" w:rsidP="006735AB">
      <w:pPr>
        <w:pStyle w:val="para"/>
        <w:shd w:val="clear" w:color="auto" w:fill="FFFFFF"/>
        <w:spacing w:before="180" w:beforeAutospacing="0" w:after="180" w:afterAutospacing="0"/>
        <w:rPr>
          <w:rFonts w:asciiTheme="minorHAnsi" w:eastAsiaTheme="minorHAnsi" w:hAnsiTheme="minorHAnsi" w:cstheme="minorBidi"/>
          <w:b/>
          <w:bCs/>
          <w:sz w:val="22"/>
          <w:szCs w:val="22"/>
          <w:lang w:eastAsia="en-US"/>
        </w:rPr>
      </w:pPr>
      <w:r w:rsidRPr="004D3257">
        <w:rPr>
          <w:rFonts w:asciiTheme="minorHAnsi" w:eastAsiaTheme="minorHAnsi" w:hAnsiTheme="minorHAnsi" w:cstheme="minorBidi"/>
          <w:b/>
          <w:bCs/>
          <w:sz w:val="22"/>
          <w:szCs w:val="22"/>
          <w:lang w:eastAsia="en-US"/>
        </w:rPr>
        <w:t>Pour utiliser le mode tabulaire, il vous faudra toutefois créer une instance dédiée et nous vous conseillons de dédier une machine physique et puissante à cette instance.</w:t>
      </w:r>
    </w:p>
    <w:p w14:paraId="7402ED66" w14:textId="77777777" w:rsidR="006735AB" w:rsidRPr="004D3257" w:rsidRDefault="006735AB" w:rsidP="006735AB">
      <w:pPr>
        <w:pStyle w:val="para"/>
        <w:shd w:val="clear" w:color="auto" w:fill="FFFFFF"/>
        <w:spacing w:before="180" w:beforeAutospacing="0" w:after="180" w:afterAutospacing="0"/>
        <w:rPr>
          <w:rFonts w:asciiTheme="minorHAnsi" w:eastAsiaTheme="minorHAnsi" w:hAnsiTheme="minorHAnsi" w:cstheme="minorBidi"/>
          <w:b/>
          <w:bCs/>
          <w:sz w:val="22"/>
          <w:szCs w:val="22"/>
          <w:lang w:eastAsia="en-US"/>
        </w:rPr>
      </w:pPr>
      <w:r w:rsidRPr="004D3257">
        <w:rPr>
          <w:rFonts w:asciiTheme="minorHAnsi" w:eastAsiaTheme="minorHAnsi" w:hAnsiTheme="minorHAnsi" w:cstheme="minorBidi"/>
          <w:b/>
          <w:bCs/>
          <w:sz w:val="22"/>
          <w:szCs w:val="22"/>
          <w:lang w:eastAsia="en-US"/>
        </w:rPr>
        <w:t>C’est pourquoi nous vous suggérons de réaliser la nouvelle solution en mode multidimensionnel.</w:t>
      </w:r>
    </w:p>
    <w:p w14:paraId="2F5A4B41" w14:textId="77777777" w:rsidR="006735AB" w:rsidRPr="00773CE2" w:rsidRDefault="006735AB" w:rsidP="006735AB">
      <w:pPr>
        <w:pStyle w:val="para"/>
        <w:shd w:val="clear" w:color="auto" w:fill="FFFFFF"/>
        <w:spacing w:before="180" w:beforeAutospacing="0" w:after="180" w:afterAutospacing="0"/>
        <w:rPr>
          <w:rFonts w:asciiTheme="minorHAnsi" w:eastAsiaTheme="minorHAnsi" w:hAnsiTheme="minorHAnsi" w:cstheme="minorBidi"/>
          <w:b/>
          <w:bCs/>
          <w:sz w:val="22"/>
          <w:szCs w:val="22"/>
          <w:lang w:eastAsia="en-US"/>
        </w:rPr>
      </w:pPr>
      <w:r w:rsidRPr="00773CE2">
        <w:rPr>
          <w:rFonts w:asciiTheme="minorHAnsi" w:eastAsiaTheme="minorHAnsi" w:hAnsiTheme="minorHAnsi" w:cstheme="minorBidi"/>
          <w:b/>
          <w:bCs/>
          <w:sz w:val="22"/>
          <w:szCs w:val="22"/>
          <w:lang w:eastAsia="en-US"/>
        </w:rPr>
        <w:t xml:space="preserve">2.2.5 SQL Server </w:t>
      </w:r>
      <w:proofErr w:type="spellStart"/>
      <w:r w:rsidRPr="00773CE2">
        <w:rPr>
          <w:rFonts w:asciiTheme="minorHAnsi" w:eastAsiaTheme="minorHAnsi" w:hAnsiTheme="minorHAnsi" w:cstheme="minorBidi"/>
          <w:b/>
          <w:bCs/>
          <w:sz w:val="22"/>
          <w:szCs w:val="22"/>
          <w:lang w:eastAsia="en-US"/>
        </w:rPr>
        <w:t>Reporting</w:t>
      </w:r>
      <w:proofErr w:type="spellEnd"/>
      <w:r w:rsidRPr="00773CE2">
        <w:rPr>
          <w:rFonts w:asciiTheme="minorHAnsi" w:eastAsiaTheme="minorHAnsi" w:hAnsiTheme="minorHAnsi" w:cstheme="minorBidi"/>
          <w:b/>
          <w:bCs/>
          <w:sz w:val="22"/>
          <w:szCs w:val="22"/>
          <w:lang w:eastAsia="en-US"/>
        </w:rPr>
        <w:t xml:space="preserve"> Services </w:t>
      </w:r>
    </w:p>
    <w:p w14:paraId="3605D75A" w14:textId="77777777" w:rsidR="006735AB" w:rsidRPr="006735AB" w:rsidRDefault="006735AB" w:rsidP="006735AB">
      <w:pPr>
        <w:pStyle w:val="para"/>
        <w:shd w:val="clear" w:color="auto" w:fill="FFFFFF"/>
        <w:spacing w:before="180" w:beforeAutospacing="0" w:after="180" w:afterAutospacing="0"/>
        <w:rPr>
          <w:rFonts w:asciiTheme="minorHAnsi" w:eastAsiaTheme="minorHAnsi" w:hAnsiTheme="minorHAnsi" w:cstheme="minorBidi"/>
          <w:sz w:val="22"/>
          <w:szCs w:val="22"/>
          <w:lang w:eastAsia="en-US"/>
        </w:rPr>
      </w:pPr>
      <w:r w:rsidRPr="006735AB">
        <w:rPr>
          <w:rFonts w:asciiTheme="minorHAnsi" w:eastAsiaTheme="minorHAnsi" w:hAnsiTheme="minorHAnsi" w:cstheme="minorBidi"/>
          <w:sz w:val="22"/>
          <w:szCs w:val="22"/>
          <w:lang w:eastAsia="en-US"/>
        </w:rPr>
        <w:t>Enfin, la suite SQL Server dispose d’un serveur de rapports permettant d’afficher et de diffuser des informations.</w:t>
      </w:r>
    </w:p>
    <w:p w14:paraId="19237043" w14:textId="77777777" w:rsidR="006735AB" w:rsidRPr="006735AB" w:rsidRDefault="006735AB" w:rsidP="006735AB">
      <w:pPr>
        <w:pStyle w:val="para"/>
        <w:shd w:val="clear" w:color="auto" w:fill="FFFFFF"/>
        <w:spacing w:before="180" w:beforeAutospacing="0" w:after="180" w:afterAutospacing="0"/>
        <w:rPr>
          <w:rFonts w:asciiTheme="minorHAnsi" w:eastAsiaTheme="minorHAnsi" w:hAnsiTheme="minorHAnsi" w:cstheme="minorBidi"/>
          <w:sz w:val="22"/>
          <w:szCs w:val="22"/>
          <w:lang w:eastAsia="en-US"/>
        </w:rPr>
      </w:pPr>
      <w:proofErr w:type="spellStart"/>
      <w:r w:rsidRPr="006735AB">
        <w:rPr>
          <w:rFonts w:asciiTheme="minorHAnsi" w:eastAsiaTheme="minorHAnsi" w:hAnsiTheme="minorHAnsi" w:cstheme="minorBidi"/>
          <w:sz w:val="22"/>
          <w:szCs w:val="22"/>
          <w:lang w:eastAsia="en-US"/>
        </w:rPr>
        <w:t>Reporting</w:t>
      </w:r>
      <w:proofErr w:type="spellEnd"/>
      <w:r w:rsidRPr="006735AB">
        <w:rPr>
          <w:rFonts w:asciiTheme="minorHAnsi" w:eastAsiaTheme="minorHAnsi" w:hAnsiTheme="minorHAnsi" w:cstheme="minorBidi"/>
          <w:sz w:val="22"/>
          <w:szCs w:val="22"/>
          <w:lang w:eastAsia="en-US"/>
        </w:rPr>
        <w:t xml:space="preserve"> Services est un excellent outil de </w:t>
      </w:r>
      <w:proofErr w:type="spellStart"/>
      <w:r w:rsidRPr="006735AB">
        <w:rPr>
          <w:rFonts w:asciiTheme="minorHAnsi" w:eastAsiaTheme="minorHAnsi" w:hAnsiTheme="minorHAnsi" w:cstheme="minorBidi"/>
          <w:sz w:val="22"/>
          <w:szCs w:val="22"/>
          <w:lang w:eastAsia="en-US"/>
        </w:rPr>
        <w:t>reporting</w:t>
      </w:r>
      <w:proofErr w:type="spellEnd"/>
      <w:r w:rsidRPr="006735AB">
        <w:rPr>
          <w:rFonts w:asciiTheme="minorHAnsi" w:eastAsiaTheme="minorHAnsi" w:hAnsiTheme="minorHAnsi" w:cstheme="minorBidi"/>
          <w:sz w:val="22"/>
          <w:szCs w:val="22"/>
          <w:lang w:eastAsia="en-US"/>
        </w:rPr>
        <w:t xml:space="preserve"> opérationnel. Elle est parfaite pour mettre en page une facture, un bon de livraison, un suivi de commande, un inventaire, un catalogue produit, la liste des clients à relancer… Tous les états dont une application de gestion a besoin sont parfaitement réalisables avec </w:t>
      </w:r>
      <w:proofErr w:type="spellStart"/>
      <w:r w:rsidRPr="006735AB">
        <w:rPr>
          <w:rFonts w:asciiTheme="minorHAnsi" w:eastAsiaTheme="minorHAnsi" w:hAnsiTheme="minorHAnsi" w:cstheme="minorBidi"/>
          <w:sz w:val="22"/>
          <w:szCs w:val="22"/>
          <w:lang w:eastAsia="en-US"/>
        </w:rPr>
        <w:t>Reporting</w:t>
      </w:r>
      <w:proofErr w:type="spellEnd"/>
      <w:r w:rsidRPr="006735AB">
        <w:rPr>
          <w:rFonts w:asciiTheme="minorHAnsi" w:eastAsiaTheme="minorHAnsi" w:hAnsiTheme="minorHAnsi" w:cstheme="minorBidi"/>
          <w:sz w:val="22"/>
          <w:szCs w:val="22"/>
          <w:lang w:eastAsia="en-US"/>
        </w:rPr>
        <w:t xml:space="preserve"> Services. Ce n’est pas un outil d’analyse destiné à des utilisateurs finaux. En revanche, il a totalement sa place dans la diffusion de rapports de masse, c’est-à-dire dans les rapports décisionnels destinés à de nombreux décideurs opérationnels.</w:t>
      </w:r>
    </w:p>
    <w:p w14:paraId="7F9688A3" w14:textId="77777777" w:rsidR="006735AB" w:rsidRPr="006735AB" w:rsidRDefault="006735AB" w:rsidP="006735AB">
      <w:pPr>
        <w:pStyle w:val="NormalWeb"/>
        <w:shd w:val="clear" w:color="auto" w:fill="FFFFFF"/>
        <w:spacing w:before="180" w:beforeAutospacing="0" w:after="180" w:afterAutospacing="0"/>
        <w:rPr>
          <w:rFonts w:asciiTheme="minorHAnsi" w:eastAsiaTheme="minorHAnsi" w:hAnsiTheme="minorHAnsi" w:cstheme="minorBidi"/>
          <w:sz w:val="22"/>
          <w:szCs w:val="22"/>
          <w:lang w:eastAsia="en-US"/>
        </w:rPr>
      </w:pPr>
      <w:r w:rsidRPr="006735AB">
        <w:rPr>
          <w:rFonts w:asciiTheme="minorHAnsi" w:eastAsiaTheme="minorHAnsi" w:hAnsiTheme="minorHAnsi" w:cstheme="minorBidi"/>
          <w:sz w:val="22"/>
          <w:szCs w:val="22"/>
          <w:lang w:eastAsia="en-US"/>
        </w:rPr>
        <w:t>Par exemple, la diffusion par mail au format PDF du rapport mensuel de suivi des ventes à tous les commerciaux de l’entreprise.</w:t>
      </w:r>
    </w:p>
    <w:p w14:paraId="4D04CE4C" w14:textId="77777777" w:rsidR="006735AB" w:rsidRPr="006735AB" w:rsidRDefault="006735AB" w:rsidP="006735AB">
      <w:pPr>
        <w:numPr>
          <w:ilvl w:val="2"/>
          <w:numId w:val="1"/>
        </w:numPr>
        <w:spacing w:after="0" w:line="240" w:lineRule="auto"/>
        <w:ind w:left="0"/>
      </w:pPr>
      <w:r w:rsidRPr="006735AB">
        <w:t>2.3 Office 2019/Office 365</w:t>
      </w:r>
    </w:p>
    <w:p w14:paraId="4C6B27D4" w14:textId="77777777" w:rsidR="006735AB" w:rsidRPr="006735AB" w:rsidRDefault="006735AB" w:rsidP="006735AB">
      <w:pPr>
        <w:pStyle w:val="para"/>
        <w:shd w:val="clear" w:color="auto" w:fill="FFFFFF"/>
        <w:spacing w:before="180" w:beforeAutospacing="0" w:after="180" w:afterAutospacing="0"/>
        <w:rPr>
          <w:rFonts w:asciiTheme="minorHAnsi" w:eastAsiaTheme="minorHAnsi" w:hAnsiTheme="minorHAnsi" w:cstheme="minorBidi"/>
          <w:sz w:val="22"/>
          <w:szCs w:val="22"/>
          <w:lang w:eastAsia="en-US"/>
        </w:rPr>
      </w:pPr>
      <w:r w:rsidRPr="006735AB">
        <w:rPr>
          <w:rFonts w:asciiTheme="minorHAnsi" w:eastAsiaTheme="minorHAnsi" w:hAnsiTheme="minorHAnsi" w:cstheme="minorBidi"/>
          <w:sz w:val="22"/>
          <w:szCs w:val="22"/>
          <w:lang w:eastAsia="en-US"/>
        </w:rPr>
        <w:t>Au sein de la solution BI Microsoft, Excel est l’outil d’analyse des utilisateurs finaux. Toutefois, Excel n’est utilisé que pour accéder, manipuler et naviguer dans les données d’</w:t>
      </w:r>
      <w:proofErr w:type="spellStart"/>
      <w:r w:rsidRPr="006735AB">
        <w:rPr>
          <w:rFonts w:asciiTheme="minorHAnsi" w:eastAsiaTheme="minorHAnsi" w:hAnsiTheme="minorHAnsi" w:cstheme="minorBidi"/>
          <w:sz w:val="22"/>
          <w:szCs w:val="22"/>
          <w:lang w:eastAsia="en-US"/>
        </w:rPr>
        <w:t>Analysis</w:t>
      </w:r>
      <w:proofErr w:type="spellEnd"/>
      <w:r w:rsidRPr="006735AB">
        <w:rPr>
          <w:rFonts w:asciiTheme="minorHAnsi" w:eastAsiaTheme="minorHAnsi" w:hAnsiTheme="minorHAnsi" w:cstheme="minorBidi"/>
          <w:sz w:val="22"/>
          <w:szCs w:val="22"/>
          <w:lang w:eastAsia="en-US"/>
        </w:rPr>
        <w:t xml:space="preserve"> Services. Les données ne sont plus contenues directement dans le fichier, mais sur un serveur. Et ces données ne sont plus traitées directement par les utilisateurs fonctionnels mais par le service informatique par le biais de l’ETL. Excel conserve toutefois toutes ses capacités de représentation graphique, de mise en page et de personnalisation à l’aide de formules.</w:t>
      </w:r>
    </w:p>
    <w:p w14:paraId="45E3D146" w14:textId="77777777" w:rsidR="006735AB" w:rsidRPr="006735AB" w:rsidRDefault="006735AB" w:rsidP="006735AB">
      <w:pPr>
        <w:spacing w:after="0" w:line="240" w:lineRule="auto"/>
      </w:pPr>
      <w:r w:rsidRPr="006735AB">
        <w:t>2.4 Power BI</w:t>
      </w:r>
    </w:p>
    <w:p w14:paraId="4FE03B6D" w14:textId="77777777" w:rsidR="006735AB" w:rsidRPr="006735AB" w:rsidRDefault="006735AB" w:rsidP="006735AB">
      <w:pPr>
        <w:spacing w:after="0" w:line="240" w:lineRule="auto"/>
      </w:pPr>
      <w:r w:rsidRPr="006735AB">
        <w:t xml:space="preserve">Power BI permet de fournir des interfaces interactives de visualisation des données. Il est tourné vers des utilisateurs non informaticiens, leur permettant à l’aide de l’outil Power BI desktop de concevoir des </w:t>
      </w:r>
      <w:proofErr w:type="spellStart"/>
      <w:r w:rsidRPr="006735AB">
        <w:t>dashboards</w:t>
      </w:r>
      <w:proofErr w:type="spellEnd"/>
      <w:r w:rsidRPr="006735AB">
        <w:t xml:space="preserve"> interactifs très riches. Contrairement à Excel, qui n’est pas conçu pour partager des visualisations à une équipe ou à son organisation, Power BI est vraiment pensé pour cela.</w:t>
      </w:r>
    </w:p>
    <w:p w14:paraId="6854ABFF" w14:textId="77777777" w:rsidR="006735AB" w:rsidRPr="006735AB" w:rsidRDefault="006735AB" w:rsidP="006735AB">
      <w:pPr>
        <w:pStyle w:val="defaut"/>
        <w:shd w:val="clear" w:color="auto" w:fill="FFFFFF"/>
        <w:spacing w:before="180" w:beforeAutospacing="0" w:after="180" w:afterAutospacing="0"/>
        <w:rPr>
          <w:rFonts w:asciiTheme="minorHAnsi" w:eastAsiaTheme="minorHAnsi" w:hAnsiTheme="minorHAnsi" w:cstheme="minorBidi"/>
          <w:sz w:val="22"/>
          <w:szCs w:val="22"/>
          <w:lang w:eastAsia="en-US"/>
        </w:rPr>
      </w:pPr>
      <w:r w:rsidRPr="006735AB">
        <w:rPr>
          <w:rFonts w:asciiTheme="minorHAnsi" w:eastAsiaTheme="minorHAnsi" w:hAnsiTheme="minorHAnsi" w:cstheme="minorBidi"/>
          <w:sz w:val="22"/>
          <w:szCs w:val="22"/>
          <w:lang w:eastAsia="en-US"/>
        </w:rPr>
        <w:t>Nous restituerons les données décisionnelles - Power BI en déployant un serveur de rapports Power BI sans en passer par le cloud.</w:t>
      </w:r>
    </w:p>
    <w:p w14:paraId="135748F4" w14:textId="77777777" w:rsidR="006735AB" w:rsidRPr="006735AB" w:rsidRDefault="006735AB" w:rsidP="006735AB">
      <w:pPr>
        <w:pStyle w:val="defaut"/>
        <w:shd w:val="clear" w:color="auto" w:fill="FFFFFF"/>
        <w:spacing w:before="180" w:beforeAutospacing="0" w:after="180" w:afterAutospacing="0"/>
        <w:rPr>
          <w:rFonts w:asciiTheme="minorHAnsi" w:eastAsiaTheme="minorHAnsi" w:hAnsiTheme="minorHAnsi" w:cstheme="minorBidi"/>
          <w:sz w:val="22"/>
          <w:szCs w:val="22"/>
          <w:lang w:eastAsia="en-US"/>
        </w:rPr>
      </w:pPr>
      <w:r w:rsidRPr="006735AB">
        <w:rPr>
          <w:rFonts w:asciiTheme="minorHAnsi" w:eastAsiaTheme="minorHAnsi" w:hAnsiTheme="minorHAnsi" w:cstheme="minorBidi"/>
          <w:sz w:val="22"/>
          <w:szCs w:val="22"/>
          <w:lang w:eastAsia="en-US"/>
        </w:rPr>
        <w:t>Cependant, Power BI n’est pas un outil d’analyse. Il est très efficace pour présenter l’information, mais très peu performant pour l’explorer. Excel reste en cela incontournable.</w:t>
      </w:r>
    </w:p>
    <w:p w14:paraId="16968106" w14:textId="29260668" w:rsidR="006735AB" w:rsidRPr="006735AB" w:rsidRDefault="006735AB" w:rsidP="006735AB">
      <w:pPr>
        <w:pStyle w:val="defaut"/>
        <w:shd w:val="clear" w:color="auto" w:fill="FFFFFF"/>
        <w:spacing w:before="180" w:beforeAutospacing="0" w:after="180" w:afterAutospacing="0"/>
        <w:rPr>
          <w:rFonts w:asciiTheme="minorHAnsi" w:eastAsiaTheme="minorHAnsi" w:hAnsiTheme="minorHAnsi" w:cstheme="minorBidi"/>
          <w:sz w:val="22"/>
          <w:szCs w:val="22"/>
          <w:lang w:eastAsia="en-US"/>
        </w:rPr>
      </w:pPr>
      <w:r w:rsidRPr="006735AB">
        <w:rPr>
          <w:rFonts w:asciiTheme="minorHAnsi" w:eastAsiaTheme="minorHAnsi" w:hAnsiTheme="minorHAnsi" w:cstheme="minorBidi"/>
          <w:sz w:val="22"/>
          <w:szCs w:val="22"/>
          <w:lang w:eastAsia="en-US"/>
        </w:rPr>
        <w:t>Il serait intéressant de prévoir une formation sur la création</w:t>
      </w:r>
      <w:r w:rsidR="002C2057" w:rsidRPr="006735AB">
        <w:rPr>
          <w:rFonts w:asciiTheme="minorHAnsi" w:eastAsiaTheme="minorHAnsi" w:hAnsiTheme="minorHAnsi" w:cstheme="minorBidi"/>
          <w:sz w:val="22"/>
          <w:szCs w:val="22"/>
          <w:lang w:eastAsia="en-US"/>
        </w:rPr>
        <w:t>, et le partager au sein de votre organisation</w:t>
      </w:r>
      <w:r w:rsidRPr="006735AB">
        <w:rPr>
          <w:rFonts w:asciiTheme="minorHAnsi" w:eastAsiaTheme="minorHAnsi" w:hAnsiTheme="minorHAnsi" w:cstheme="minorBidi"/>
          <w:sz w:val="22"/>
          <w:szCs w:val="22"/>
          <w:lang w:eastAsia="en-US"/>
        </w:rPr>
        <w:t xml:space="preserve"> d’un </w:t>
      </w:r>
      <w:proofErr w:type="spellStart"/>
      <w:r w:rsidRPr="006735AB">
        <w:rPr>
          <w:rFonts w:asciiTheme="minorHAnsi" w:eastAsiaTheme="minorHAnsi" w:hAnsiTheme="minorHAnsi" w:cstheme="minorBidi"/>
          <w:sz w:val="22"/>
          <w:szCs w:val="22"/>
          <w:lang w:eastAsia="en-US"/>
        </w:rPr>
        <w:t>dashboard</w:t>
      </w:r>
      <w:proofErr w:type="spellEnd"/>
      <w:r w:rsidRPr="006735AB">
        <w:rPr>
          <w:rFonts w:asciiTheme="minorHAnsi" w:eastAsiaTheme="minorHAnsi" w:hAnsiTheme="minorHAnsi" w:cstheme="minorBidi"/>
          <w:sz w:val="22"/>
          <w:szCs w:val="22"/>
          <w:lang w:eastAsia="en-US"/>
        </w:rPr>
        <w:t xml:space="preserve"> Power BI.</w:t>
      </w:r>
    </w:p>
    <w:p w14:paraId="26E0887D" w14:textId="452B819C" w:rsidR="006735AB" w:rsidRPr="003B58B2" w:rsidRDefault="003B58B2" w:rsidP="006735AB">
      <w:pPr>
        <w:numPr>
          <w:ilvl w:val="1"/>
          <w:numId w:val="1"/>
        </w:numPr>
        <w:spacing w:after="0" w:line="240" w:lineRule="auto"/>
        <w:ind w:left="0"/>
        <w:rPr>
          <w:b/>
          <w:bCs/>
        </w:rPr>
      </w:pPr>
      <w:r w:rsidRPr="003B58B2">
        <w:rPr>
          <w:b/>
          <w:bCs/>
        </w:rPr>
        <w:t>NB</w:t>
      </w:r>
      <w:r w:rsidR="006735AB" w:rsidRPr="003B58B2">
        <w:rPr>
          <w:b/>
          <w:bCs/>
        </w:rPr>
        <w:t xml:space="preserve"> Microsoft BI et Azure</w:t>
      </w:r>
      <w:r w:rsidRPr="003B58B2">
        <w:rPr>
          <w:b/>
          <w:bCs/>
        </w:rPr>
        <w:t> :</w:t>
      </w:r>
    </w:p>
    <w:p w14:paraId="0EE0FDED" w14:textId="7AAD4390" w:rsidR="006735AB" w:rsidRPr="006735AB" w:rsidRDefault="006735AB" w:rsidP="006735AB">
      <w:pPr>
        <w:spacing w:after="0" w:line="240" w:lineRule="auto"/>
      </w:pPr>
    </w:p>
    <w:p w14:paraId="687A30C1" w14:textId="1753FA91" w:rsidR="006735AB" w:rsidRPr="006735AB" w:rsidRDefault="006735AB" w:rsidP="006735AB">
      <w:r w:rsidRPr="006735AB">
        <w:lastRenderedPageBreak/>
        <w:t>La conception</w:t>
      </w:r>
      <w:r w:rsidR="003B58B2" w:rsidRPr="003B58B2">
        <w:t xml:space="preserve"> </w:t>
      </w:r>
      <w:r w:rsidR="003B58B2" w:rsidRPr="006735AB">
        <w:t>avec succès</w:t>
      </w:r>
      <w:r w:rsidRPr="006735AB">
        <w:t xml:space="preserve"> des projets décisionnels dans le cloud est aujourd’hui possible. Il y a toutefois des problématiques autour du transfert de données et de l’authentification qui s’ajoutent à ceux d’un projet On-</w:t>
      </w:r>
      <w:proofErr w:type="spellStart"/>
      <w:r w:rsidRPr="006735AB">
        <w:t>Premise</w:t>
      </w:r>
      <w:proofErr w:type="spellEnd"/>
      <w:r w:rsidRPr="006735AB">
        <w:t>. Bien entendu, une fois ces problèmes surmontés, le système décisionnel bénéficie de toute la puissance du cloud en termes d’élasticité, de disponibilité et de sécurité.</w:t>
      </w:r>
    </w:p>
    <w:p w14:paraId="32AD5D24" w14:textId="49D9037C" w:rsidR="006735AB" w:rsidRPr="007D60A8" w:rsidRDefault="006735AB" w:rsidP="006735AB">
      <w:pPr>
        <w:rPr>
          <w:b/>
          <w:bCs/>
        </w:rPr>
      </w:pPr>
      <w:r w:rsidRPr="007D60A8">
        <w:rPr>
          <w:b/>
          <w:bCs/>
        </w:rPr>
        <w:t>Nous suggérons de nous consacrer à la mise en place d’un système décisionnel entièrement On-</w:t>
      </w:r>
      <w:proofErr w:type="spellStart"/>
      <w:r w:rsidRPr="007D60A8">
        <w:rPr>
          <w:b/>
          <w:bCs/>
        </w:rPr>
        <w:t>premise</w:t>
      </w:r>
      <w:proofErr w:type="spellEnd"/>
      <w:r w:rsidRPr="007D60A8">
        <w:rPr>
          <w:b/>
          <w:bCs/>
        </w:rPr>
        <w:t>.</w:t>
      </w:r>
    </w:p>
    <w:p w14:paraId="2567915A" w14:textId="113FF35A" w:rsidR="00EC21C9" w:rsidRDefault="00EC21C9" w:rsidP="006735AB"/>
    <w:p w14:paraId="68125132" w14:textId="77777777" w:rsidR="006735AB" w:rsidRDefault="006735AB" w:rsidP="00E90973">
      <w:pPr>
        <w:ind w:left="708"/>
      </w:pPr>
    </w:p>
    <w:p w14:paraId="7579113D" w14:textId="0FBA2274" w:rsidR="00EA20DA" w:rsidRDefault="00EA20DA" w:rsidP="00EA20DA">
      <w:pPr>
        <w:ind w:firstLine="708"/>
        <w:rPr>
          <w:b/>
          <w:bCs/>
          <w:u w:val="single"/>
        </w:rPr>
      </w:pPr>
      <w:r>
        <w:rPr>
          <w:b/>
          <w:bCs/>
          <w:u w:val="single"/>
        </w:rPr>
        <w:t>3.</w:t>
      </w:r>
      <w:r w:rsidR="00713609">
        <w:rPr>
          <w:b/>
          <w:bCs/>
          <w:u w:val="single"/>
        </w:rPr>
        <w:t>2</w:t>
      </w:r>
      <w:r w:rsidRPr="00EA20DA">
        <w:rPr>
          <w:b/>
          <w:bCs/>
          <w:u w:val="single"/>
        </w:rPr>
        <w:t xml:space="preserve">– Identification des besoins </w:t>
      </w:r>
      <w:proofErr w:type="gramStart"/>
      <w:r w:rsidRPr="00EA20DA">
        <w:rPr>
          <w:b/>
          <w:bCs/>
          <w:u w:val="single"/>
        </w:rPr>
        <w:t>techniques;</w:t>
      </w:r>
      <w:proofErr w:type="gramEnd"/>
      <w:r w:rsidRPr="00EA20DA">
        <w:rPr>
          <w:b/>
          <w:bCs/>
          <w:u w:val="single"/>
        </w:rPr>
        <w:t xml:space="preserve"> </w:t>
      </w:r>
    </w:p>
    <w:p w14:paraId="728959C8" w14:textId="77777777" w:rsidR="00713609" w:rsidRPr="007A0224" w:rsidRDefault="00713609" w:rsidP="00713609">
      <w:pPr>
        <w:shd w:val="clear" w:color="auto" w:fill="FFFFFF"/>
        <w:spacing w:before="180" w:after="180" w:line="240" w:lineRule="auto"/>
      </w:pPr>
      <w:r w:rsidRPr="007A0224">
        <w:t>La mise en place d’un projet décisionnel nécessite en fait plusieurs environnements de travail. On dénombre généralement :</w:t>
      </w:r>
    </w:p>
    <w:p w14:paraId="1A4652BB" w14:textId="77777777" w:rsidR="00713609" w:rsidRPr="007A0224" w:rsidRDefault="00713609" w:rsidP="00713609">
      <w:pPr>
        <w:pStyle w:val="Paragraphedeliste"/>
        <w:numPr>
          <w:ilvl w:val="0"/>
          <w:numId w:val="27"/>
        </w:numPr>
        <w:shd w:val="clear" w:color="auto" w:fill="FFFFFF"/>
        <w:spacing w:before="75" w:after="75" w:line="240" w:lineRule="auto"/>
      </w:pPr>
      <w:r w:rsidRPr="007A0224">
        <w:t>Un environnement de développement</w:t>
      </w:r>
    </w:p>
    <w:p w14:paraId="16E09A31" w14:textId="77777777" w:rsidR="00713609" w:rsidRPr="007A0224" w:rsidRDefault="00713609" w:rsidP="00713609">
      <w:pPr>
        <w:pStyle w:val="Paragraphedeliste"/>
        <w:numPr>
          <w:ilvl w:val="0"/>
          <w:numId w:val="27"/>
        </w:numPr>
      </w:pPr>
      <w:r w:rsidRPr="007A0224">
        <w:t>Un environnement de recette</w:t>
      </w:r>
    </w:p>
    <w:p w14:paraId="4187FD80" w14:textId="77777777" w:rsidR="00713609" w:rsidRPr="007A0224" w:rsidRDefault="00713609" w:rsidP="00713609">
      <w:pPr>
        <w:pStyle w:val="Paragraphedeliste"/>
        <w:numPr>
          <w:ilvl w:val="0"/>
          <w:numId w:val="27"/>
        </w:numPr>
      </w:pPr>
      <w:r w:rsidRPr="007A0224">
        <w:t>Un environnement d’intégration</w:t>
      </w:r>
    </w:p>
    <w:p w14:paraId="1914FE14" w14:textId="77777777" w:rsidR="00713609" w:rsidRDefault="00713609" w:rsidP="00713609">
      <w:pPr>
        <w:pStyle w:val="Paragraphedeliste"/>
        <w:numPr>
          <w:ilvl w:val="0"/>
          <w:numId w:val="27"/>
        </w:numPr>
      </w:pPr>
      <w:r w:rsidRPr="007A0224">
        <w:t>Un environnement de production </w:t>
      </w:r>
    </w:p>
    <w:p w14:paraId="5564124A" w14:textId="77777777" w:rsidR="00713609" w:rsidRDefault="00713609" w:rsidP="00713609">
      <w:r w:rsidRPr="007A0224">
        <w:t>En début de projet décisionnel, deux environnements peuvent suffire : celui de développement et celui de production, l’environnement de production jouant dans un premier temps aussi le rôle d’environnement de recette et d’intégration. </w:t>
      </w:r>
    </w:p>
    <w:p w14:paraId="7B1E9698" w14:textId="18A69D99" w:rsidR="00713609" w:rsidRDefault="00713609" w:rsidP="00713609">
      <w:r w:rsidRPr="007A0224">
        <w:t xml:space="preserve">Toutefois, une fois que le projet est lancé et que le premier lot projet va être en production et bientôt mis à disposition des utilisateurs, il devient indispensable de disposer </w:t>
      </w:r>
      <w:proofErr w:type="gramStart"/>
      <w:r w:rsidRPr="007A0224">
        <w:t>a</w:t>
      </w:r>
      <w:proofErr w:type="gramEnd"/>
      <w:r w:rsidRPr="007A0224">
        <w:t xml:space="preserve"> minima d’un environnement de recette, pouvant jouer aussi pendant un temps le rôle d’intégration.</w:t>
      </w:r>
    </w:p>
    <w:p w14:paraId="43BA2F6D" w14:textId="77777777" w:rsidR="005F5FBF" w:rsidRPr="005F5FBF" w:rsidRDefault="005F5FBF" w:rsidP="005F5FBF">
      <w:r w:rsidRPr="005F5FBF">
        <w:rPr>
          <w:b/>
          <w:bCs/>
          <w:u w:val="single"/>
        </w:rPr>
        <w:t>NB :</w:t>
      </w:r>
      <w:r w:rsidRPr="005F5FBF">
        <w:t xml:space="preserve"> Dans la solution Microsoft, le serveur et l’outil de contrôle de code source sont inclus dans l’offre Azure </w:t>
      </w:r>
      <w:proofErr w:type="spellStart"/>
      <w:r w:rsidRPr="005F5FBF">
        <w:t>Devops</w:t>
      </w:r>
      <w:proofErr w:type="spellEnd"/>
      <w:r w:rsidRPr="005F5FBF">
        <w:t xml:space="preserve"> Services pour sa version cloud et Azure </w:t>
      </w:r>
      <w:proofErr w:type="spellStart"/>
      <w:r w:rsidRPr="005F5FBF">
        <w:t>Devops</w:t>
      </w:r>
      <w:proofErr w:type="spellEnd"/>
      <w:r w:rsidRPr="005F5FBF">
        <w:t xml:space="preserve"> Server dans sa version On-</w:t>
      </w:r>
      <w:proofErr w:type="spellStart"/>
      <w:r w:rsidRPr="005F5FBF">
        <w:t>premise</w:t>
      </w:r>
      <w:proofErr w:type="spellEnd"/>
      <w:r w:rsidRPr="005F5FBF">
        <w:t>.</w:t>
      </w:r>
    </w:p>
    <w:p w14:paraId="4AF8BEBD" w14:textId="77777777" w:rsidR="005F5FBF" w:rsidRDefault="005F5FBF" w:rsidP="00713609"/>
    <w:p w14:paraId="5F34AA02" w14:textId="47D00B6F" w:rsidR="00603AB8" w:rsidRDefault="00603AB8" w:rsidP="00713609">
      <w:r w:rsidRPr="00603AB8">
        <w:t>Ensuite, quand le projet arrive à une certaine maturité et que le système décisionnel devient incontournable et donc critique, il convient alors de distinguer l’environnement de recette de l’environnement d’intégration.</w:t>
      </w:r>
    </w:p>
    <w:p w14:paraId="5B251F40" w14:textId="2ADF0CFE" w:rsidR="00876476" w:rsidRDefault="00876476" w:rsidP="00876476">
      <w:pPr>
        <w:pStyle w:val="Titre1"/>
        <w:shd w:val="clear" w:color="auto" w:fill="FFFFFF"/>
        <w:spacing w:before="0" w:after="375"/>
        <w:rPr>
          <w:rFonts w:asciiTheme="minorHAnsi" w:eastAsiaTheme="minorHAnsi" w:hAnsiTheme="minorHAnsi" w:cstheme="minorBidi"/>
          <w:b/>
          <w:bCs/>
          <w:color w:val="auto"/>
          <w:sz w:val="22"/>
          <w:szCs w:val="22"/>
          <w:u w:val="single"/>
        </w:rPr>
      </w:pPr>
      <w:r w:rsidRPr="007A0224">
        <w:rPr>
          <w:rFonts w:asciiTheme="minorHAnsi" w:eastAsiaTheme="minorHAnsi" w:hAnsiTheme="minorHAnsi" w:cstheme="minorBidi"/>
          <w:b/>
          <w:bCs/>
          <w:color w:val="auto"/>
          <w:sz w:val="22"/>
          <w:szCs w:val="22"/>
          <w:u w:val="single"/>
        </w:rPr>
        <w:t>3.</w:t>
      </w:r>
      <w:r w:rsidR="00713609">
        <w:rPr>
          <w:rFonts w:asciiTheme="minorHAnsi" w:eastAsiaTheme="minorHAnsi" w:hAnsiTheme="minorHAnsi" w:cstheme="minorBidi"/>
          <w:b/>
          <w:bCs/>
          <w:color w:val="auto"/>
          <w:sz w:val="22"/>
          <w:szCs w:val="22"/>
          <w:u w:val="single"/>
        </w:rPr>
        <w:t>3</w:t>
      </w:r>
      <w:r w:rsidRPr="007A0224">
        <w:rPr>
          <w:rFonts w:asciiTheme="minorHAnsi" w:eastAsiaTheme="minorHAnsi" w:hAnsiTheme="minorHAnsi" w:cstheme="minorBidi"/>
          <w:b/>
          <w:bCs/>
          <w:color w:val="auto"/>
          <w:sz w:val="22"/>
          <w:szCs w:val="22"/>
          <w:u w:val="single"/>
        </w:rPr>
        <w:t xml:space="preserve"> </w:t>
      </w:r>
      <w:r w:rsidR="007A0224" w:rsidRPr="007A0224">
        <w:rPr>
          <w:rFonts w:asciiTheme="minorHAnsi" w:eastAsiaTheme="minorHAnsi" w:hAnsiTheme="minorHAnsi" w:cstheme="minorBidi"/>
          <w:b/>
          <w:bCs/>
          <w:color w:val="auto"/>
          <w:sz w:val="22"/>
          <w:szCs w:val="22"/>
          <w:u w:val="single"/>
        </w:rPr>
        <w:t>Création du plan d’architecture</w:t>
      </w:r>
    </w:p>
    <w:p w14:paraId="51E173E2" w14:textId="77CCF058" w:rsidR="00603AB8" w:rsidRPr="00603AB8" w:rsidRDefault="00603AB8" w:rsidP="00603AB8">
      <w:pPr>
        <w:pStyle w:val="Titre2"/>
        <w:shd w:val="clear" w:color="auto" w:fill="FFFFFF"/>
        <w:rPr>
          <w:rFonts w:asciiTheme="minorHAnsi" w:eastAsiaTheme="minorHAnsi" w:hAnsiTheme="minorHAnsi" w:cstheme="minorBidi"/>
          <w:sz w:val="22"/>
          <w:szCs w:val="22"/>
          <w:lang w:eastAsia="en-US"/>
        </w:rPr>
      </w:pPr>
      <w:proofErr w:type="gramStart"/>
      <w:r w:rsidRPr="00603AB8">
        <w:rPr>
          <w:rFonts w:asciiTheme="minorHAnsi" w:eastAsiaTheme="minorHAnsi" w:hAnsiTheme="minorHAnsi" w:cstheme="minorBidi"/>
          <w:sz w:val="22"/>
          <w:szCs w:val="22"/>
          <w:lang w:eastAsia="en-US"/>
        </w:rPr>
        <w:t>3.3.1  L’environnement</w:t>
      </w:r>
      <w:proofErr w:type="gramEnd"/>
      <w:r w:rsidRPr="00603AB8">
        <w:rPr>
          <w:rFonts w:asciiTheme="minorHAnsi" w:eastAsiaTheme="minorHAnsi" w:hAnsiTheme="minorHAnsi" w:cstheme="minorBidi"/>
          <w:sz w:val="22"/>
          <w:szCs w:val="22"/>
          <w:lang w:eastAsia="en-US"/>
        </w:rPr>
        <w:t xml:space="preserve"> de production</w:t>
      </w:r>
    </w:p>
    <w:p w14:paraId="51277E0A" w14:textId="77777777" w:rsidR="00603AB8" w:rsidRPr="00166C99" w:rsidRDefault="00603AB8" w:rsidP="00603AB8">
      <w:pPr>
        <w:shd w:val="clear" w:color="auto" w:fill="FFFFFF"/>
        <w:spacing w:before="180" w:after="180" w:line="240" w:lineRule="auto"/>
      </w:pPr>
      <w:bookmarkStart w:id="0" w:name="_Hlk45791608"/>
      <w:r w:rsidRPr="00166C99">
        <w:t>La performance d’un environnement de production est évaluée suivant deux axes :</w:t>
      </w:r>
    </w:p>
    <w:p w14:paraId="731B36C6" w14:textId="77777777" w:rsidR="00603AB8" w:rsidRPr="00166C99" w:rsidRDefault="00603AB8" w:rsidP="00603AB8">
      <w:pPr>
        <w:numPr>
          <w:ilvl w:val="0"/>
          <w:numId w:val="28"/>
        </w:numPr>
        <w:shd w:val="clear" w:color="auto" w:fill="FFFFFF"/>
        <w:spacing w:before="75" w:after="75" w:line="240" w:lineRule="auto"/>
        <w:ind w:left="870"/>
      </w:pPr>
      <w:r w:rsidRPr="00166C99">
        <w:t>Sa capacité à monter en charge pour répondre efficacement à toutes les demandes utilisateurs. </w:t>
      </w:r>
    </w:p>
    <w:p w14:paraId="76112E68" w14:textId="77777777" w:rsidR="00603AB8" w:rsidRPr="00166C99" w:rsidRDefault="00603AB8" w:rsidP="00603AB8">
      <w:pPr>
        <w:pStyle w:val="Paragraphedeliste"/>
        <w:numPr>
          <w:ilvl w:val="0"/>
          <w:numId w:val="28"/>
        </w:numPr>
      </w:pPr>
      <w:r w:rsidRPr="00166C99">
        <w:t>Sa haute disponibilité. Par haute disponibilité, on entend sa capacité à offrir un service chaque fois qu’un utilisateur en a besoin. </w:t>
      </w:r>
    </w:p>
    <w:p w14:paraId="0C2E3BF4" w14:textId="77777777" w:rsidR="00603AB8" w:rsidRPr="00166C99" w:rsidRDefault="00603AB8" w:rsidP="00603AB8">
      <w:pPr>
        <w:shd w:val="clear" w:color="auto" w:fill="FFFFFF"/>
        <w:spacing w:before="180" w:after="180" w:line="240" w:lineRule="auto"/>
      </w:pPr>
      <w:r w:rsidRPr="00166C99">
        <w:t>Les critères entrant en jeu lors de la définition de l’environnement de production sont :</w:t>
      </w:r>
    </w:p>
    <w:p w14:paraId="64BEAFF8" w14:textId="77777777" w:rsidR="00603AB8" w:rsidRPr="00166C99" w:rsidRDefault="00603AB8" w:rsidP="00603AB8">
      <w:pPr>
        <w:numPr>
          <w:ilvl w:val="0"/>
          <w:numId w:val="29"/>
        </w:numPr>
        <w:shd w:val="clear" w:color="auto" w:fill="FFFFFF"/>
        <w:spacing w:before="75" w:after="75" w:line="240" w:lineRule="auto"/>
        <w:ind w:left="870"/>
      </w:pPr>
      <w:r w:rsidRPr="00166C99">
        <w:lastRenderedPageBreak/>
        <w:t>La volumétrie</w:t>
      </w:r>
    </w:p>
    <w:p w14:paraId="02719D02" w14:textId="77777777" w:rsidR="00603AB8" w:rsidRPr="00166C99" w:rsidRDefault="00603AB8" w:rsidP="00603AB8">
      <w:pPr>
        <w:numPr>
          <w:ilvl w:val="0"/>
          <w:numId w:val="29"/>
        </w:numPr>
        <w:shd w:val="clear" w:color="auto" w:fill="FFFFFF"/>
        <w:spacing w:before="75" w:after="75" w:line="240" w:lineRule="auto"/>
        <w:ind w:left="870"/>
      </w:pPr>
      <w:r w:rsidRPr="00166C99">
        <w:t xml:space="preserve">Le nombre d’utilisateurs au total et le nombre d’analystes </w:t>
      </w:r>
    </w:p>
    <w:p w14:paraId="5BA0F605" w14:textId="77777777" w:rsidR="00603AB8" w:rsidRPr="00166C99" w:rsidRDefault="00603AB8" w:rsidP="00603AB8">
      <w:pPr>
        <w:pStyle w:val="Paragraphedeliste"/>
        <w:numPr>
          <w:ilvl w:val="0"/>
          <w:numId w:val="29"/>
        </w:numPr>
      </w:pPr>
      <w:r w:rsidRPr="00166C99">
        <w:t>Les prévisions d’évolution et de montée en charge du système </w:t>
      </w:r>
    </w:p>
    <w:p w14:paraId="490B02AC" w14:textId="77777777" w:rsidR="00603AB8" w:rsidRPr="00166C99" w:rsidRDefault="00603AB8" w:rsidP="00603AB8">
      <w:pPr>
        <w:pStyle w:val="Paragraphedeliste"/>
        <w:numPr>
          <w:ilvl w:val="0"/>
          <w:numId w:val="29"/>
        </w:numPr>
      </w:pPr>
      <w:r w:rsidRPr="00166C99">
        <w:t>La haute disponibilité</w:t>
      </w:r>
    </w:p>
    <w:p w14:paraId="377E2AC0" w14:textId="2C814E02" w:rsidR="00713609" w:rsidRPr="00603AB8" w:rsidRDefault="00713609" w:rsidP="00603AB8">
      <w:pPr>
        <w:ind w:left="360"/>
        <w:rPr>
          <w:b/>
          <w:bCs/>
          <w:u w:val="single"/>
        </w:rPr>
      </w:pPr>
      <w:bookmarkStart w:id="1" w:name="_Hlk45791712"/>
      <w:bookmarkEnd w:id="0"/>
      <w:r w:rsidRPr="00603AB8">
        <w:rPr>
          <w:b/>
          <w:bCs/>
          <w:u w:val="single"/>
        </w:rPr>
        <w:t>La configuration de production intégrant la haute disponibilité :</w:t>
      </w:r>
    </w:p>
    <w:bookmarkEnd w:id="1"/>
    <w:p w14:paraId="0F1B78F5" w14:textId="126504FD" w:rsidR="003C5B6C" w:rsidRDefault="003C5B6C" w:rsidP="007A0224">
      <w:r>
        <w:rPr>
          <w:noProof/>
        </w:rPr>
        <w:drawing>
          <wp:inline distT="0" distB="0" distL="0" distR="0" wp14:anchorId="487D161B" wp14:editId="01C5EC7E">
            <wp:extent cx="5686467" cy="3162323"/>
            <wp:effectExtent l="0" t="0" r="952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86467" cy="3162323"/>
                    </a:xfrm>
                    <a:prstGeom prst="rect">
                      <a:avLst/>
                    </a:prstGeom>
                  </pic:spPr>
                </pic:pic>
              </a:graphicData>
            </a:graphic>
          </wp:inline>
        </w:drawing>
      </w:r>
    </w:p>
    <w:p w14:paraId="7264D227" w14:textId="77777777" w:rsidR="003C5B6C" w:rsidRPr="003C5B6C" w:rsidRDefault="003C5B6C" w:rsidP="003C5B6C">
      <w:pPr>
        <w:shd w:val="clear" w:color="auto" w:fill="FFFFFF"/>
        <w:spacing w:before="180" w:after="180" w:line="240" w:lineRule="auto"/>
      </w:pPr>
      <w:bookmarkStart w:id="2" w:name="_Hlk45791761"/>
      <w:r w:rsidRPr="003C5B6C">
        <w:t>Typologie de l’architecture de production en haute disponibilité</w:t>
      </w:r>
    </w:p>
    <w:p w14:paraId="20DF290B" w14:textId="77777777" w:rsidR="003C5B6C" w:rsidRPr="003C5B6C" w:rsidRDefault="003C5B6C" w:rsidP="003C5B6C">
      <w:pPr>
        <w:shd w:val="clear" w:color="auto" w:fill="FFFFFF"/>
        <w:spacing w:before="180" w:after="180" w:line="240" w:lineRule="auto"/>
      </w:pPr>
      <w:bookmarkStart w:id="3" w:name="_Hlk45791802"/>
      <w:bookmarkEnd w:id="2"/>
      <w:r w:rsidRPr="003C5B6C">
        <w:t>Cette architecture nécessite :</w:t>
      </w:r>
    </w:p>
    <w:p w14:paraId="2C363CAD" w14:textId="77777777" w:rsidR="003C5B6C" w:rsidRPr="003C5B6C" w:rsidRDefault="003C5B6C" w:rsidP="003C5B6C">
      <w:pPr>
        <w:numPr>
          <w:ilvl w:val="0"/>
          <w:numId w:val="30"/>
        </w:numPr>
        <w:shd w:val="clear" w:color="auto" w:fill="FFFFFF"/>
        <w:spacing w:before="75" w:after="75" w:line="240" w:lineRule="auto"/>
        <w:ind w:left="870"/>
      </w:pPr>
      <w:r w:rsidRPr="003C5B6C">
        <w:t xml:space="preserve">2 serveurs </w:t>
      </w:r>
      <w:proofErr w:type="spellStart"/>
      <w:r w:rsidRPr="003C5B6C">
        <w:t>back-end</w:t>
      </w:r>
      <w:proofErr w:type="spellEnd"/>
      <w:r w:rsidRPr="003C5B6C">
        <w:t> en cluster, qui devront être deux grosses machines physiques. </w:t>
      </w:r>
    </w:p>
    <w:p w14:paraId="4E43F756" w14:textId="77777777" w:rsidR="003C5B6C" w:rsidRPr="003C5B6C" w:rsidRDefault="003C5B6C" w:rsidP="003C5B6C">
      <w:pPr>
        <w:numPr>
          <w:ilvl w:val="0"/>
          <w:numId w:val="30"/>
        </w:numPr>
        <w:shd w:val="clear" w:color="auto" w:fill="FFFFFF"/>
        <w:spacing w:before="75" w:after="75" w:line="240" w:lineRule="auto"/>
      </w:pPr>
      <w:r w:rsidRPr="003C5B6C">
        <w:t xml:space="preserve">2 serveurs </w:t>
      </w:r>
      <w:proofErr w:type="spellStart"/>
      <w:r w:rsidRPr="003C5B6C">
        <w:t>front-end</w:t>
      </w:r>
      <w:proofErr w:type="spellEnd"/>
      <w:r w:rsidRPr="003C5B6C">
        <w:t xml:space="preserve"> en </w:t>
      </w:r>
      <w:proofErr w:type="spellStart"/>
      <w:r w:rsidRPr="003C5B6C">
        <w:t>load</w:t>
      </w:r>
      <w:proofErr w:type="spellEnd"/>
      <w:r w:rsidRPr="003C5B6C">
        <w:t xml:space="preserve"> balancing (ou équilibrage de charge), qui peuvent être deux petites machines virtuelles.</w:t>
      </w:r>
    </w:p>
    <w:p w14:paraId="20747636" w14:textId="77777777" w:rsidR="003C5B6C" w:rsidRPr="003C5B6C" w:rsidRDefault="003C5B6C" w:rsidP="003C5B6C">
      <w:pPr>
        <w:numPr>
          <w:ilvl w:val="0"/>
          <w:numId w:val="30"/>
        </w:numPr>
        <w:shd w:val="clear" w:color="auto" w:fill="FFFFFF"/>
        <w:spacing w:before="75" w:after="75" w:line="240" w:lineRule="auto"/>
      </w:pPr>
      <w:r w:rsidRPr="003C5B6C">
        <w:t>1 serveur Active Directory : il s’agira vraisemblablement d’un serveur existant. Sachez cependant que le service Active Directory sera nécessaire pour installer et configurer correctement la solution BI Microsoft.</w:t>
      </w:r>
    </w:p>
    <w:p w14:paraId="2EE7B289" w14:textId="77777777" w:rsidR="003C5B6C" w:rsidRPr="003C5B6C" w:rsidRDefault="003C5B6C" w:rsidP="003C5B6C">
      <w:pPr>
        <w:numPr>
          <w:ilvl w:val="0"/>
          <w:numId w:val="30"/>
        </w:numPr>
        <w:shd w:val="clear" w:color="auto" w:fill="FFFFFF"/>
        <w:spacing w:before="75" w:after="75" w:line="240" w:lineRule="auto"/>
      </w:pPr>
      <w:r w:rsidRPr="003C5B6C">
        <w:t>Une baie SAN : l’optimisation d’une architecture serveur passe nécessairement par un plan de découpage et d’isolement des bases et des partitions sur des disques physiques distincts :</w:t>
      </w:r>
    </w:p>
    <w:p w14:paraId="09B8FF19" w14:textId="77777777" w:rsidR="003C5B6C" w:rsidRPr="003C5B6C" w:rsidRDefault="003C5B6C" w:rsidP="003C5B6C">
      <w:pPr>
        <w:numPr>
          <w:ilvl w:val="1"/>
          <w:numId w:val="30"/>
        </w:numPr>
        <w:shd w:val="clear" w:color="auto" w:fill="FFFFFF"/>
        <w:spacing w:before="75" w:after="75" w:line="240" w:lineRule="auto"/>
      </w:pPr>
      <w:r w:rsidRPr="003C5B6C">
        <w:t xml:space="preserve">Il s’agit tout d’abord de séparer les fichiers Data, Logs et Temp du service SQL Server </w:t>
      </w:r>
      <w:proofErr w:type="spellStart"/>
      <w:r w:rsidRPr="003C5B6C">
        <w:t>Database</w:t>
      </w:r>
      <w:proofErr w:type="spellEnd"/>
      <w:r w:rsidRPr="003C5B6C">
        <w:t xml:space="preserve"> Services sur des disques distincts.</w:t>
      </w:r>
    </w:p>
    <w:p w14:paraId="191F26F2" w14:textId="77777777" w:rsidR="003C5B6C" w:rsidRPr="003C5B6C" w:rsidRDefault="003C5B6C" w:rsidP="003C5B6C">
      <w:pPr>
        <w:numPr>
          <w:ilvl w:val="1"/>
          <w:numId w:val="30"/>
        </w:numPr>
        <w:shd w:val="clear" w:color="auto" w:fill="FFFFFF"/>
        <w:spacing w:before="75" w:after="75" w:line="240" w:lineRule="auto"/>
      </w:pPr>
      <w:r w:rsidRPr="003C5B6C">
        <w:t>Il s’agit ensuite qu’au sein d’un même flux le disque contenant la base ou la table source soit distinct de celui contenant la base ou la table de destination. Et ce, afin d’éviter qu’un disque physique travaille à la fois en lecture et en écriture au cours de l’exécution d’un flux.</w:t>
      </w:r>
    </w:p>
    <w:p w14:paraId="5B25C29E" w14:textId="7F3F0F39" w:rsidR="003C5B6C" w:rsidRPr="00713609" w:rsidRDefault="003C5B6C" w:rsidP="003C5B6C">
      <w:pPr>
        <w:shd w:val="clear" w:color="auto" w:fill="FFFFFF"/>
        <w:spacing w:before="180" w:after="180" w:line="240" w:lineRule="auto"/>
      </w:pPr>
      <w:r w:rsidRPr="003C5B6C">
        <w:t>Si vous ne disposez pas de SAN et que vous ne souhaitez pas investir, prévoyez un maximum de disques durs.</w:t>
      </w:r>
    </w:p>
    <w:p w14:paraId="5918B66F" w14:textId="11A7A737" w:rsidR="00713609" w:rsidRPr="003C5B6C" w:rsidRDefault="00713609" w:rsidP="003C5B6C">
      <w:pPr>
        <w:shd w:val="clear" w:color="auto" w:fill="FFFFFF"/>
        <w:spacing w:before="180" w:after="180" w:line="240" w:lineRule="auto"/>
      </w:pPr>
      <w:r w:rsidRPr="00713609">
        <w:t>La configuration de production sans haute disponibilité :</w:t>
      </w:r>
    </w:p>
    <w:bookmarkEnd w:id="3"/>
    <w:p w14:paraId="435B120F" w14:textId="11501CE7" w:rsidR="003C5B6C" w:rsidRDefault="00713609" w:rsidP="007A0224">
      <w:r>
        <w:rPr>
          <w:noProof/>
        </w:rPr>
        <w:lastRenderedPageBreak/>
        <w:drawing>
          <wp:inline distT="0" distB="0" distL="0" distR="0" wp14:anchorId="1D0040A8" wp14:editId="3CE6D9D2">
            <wp:extent cx="5731510" cy="4517390"/>
            <wp:effectExtent l="0" t="0" r="254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517390"/>
                    </a:xfrm>
                    <a:prstGeom prst="rect">
                      <a:avLst/>
                    </a:prstGeom>
                  </pic:spPr>
                </pic:pic>
              </a:graphicData>
            </a:graphic>
          </wp:inline>
        </w:drawing>
      </w:r>
    </w:p>
    <w:p w14:paraId="02332F64" w14:textId="728DD1B8" w:rsidR="00603AB8" w:rsidRPr="00603AB8" w:rsidRDefault="00603AB8" w:rsidP="00603AB8">
      <w:pPr>
        <w:pStyle w:val="Titre2"/>
        <w:shd w:val="clear" w:color="auto" w:fill="FFFFFF"/>
        <w:rPr>
          <w:rFonts w:asciiTheme="minorHAnsi" w:eastAsiaTheme="minorHAnsi" w:hAnsiTheme="minorHAnsi" w:cstheme="minorBidi"/>
          <w:sz w:val="22"/>
          <w:szCs w:val="22"/>
          <w:u w:val="single"/>
          <w:lang w:eastAsia="en-US"/>
        </w:rPr>
      </w:pPr>
      <w:r>
        <w:rPr>
          <w:rFonts w:asciiTheme="minorHAnsi" w:eastAsiaTheme="minorHAnsi" w:hAnsiTheme="minorHAnsi" w:cstheme="minorBidi"/>
          <w:sz w:val="22"/>
          <w:szCs w:val="22"/>
          <w:u w:val="single"/>
          <w:lang w:eastAsia="en-US"/>
        </w:rPr>
        <w:t>3.3.</w:t>
      </w:r>
      <w:r w:rsidRPr="00603AB8">
        <w:rPr>
          <w:rFonts w:asciiTheme="minorHAnsi" w:eastAsiaTheme="minorHAnsi" w:hAnsiTheme="minorHAnsi" w:cstheme="minorBidi"/>
          <w:sz w:val="22"/>
          <w:szCs w:val="22"/>
          <w:u w:val="single"/>
          <w:lang w:eastAsia="en-US"/>
        </w:rPr>
        <w:t xml:space="preserve">2. </w:t>
      </w:r>
      <w:bookmarkStart w:id="4" w:name="_Hlk45791954"/>
      <w:r w:rsidRPr="00603AB8">
        <w:rPr>
          <w:rFonts w:asciiTheme="minorHAnsi" w:eastAsiaTheme="minorHAnsi" w:hAnsiTheme="minorHAnsi" w:cstheme="minorBidi"/>
          <w:sz w:val="22"/>
          <w:szCs w:val="22"/>
          <w:u w:val="single"/>
          <w:lang w:eastAsia="en-US"/>
        </w:rPr>
        <w:t>L’environnement de développement</w:t>
      </w:r>
      <w:bookmarkEnd w:id="4"/>
    </w:p>
    <w:p w14:paraId="3111C198" w14:textId="77777777" w:rsidR="00385624" w:rsidRPr="00385624" w:rsidRDefault="00385624" w:rsidP="00385624">
      <w:pPr>
        <w:pStyle w:val="para"/>
        <w:shd w:val="clear" w:color="auto" w:fill="FFFFFF"/>
        <w:spacing w:before="180" w:beforeAutospacing="0" w:after="180" w:afterAutospacing="0"/>
        <w:rPr>
          <w:rFonts w:asciiTheme="minorHAnsi" w:eastAsiaTheme="minorHAnsi" w:hAnsiTheme="minorHAnsi" w:cstheme="minorBidi"/>
          <w:sz w:val="22"/>
          <w:szCs w:val="22"/>
          <w:lang w:eastAsia="en-US"/>
        </w:rPr>
      </w:pPr>
      <w:bookmarkStart w:id="5" w:name="_Hlk45792047"/>
      <w:bookmarkStart w:id="6" w:name="_Hlk45792285"/>
      <w:r w:rsidRPr="00385624">
        <w:rPr>
          <w:rFonts w:asciiTheme="minorHAnsi" w:eastAsiaTheme="minorHAnsi" w:hAnsiTheme="minorHAnsi" w:cstheme="minorBidi"/>
          <w:sz w:val="22"/>
          <w:szCs w:val="22"/>
          <w:lang w:eastAsia="en-US"/>
        </w:rPr>
        <w:t>L’environnement de développement n’est pas soumis aux contraintes de haute disponibilité. Il s’agit toutefois de réaliser un environnement robuste et performant afin que l’équipe de développement puisse travailler avec tout le confort nécessaire.</w:t>
      </w:r>
    </w:p>
    <w:p w14:paraId="113CAF13" w14:textId="77777777" w:rsidR="00385624" w:rsidRPr="00385624" w:rsidRDefault="00385624" w:rsidP="00385624">
      <w:pPr>
        <w:pStyle w:val="para"/>
        <w:shd w:val="clear" w:color="auto" w:fill="FFFFFF"/>
        <w:spacing w:before="180" w:beforeAutospacing="0" w:after="180" w:afterAutospacing="0"/>
        <w:rPr>
          <w:rFonts w:asciiTheme="minorHAnsi" w:eastAsiaTheme="minorHAnsi" w:hAnsiTheme="minorHAnsi" w:cstheme="minorBidi"/>
          <w:sz w:val="22"/>
          <w:szCs w:val="22"/>
          <w:lang w:eastAsia="en-US"/>
        </w:rPr>
      </w:pPr>
      <w:r w:rsidRPr="00385624">
        <w:rPr>
          <w:rFonts w:asciiTheme="minorHAnsi" w:eastAsiaTheme="minorHAnsi" w:hAnsiTheme="minorHAnsi" w:cstheme="minorBidi"/>
          <w:sz w:val="22"/>
          <w:szCs w:val="22"/>
          <w:lang w:eastAsia="en-US"/>
        </w:rPr>
        <w:t>Afin d’améliorer la productivité de vos équipes, nous vous engageons à investir dans un outil de contrôle de code source. Cet outil vous permettra de partager vos projets, historiser les changements, tracer les modifications et permettre de réaliser une sauvegarde régulière et quotidienne de l’ensemble.</w:t>
      </w:r>
    </w:p>
    <w:p w14:paraId="06E260F5" w14:textId="77777777" w:rsidR="00D16DBF" w:rsidRPr="00D16DBF" w:rsidRDefault="00D16DBF" w:rsidP="00D16DBF">
      <w:pPr>
        <w:pStyle w:val="para"/>
        <w:shd w:val="clear" w:color="auto" w:fill="FFFFFF"/>
        <w:spacing w:before="180" w:beforeAutospacing="0" w:after="180" w:afterAutospacing="0"/>
        <w:rPr>
          <w:rFonts w:asciiTheme="minorHAnsi" w:eastAsiaTheme="minorHAnsi" w:hAnsiTheme="minorHAnsi" w:cstheme="minorBidi"/>
          <w:sz w:val="22"/>
          <w:szCs w:val="22"/>
          <w:lang w:eastAsia="en-US"/>
        </w:rPr>
      </w:pPr>
      <w:r w:rsidRPr="00D16DBF">
        <w:rPr>
          <w:rFonts w:asciiTheme="minorHAnsi" w:eastAsiaTheme="minorHAnsi" w:hAnsiTheme="minorHAnsi" w:cstheme="minorBidi"/>
          <w:sz w:val="22"/>
          <w:szCs w:val="22"/>
          <w:lang w:eastAsia="en-US"/>
        </w:rPr>
        <w:t>En termes d’architecture serveur, une architecture tout-en-un comprenant l’ensemble des serveurs présents en production est suffisante. Prévoyez tout simplement une bonne machine.</w:t>
      </w:r>
    </w:p>
    <w:p w14:paraId="35AE39C6" w14:textId="77777777" w:rsidR="00D16DBF" w:rsidRPr="00D16DBF" w:rsidRDefault="00D16DBF" w:rsidP="00D16DBF">
      <w:pPr>
        <w:pStyle w:val="para"/>
        <w:shd w:val="clear" w:color="auto" w:fill="FFFFFF"/>
        <w:spacing w:before="180" w:beforeAutospacing="0" w:after="180" w:afterAutospacing="0"/>
        <w:rPr>
          <w:rFonts w:asciiTheme="minorHAnsi" w:eastAsiaTheme="minorHAnsi" w:hAnsiTheme="minorHAnsi" w:cstheme="minorBidi"/>
          <w:sz w:val="22"/>
          <w:szCs w:val="22"/>
          <w:lang w:eastAsia="en-US"/>
        </w:rPr>
      </w:pPr>
      <w:r w:rsidRPr="00D16DBF">
        <w:rPr>
          <w:rFonts w:asciiTheme="minorHAnsi" w:eastAsiaTheme="minorHAnsi" w:hAnsiTheme="minorHAnsi" w:cstheme="minorBidi"/>
          <w:sz w:val="22"/>
          <w:szCs w:val="22"/>
          <w:lang w:eastAsia="en-US"/>
        </w:rPr>
        <w:t>À titre d’exemple, nous vous proposons cette configuration, qui devra elle aussi être adaptée à votre contexte</w:t>
      </w:r>
      <w:bookmarkEnd w:id="6"/>
    </w:p>
    <w:bookmarkEnd w:id="5"/>
    <w:p w14:paraId="44B06D93" w14:textId="458CBFEC" w:rsidR="00D16DBF" w:rsidRPr="00D16DBF" w:rsidRDefault="00D16DBF" w:rsidP="007A0224">
      <w:r>
        <w:rPr>
          <w:noProof/>
        </w:rPr>
        <w:lastRenderedPageBreak/>
        <w:drawing>
          <wp:inline distT="0" distB="0" distL="0" distR="0" wp14:anchorId="46397933" wp14:editId="25EB807B">
            <wp:extent cx="5600741" cy="3214711"/>
            <wp:effectExtent l="0" t="0" r="0" b="508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00741" cy="3214711"/>
                    </a:xfrm>
                    <a:prstGeom prst="rect">
                      <a:avLst/>
                    </a:prstGeom>
                  </pic:spPr>
                </pic:pic>
              </a:graphicData>
            </a:graphic>
          </wp:inline>
        </w:drawing>
      </w:r>
    </w:p>
    <w:p w14:paraId="7C483231" w14:textId="6092F791" w:rsidR="00D16DBF" w:rsidRPr="00D16DBF" w:rsidRDefault="00D16DBF" w:rsidP="00D16DBF">
      <w:pPr>
        <w:pStyle w:val="legende"/>
        <w:shd w:val="clear" w:color="auto" w:fill="FFFFFF"/>
        <w:spacing w:before="180" w:beforeAutospacing="0" w:after="180" w:afterAutospacing="0"/>
        <w:rPr>
          <w:rFonts w:asciiTheme="minorHAnsi" w:eastAsiaTheme="minorHAnsi" w:hAnsiTheme="minorHAnsi" w:cstheme="minorBidi"/>
          <w:sz w:val="22"/>
          <w:szCs w:val="22"/>
          <w:lang w:eastAsia="en-US"/>
        </w:rPr>
      </w:pPr>
      <w:bookmarkStart w:id="7" w:name="_Hlk45792107"/>
      <w:bookmarkStart w:id="8" w:name="_Hlk45792330"/>
      <w:r w:rsidRPr="00D16DBF">
        <w:rPr>
          <w:rFonts w:asciiTheme="minorHAnsi" w:eastAsiaTheme="minorHAnsi" w:hAnsiTheme="minorHAnsi" w:cstheme="minorBidi"/>
          <w:sz w:val="22"/>
          <w:szCs w:val="22"/>
          <w:lang w:eastAsia="en-US"/>
        </w:rPr>
        <w:t>Exemple de configuration pour un environnement de développement</w:t>
      </w:r>
      <w:bookmarkEnd w:id="8"/>
    </w:p>
    <w:bookmarkEnd w:id="7"/>
    <w:p w14:paraId="07134085" w14:textId="2F1D61FE" w:rsidR="00D16DBF" w:rsidRPr="00D16DBF" w:rsidRDefault="00D16DBF" w:rsidP="00D16DBF">
      <w:pPr>
        <w:pStyle w:val="Titre2"/>
        <w:shd w:val="clear" w:color="auto" w:fill="FFFFFF"/>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3.3.</w:t>
      </w:r>
      <w:r w:rsidRPr="00D16DBF">
        <w:rPr>
          <w:rFonts w:asciiTheme="minorHAnsi" w:eastAsiaTheme="minorHAnsi" w:hAnsiTheme="minorHAnsi" w:cstheme="minorBidi"/>
          <w:sz w:val="22"/>
          <w:szCs w:val="22"/>
          <w:lang w:eastAsia="en-US"/>
        </w:rPr>
        <w:t xml:space="preserve">3. </w:t>
      </w:r>
      <w:bookmarkStart w:id="9" w:name="_Hlk45792388"/>
      <w:r w:rsidRPr="00D16DBF">
        <w:rPr>
          <w:rFonts w:asciiTheme="minorHAnsi" w:eastAsiaTheme="minorHAnsi" w:hAnsiTheme="minorHAnsi" w:cstheme="minorBidi"/>
          <w:sz w:val="22"/>
          <w:szCs w:val="22"/>
          <w:lang w:eastAsia="en-US"/>
        </w:rPr>
        <w:t xml:space="preserve">Les </w:t>
      </w:r>
      <w:bookmarkStart w:id="10" w:name="_Hlk45792156"/>
      <w:r w:rsidRPr="00D16DBF">
        <w:rPr>
          <w:rFonts w:asciiTheme="minorHAnsi" w:eastAsiaTheme="minorHAnsi" w:hAnsiTheme="minorHAnsi" w:cstheme="minorBidi"/>
          <w:sz w:val="22"/>
          <w:szCs w:val="22"/>
          <w:lang w:eastAsia="en-US"/>
        </w:rPr>
        <w:t>environnements de recette et d’intégration</w:t>
      </w:r>
      <w:bookmarkEnd w:id="9"/>
      <w:bookmarkEnd w:id="10"/>
    </w:p>
    <w:p w14:paraId="089EDCC7" w14:textId="77777777" w:rsidR="00D16DBF" w:rsidRPr="00D16DBF" w:rsidRDefault="00D16DBF" w:rsidP="00D16DBF">
      <w:pPr>
        <w:pStyle w:val="para"/>
        <w:shd w:val="clear" w:color="auto" w:fill="FFFFFF"/>
        <w:spacing w:before="180" w:beforeAutospacing="0" w:after="180" w:afterAutospacing="0"/>
        <w:rPr>
          <w:rFonts w:asciiTheme="minorHAnsi" w:eastAsiaTheme="minorHAnsi" w:hAnsiTheme="minorHAnsi" w:cstheme="minorBidi"/>
          <w:sz w:val="22"/>
          <w:szCs w:val="22"/>
          <w:lang w:eastAsia="en-US"/>
        </w:rPr>
      </w:pPr>
      <w:bookmarkStart w:id="11" w:name="_Hlk45792426"/>
      <w:r w:rsidRPr="00D16DBF">
        <w:rPr>
          <w:rFonts w:asciiTheme="minorHAnsi" w:eastAsiaTheme="minorHAnsi" w:hAnsiTheme="minorHAnsi" w:cstheme="minorBidi"/>
          <w:sz w:val="22"/>
          <w:szCs w:val="22"/>
          <w:lang w:eastAsia="en-US"/>
        </w:rPr>
        <w:t>En termes de configuration, l’environnement de recette n’a pas de contrainte particulière et peut ressembler par exemple à l’environnement de développement.</w:t>
      </w:r>
    </w:p>
    <w:p w14:paraId="51887A13" w14:textId="77777777" w:rsidR="00D16DBF" w:rsidRPr="00D16DBF" w:rsidRDefault="00D16DBF" w:rsidP="00D16DBF">
      <w:pPr>
        <w:pStyle w:val="para"/>
        <w:shd w:val="clear" w:color="auto" w:fill="FFFFFF"/>
        <w:spacing w:before="180" w:beforeAutospacing="0" w:after="180" w:afterAutospacing="0"/>
        <w:rPr>
          <w:rFonts w:asciiTheme="minorHAnsi" w:eastAsiaTheme="minorHAnsi" w:hAnsiTheme="minorHAnsi" w:cstheme="minorBidi"/>
          <w:sz w:val="22"/>
          <w:szCs w:val="22"/>
          <w:lang w:eastAsia="en-US"/>
        </w:rPr>
      </w:pPr>
      <w:r w:rsidRPr="00D16DBF">
        <w:rPr>
          <w:rFonts w:asciiTheme="minorHAnsi" w:eastAsiaTheme="minorHAnsi" w:hAnsiTheme="minorHAnsi" w:cstheme="minorBidi"/>
          <w:sz w:val="22"/>
          <w:szCs w:val="22"/>
          <w:lang w:eastAsia="en-US"/>
        </w:rPr>
        <w:t>L’environnement d’intégration quant à lui devra si possible ressembler autant que possible à l’environnement de production pour y intégrer les mêmes contraintes.</w:t>
      </w:r>
    </w:p>
    <w:p w14:paraId="4FC83093" w14:textId="77777777" w:rsidR="00CD0E9C" w:rsidRDefault="00D16DBF" w:rsidP="00CD0E9C">
      <w:pPr>
        <w:pStyle w:val="para"/>
        <w:shd w:val="clear" w:color="auto" w:fill="FFFFFF"/>
        <w:spacing w:before="180" w:beforeAutospacing="0" w:after="180" w:afterAutospacing="0"/>
        <w:rPr>
          <w:rFonts w:asciiTheme="minorHAnsi" w:eastAsiaTheme="minorHAnsi" w:hAnsiTheme="minorHAnsi" w:cstheme="minorBidi"/>
          <w:sz w:val="22"/>
          <w:szCs w:val="22"/>
          <w:lang w:eastAsia="en-US"/>
        </w:rPr>
      </w:pPr>
      <w:r w:rsidRPr="00D16DBF">
        <w:rPr>
          <w:rFonts w:asciiTheme="minorHAnsi" w:eastAsiaTheme="minorHAnsi" w:hAnsiTheme="minorHAnsi" w:cstheme="minorBidi"/>
          <w:sz w:val="22"/>
          <w:szCs w:val="22"/>
          <w:lang w:eastAsia="en-US"/>
        </w:rPr>
        <w:t>En termes de budget, cela peut revenir bien évidemment très cher. Un compromis moyen peut être trouvé en considérant au moins un environnement de recette/intégration avec une architecture de production sans la haute disponibilité.</w:t>
      </w:r>
    </w:p>
    <w:bookmarkEnd w:id="11"/>
    <w:p w14:paraId="201CC588" w14:textId="7F67E4F9" w:rsidR="00F248DF" w:rsidRPr="00F248DF" w:rsidRDefault="00863180" w:rsidP="00CD0E9C">
      <w:pPr>
        <w:pStyle w:val="para"/>
        <w:shd w:val="clear" w:color="auto" w:fill="FFFFFF"/>
        <w:spacing w:before="180" w:beforeAutospacing="0" w:after="180" w:afterAutospacing="0"/>
        <w:rPr>
          <w:sz w:val="48"/>
          <w:szCs w:val="48"/>
        </w:rPr>
      </w:pPr>
      <w:r>
        <w:rPr>
          <w:sz w:val="48"/>
          <w:szCs w:val="48"/>
        </w:rPr>
        <w:t>3</w:t>
      </w:r>
      <w:r w:rsidR="00807F8F">
        <w:rPr>
          <w:sz w:val="48"/>
          <w:szCs w:val="48"/>
        </w:rPr>
        <w:t>.</w:t>
      </w:r>
      <w:bookmarkStart w:id="12" w:name="_Hlk45793315"/>
      <w:r w:rsidR="00F248DF" w:rsidRPr="00F248DF">
        <w:rPr>
          <w:sz w:val="48"/>
          <w:szCs w:val="48"/>
        </w:rPr>
        <w:t>Modélisation des données</w:t>
      </w:r>
      <w:bookmarkEnd w:id="12"/>
    </w:p>
    <w:p w14:paraId="7D1756DA" w14:textId="68E64FEC" w:rsidR="00F248DF" w:rsidRDefault="00F248DF" w:rsidP="00291273">
      <w:bookmarkStart w:id="13" w:name="_Hlk45793363"/>
      <w:r>
        <w:t xml:space="preserve">• Se base sur le document de description des </w:t>
      </w:r>
      <w:proofErr w:type="gramStart"/>
      <w:r>
        <w:t>besoins;</w:t>
      </w:r>
      <w:proofErr w:type="gramEnd"/>
      <w:r>
        <w:t xml:space="preserve"> • Processus hautement itératif et dynamique;</w:t>
      </w:r>
      <w:r w:rsidR="00863180">
        <w:t xml:space="preserve"> </w:t>
      </w:r>
      <w:r>
        <w:t xml:space="preserve">Vise la simplicité et l’efficacité; </w:t>
      </w:r>
    </w:p>
    <w:p w14:paraId="5D224898" w14:textId="77777777" w:rsidR="00F248DF" w:rsidRDefault="00F248DF" w:rsidP="00291273">
      <w:r>
        <w:t xml:space="preserve">• </w:t>
      </w:r>
      <w:proofErr w:type="gramStart"/>
      <w:r>
        <w:t>Comprend:</w:t>
      </w:r>
      <w:proofErr w:type="gramEnd"/>
      <w:r>
        <w:t xml:space="preserve"> </w:t>
      </w:r>
    </w:p>
    <w:p w14:paraId="6AB396B1" w14:textId="694BA351" w:rsidR="00F248DF" w:rsidRDefault="00F248DF" w:rsidP="00291273">
      <w:r>
        <w:t>– Identification des faits</w:t>
      </w:r>
      <w:r w:rsidR="00807F8F">
        <w:t xml:space="preserve"> </w:t>
      </w:r>
      <w:r w:rsidR="00863180">
        <w:t>(</w:t>
      </w:r>
      <w:proofErr w:type="spellStart"/>
      <w:r w:rsidR="00863180">
        <w:t>mésures</w:t>
      </w:r>
      <w:proofErr w:type="spellEnd"/>
      <w:r w:rsidR="00863180">
        <w:t>)</w:t>
      </w:r>
      <w:r>
        <w:t xml:space="preserve"> et leur </w:t>
      </w:r>
      <w:proofErr w:type="gramStart"/>
      <w:r>
        <w:t>granularité;</w:t>
      </w:r>
      <w:proofErr w:type="gramEnd"/>
    </w:p>
    <w:p w14:paraId="4FE0EB9C" w14:textId="77777777" w:rsidR="00F248DF" w:rsidRDefault="00F248DF" w:rsidP="00291273">
      <w:r>
        <w:t xml:space="preserve">– Identification des dimensions et leur </w:t>
      </w:r>
      <w:proofErr w:type="gramStart"/>
      <w:r>
        <w:t>hiérarchie;</w:t>
      </w:r>
      <w:proofErr w:type="gramEnd"/>
    </w:p>
    <w:p w14:paraId="7554086F" w14:textId="76E1FEB5" w:rsidR="00E90973" w:rsidRDefault="00F248DF" w:rsidP="00291273">
      <w:r>
        <w:t xml:space="preserve"> – </w:t>
      </w:r>
      <w:r w:rsidR="00807F8F">
        <w:t>Stratégies : G</w:t>
      </w:r>
      <w:r>
        <w:t>estion des changements</w:t>
      </w:r>
      <w:r w:rsidR="00807F8F">
        <w:t xml:space="preserve"> (</w:t>
      </w:r>
      <w:proofErr w:type="spellStart"/>
      <w:r w:rsidR="00807F8F">
        <w:t>upsert</w:t>
      </w:r>
      <w:proofErr w:type="spellEnd"/>
      <w:r w:rsidR="00807F8F">
        <w:t xml:space="preserve">, scd3, </w:t>
      </w:r>
      <w:proofErr w:type="spellStart"/>
      <w:r w:rsidR="00807F8F">
        <w:t>etc</w:t>
      </w:r>
      <w:proofErr w:type="spellEnd"/>
      <w:r w:rsidR="00807F8F">
        <w:t>)</w:t>
      </w:r>
      <w:r>
        <w:t xml:space="preserve">, </w:t>
      </w:r>
      <w:r w:rsidR="00807F8F">
        <w:t xml:space="preserve">dénormalisation </w:t>
      </w:r>
      <w:r>
        <w:t>etc.</w:t>
      </w:r>
    </w:p>
    <w:bookmarkEnd w:id="13"/>
    <w:p w14:paraId="484070F4" w14:textId="733545DE" w:rsidR="00F248DF" w:rsidRDefault="006641DE" w:rsidP="00291273">
      <w:pPr>
        <w:rPr>
          <w:noProof/>
        </w:rPr>
      </w:pPr>
      <w:r>
        <w:rPr>
          <w:noProof/>
        </w:rPr>
        <w:lastRenderedPageBreak/>
        <w:drawing>
          <wp:inline distT="0" distB="0" distL="0" distR="0" wp14:anchorId="4BE802BB" wp14:editId="2DC21DBE">
            <wp:extent cx="5731510" cy="3642360"/>
            <wp:effectExtent l="0" t="0" r="254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642360"/>
                    </a:xfrm>
                    <a:prstGeom prst="rect">
                      <a:avLst/>
                    </a:prstGeom>
                    <a:noFill/>
                    <a:ln>
                      <a:noFill/>
                    </a:ln>
                  </pic:spPr>
                </pic:pic>
              </a:graphicData>
            </a:graphic>
          </wp:inline>
        </w:drawing>
      </w:r>
    </w:p>
    <w:p w14:paraId="05F14D6A" w14:textId="04767076" w:rsidR="00E90973" w:rsidRPr="009E48C6" w:rsidRDefault="00946865" w:rsidP="001B4637">
      <w:pPr>
        <w:rPr>
          <w:sz w:val="48"/>
          <w:szCs w:val="48"/>
        </w:rPr>
      </w:pPr>
      <w:bookmarkStart w:id="14" w:name="_Hlk45793772"/>
      <w:r>
        <w:rPr>
          <w:sz w:val="48"/>
          <w:szCs w:val="48"/>
        </w:rPr>
        <w:t>4.</w:t>
      </w:r>
      <w:r w:rsidR="009E48C6" w:rsidRPr="009E48C6">
        <w:rPr>
          <w:sz w:val="48"/>
          <w:szCs w:val="48"/>
        </w:rPr>
        <w:t>Conception physique des données</w:t>
      </w:r>
    </w:p>
    <w:p w14:paraId="0CC6F137" w14:textId="77777777" w:rsidR="00165777" w:rsidRDefault="00165777" w:rsidP="00291273">
      <w:r>
        <w:t xml:space="preserve">• Utilise le modèle de </w:t>
      </w:r>
      <w:proofErr w:type="gramStart"/>
      <w:r>
        <w:t>données;</w:t>
      </w:r>
      <w:proofErr w:type="gramEnd"/>
      <w:r>
        <w:t xml:space="preserve"> </w:t>
      </w:r>
    </w:p>
    <w:p w14:paraId="4380AD1C" w14:textId="77777777" w:rsidR="00165777" w:rsidRDefault="00165777" w:rsidP="00291273">
      <w:r>
        <w:t xml:space="preserve">• </w:t>
      </w:r>
      <w:proofErr w:type="gramStart"/>
      <w:r>
        <w:t>Comprend:</w:t>
      </w:r>
      <w:proofErr w:type="gramEnd"/>
    </w:p>
    <w:p w14:paraId="093AC79D" w14:textId="77777777" w:rsidR="00165777" w:rsidRDefault="00165777" w:rsidP="00291273">
      <w:r>
        <w:t xml:space="preserve"> – Détail du schéma relationnel (</w:t>
      </w:r>
      <w:proofErr w:type="gramStart"/>
      <w:r>
        <w:t>ex:</w:t>
      </w:r>
      <w:proofErr w:type="gramEnd"/>
      <w:r>
        <w:t xml:space="preserve"> clés, types, contraintes, etc.); </w:t>
      </w:r>
    </w:p>
    <w:p w14:paraId="73E2D0AD" w14:textId="77777777" w:rsidR="00165777" w:rsidRDefault="00165777" w:rsidP="00291273">
      <w:r>
        <w:t>– Optimisation de la performance (</w:t>
      </w:r>
      <w:proofErr w:type="gramStart"/>
      <w:r>
        <w:t>ex:</w:t>
      </w:r>
      <w:proofErr w:type="gramEnd"/>
      <w:r>
        <w:t xml:space="preserve"> indexes, partitionnement, agrégation, etc.); </w:t>
      </w:r>
    </w:p>
    <w:p w14:paraId="47C50AB2" w14:textId="5F6C6239" w:rsidR="0072618F" w:rsidRDefault="00165777" w:rsidP="00291273">
      <w:r>
        <w:t>– Gestion de la sécurité.</w:t>
      </w:r>
    </w:p>
    <w:p w14:paraId="5C011BC4" w14:textId="0DD34C2B" w:rsidR="00165777" w:rsidRDefault="00165777" w:rsidP="00165777">
      <w:pPr>
        <w:jc w:val="center"/>
      </w:pPr>
      <w:r>
        <w:rPr>
          <w:noProof/>
        </w:rPr>
        <w:drawing>
          <wp:inline distT="0" distB="0" distL="0" distR="0" wp14:anchorId="1B719225" wp14:editId="6F0066A9">
            <wp:extent cx="2595581" cy="571504"/>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95581" cy="571504"/>
                    </a:xfrm>
                    <a:prstGeom prst="rect">
                      <a:avLst/>
                    </a:prstGeom>
                  </pic:spPr>
                </pic:pic>
              </a:graphicData>
            </a:graphic>
          </wp:inline>
        </w:drawing>
      </w:r>
    </w:p>
    <w:p w14:paraId="7E1DCCA2" w14:textId="584059D6" w:rsidR="00BF4111" w:rsidRDefault="00BF4111" w:rsidP="00165777">
      <w:pPr>
        <w:jc w:val="center"/>
      </w:pPr>
    </w:p>
    <w:p w14:paraId="472FC6AD" w14:textId="06413F18" w:rsidR="00BC39D2" w:rsidRDefault="00BC39D2" w:rsidP="00BF4111">
      <w:pPr>
        <w:ind w:firstLine="708"/>
        <w:rPr>
          <w:sz w:val="48"/>
          <w:szCs w:val="48"/>
        </w:rPr>
      </w:pPr>
      <w:r>
        <w:rPr>
          <w:sz w:val="48"/>
          <w:szCs w:val="48"/>
        </w:rPr>
        <w:t>6.</w:t>
      </w:r>
      <w:r w:rsidRPr="00BC39D2">
        <w:rPr>
          <w:sz w:val="48"/>
          <w:szCs w:val="48"/>
        </w:rPr>
        <w:t>Conception et développement du système ETL</w:t>
      </w:r>
    </w:p>
    <w:p w14:paraId="283AC8D6" w14:textId="74D2D3A0" w:rsidR="00BC39D2" w:rsidRDefault="00BC39D2" w:rsidP="00BF4111">
      <w:pPr>
        <w:ind w:firstLine="708"/>
      </w:pPr>
      <w:r>
        <w:t xml:space="preserve">• Représente environ 70% des efforts et risques du </w:t>
      </w:r>
      <w:proofErr w:type="gramStart"/>
      <w:r>
        <w:t>projet;</w:t>
      </w:r>
      <w:proofErr w:type="gramEnd"/>
      <w:r>
        <w:t xml:space="preserve"> </w:t>
      </w:r>
    </w:p>
    <w:p w14:paraId="54CA3EFA" w14:textId="77777777" w:rsidR="00BC39D2" w:rsidRDefault="00BC39D2" w:rsidP="00BF4111">
      <w:pPr>
        <w:ind w:firstLine="708"/>
      </w:pPr>
      <w:r>
        <w:t xml:space="preserve">• Doit </w:t>
      </w:r>
      <w:proofErr w:type="gramStart"/>
      <w:r>
        <w:t>considérer:</w:t>
      </w:r>
      <w:proofErr w:type="gramEnd"/>
      <w:r>
        <w:t xml:space="preserve"> </w:t>
      </w:r>
    </w:p>
    <w:p w14:paraId="41DE9AA8" w14:textId="77777777" w:rsidR="00BC39D2" w:rsidRDefault="00BC39D2" w:rsidP="00BC39D2">
      <w:pPr>
        <w:ind w:left="708" w:firstLine="708"/>
      </w:pPr>
      <w:r>
        <w:t xml:space="preserve">– Nombre et type des sources de </w:t>
      </w:r>
      <w:proofErr w:type="gramStart"/>
      <w:r>
        <w:t>données;</w:t>
      </w:r>
      <w:proofErr w:type="gramEnd"/>
      <w:r>
        <w:t xml:space="preserve"> </w:t>
      </w:r>
    </w:p>
    <w:p w14:paraId="146F1CC3" w14:textId="77777777" w:rsidR="00BC39D2" w:rsidRDefault="00BC39D2" w:rsidP="00BC39D2">
      <w:pPr>
        <w:ind w:left="708" w:firstLine="708"/>
      </w:pPr>
      <w:r>
        <w:t xml:space="preserve">– Outils disponibles. </w:t>
      </w:r>
    </w:p>
    <w:p w14:paraId="29EE4578" w14:textId="77777777" w:rsidR="00BC39D2" w:rsidRDefault="00BC39D2" w:rsidP="00BC39D2">
      <w:pPr>
        <w:ind w:left="708"/>
      </w:pPr>
      <w:r>
        <w:lastRenderedPageBreak/>
        <w:t xml:space="preserve">• </w:t>
      </w:r>
      <w:proofErr w:type="gramStart"/>
      <w:r>
        <w:t>Comprend:</w:t>
      </w:r>
      <w:proofErr w:type="gramEnd"/>
    </w:p>
    <w:p w14:paraId="56F17925" w14:textId="5405F97B" w:rsidR="00BC39D2" w:rsidRDefault="00BC39D2" w:rsidP="00BC39D2">
      <w:pPr>
        <w:ind w:left="708"/>
      </w:pPr>
      <w:r>
        <w:t xml:space="preserve"> – Identification et analyse des sources de </w:t>
      </w:r>
      <w:proofErr w:type="gramStart"/>
      <w:r>
        <w:t>données;</w:t>
      </w:r>
      <w:proofErr w:type="gramEnd"/>
    </w:p>
    <w:p w14:paraId="7DF05F78" w14:textId="1480E4F2" w:rsidR="00BC39D2" w:rsidRDefault="00BC39D2" w:rsidP="00BC39D2">
      <w:pPr>
        <w:ind w:left="708"/>
      </w:pPr>
      <w:r>
        <w:t>– Développement des méthodes d’extraction, de nettoyage et de consolidation des données (code maison ou outils commerciaux</w:t>
      </w:r>
      <w:proofErr w:type="gramStart"/>
      <w:r>
        <w:t>);</w:t>
      </w:r>
      <w:proofErr w:type="gramEnd"/>
    </w:p>
    <w:p w14:paraId="47EB0583" w14:textId="77777777" w:rsidR="00BC39D2" w:rsidRDefault="00BC39D2" w:rsidP="00BC39D2">
      <w:pPr>
        <w:ind w:left="708"/>
      </w:pPr>
      <w:r>
        <w:t xml:space="preserve"> – Développement des méthodes d’insertion de données (</w:t>
      </w:r>
      <w:proofErr w:type="gramStart"/>
      <w:r>
        <w:t>ex:</w:t>
      </w:r>
      <w:proofErr w:type="gramEnd"/>
      <w:r>
        <w:t xml:space="preserve"> scripts, outils complexes); </w:t>
      </w:r>
    </w:p>
    <w:p w14:paraId="101E3A4A" w14:textId="2FDBE192" w:rsidR="00BC39D2" w:rsidRDefault="00BC39D2" w:rsidP="00BC39D2">
      <w:pPr>
        <w:ind w:left="708"/>
      </w:pPr>
      <w:r>
        <w:t>– Validation de la qualité des données</w:t>
      </w:r>
    </w:p>
    <w:p w14:paraId="4A139C90" w14:textId="2F391752" w:rsidR="00B63E6E" w:rsidRDefault="00B63E6E" w:rsidP="00B63E6E">
      <w:pPr>
        <w:ind w:left="708"/>
      </w:pPr>
      <w:r>
        <w:t>–  Définition de la Matrice de transformation</w:t>
      </w:r>
    </w:p>
    <w:p w14:paraId="216966B9" w14:textId="20071093" w:rsidR="00B63E6E" w:rsidRDefault="00B63E6E" w:rsidP="00BC39D2">
      <w:pPr>
        <w:ind w:left="708"/>
      </w:pPr>
    </w:p>
    <w:p w14:paraId="416A1567" w14:textId="3C407C3B" w:rsidR="00BA2894" w:rsidRDefault="00BA2894" w:rsidP="00BC39D2">
      <w:pPr>
        <w:ind w:left="708"/>
        <w:rPr>
          <w:sz w:val="48"/>
          <w:szCs w:val="48"/>
        </w:rPr>
      </w:pPr>
      <w:r>
        <w:rPr>
          <w:noProof/>
        </w:rPr>
        <w:drawing>
          <wp:inline distT="0" distB="0" distL="0" distR="0" wp14:anchorId="1102F3B2" wp14:editId="394BA3D8">
            <wp:extent cx="1624024" cy="452441"/>
            <wp:effectExtent l="0" t="0" r="0" b="508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24024" cy="452441"/>
                    </a:xfrm>
                    <a:prstGeom prst="rect">
                      <a:avLst/>
                    </a:prstGeom>
                  </pic:spPr>
                </pic:pic>
              </a:graphicData>
            </a:graphic>
          </wp:inline>
        </w:drawing>
      </w:r>
    </w:p>
    <w:p w14:paraId="10EABC4D" w14:textId="6FF1F5E4" w:rsidR="00B63E6E" w:rsidRDefault="00B63E6E" w:rsidP="00B63E6E">
      <w:pPr>
        <w:ind w:left="360"/>
        <w:rPr>
          <w:sz w:val="48"/>
          <w:szCs w:val="48"/>
        </w:rPr>
      </w:pPr>
      <w:r>
        <w:rPr>
          <w:sz w:val="48"/>
          <w:szCs w:val="48"/>
        </w:rPr>
        <w:t>7.</w:t>
      </w:r>
      <w:r w:rsidRPr="00B63E6E">
        <w:rPr>
          <w:sz w:val="48"/>
          <w:szCs w:val="48"/>
        </w:rPr>
        <w:t>Conception et développement des applications BI</w:t>
      </w:r>
    </w:p>
    <w:p w14:paraId="0B92338B" w14:textId="77777777" w:rsidR="00B63E6E" w:rsidRDefault="00B63E6E" w:rsidP="00B63E6E">
      <w:pPr>
        <w:ind w:left="360"/>
      </w:pPr>
      <w:r>
        <w:t xml:space="preserve">• Se fait en parallèle avec la modélisation des données et la conception du plan </w:t>
      </w:r>
      <w:proofErr w:type="gramStart"/>
      <w:r>
        <w:t>d’architecture;</w:t>
      </w:r>
      <w:proofErr w:type="gramEnd"/>
    </w:p>
    <w:p w14:paraId="483B2CA3" w14:textId="77777777" w:rsidR="00B63E6E" w:rsidRDefault="00B63E6E" w:rsidP="00B63E6E">
      <w:pPr>
        <w:ind w:left="360"/>
      </w:pPr>
      <w:r>
        <w:t xml:space="preserve">• Nécessite une interaction importante avec les </w:t>
      </w:r>
      <w:proofErr w:type="gramStart"/>
      <w:r>
        <w:t>utilisateurs;</w:t>
      </w:r>
      <w:proofErr w:type="gramEnd"/>
      <w:r>
        <w:t xml:space="preserve"> </w:t>
      </w:r>
    </w:p>
    <w:p w14:paraId="3BF7D005" w14:textId="77777777" w:rsidR="00B63E6E" w:rsidRDefault="00B63E6E" w:rsidP="00B63E6E">
      <w:pPr>
        <w:ind w:left="360"/>
      </w:pPr>
      <w:r>
        <w:t xml:space="preserve">• </w:t>
      </w:r>
      <w:proofErr w:type="gramStart"/>
      <w:r>
        <w:t>Comprend:</w:t>
      </w:r>
      <w:proofErr w:type="gramEnd"/>
    </w:p>
    <w:p w14:paraId="2D482B35" w14:textId="77777777" w:rsidR="00B63E6E" w:rsidRDefault="00B63E6E" w:rsidP="00B63E6E">
      <w:pPr>
        <w:ind w:left="708"/>
      </w:pPr>
      <w:r>
        <w:t xml:space="preserve"> – Modélisation des tableaux de bord, rapports, indices de performances (KPI) adaptés aux </w:t>
      </w:r>
      <w:proofErr w:type="gramStart"/>
      <w:r>
        <w:t>utilisateurs;</w:t>
      </w:r>
      <w:proofErr w:type="gramEnd"/>
      <w:r>
        <w:t xml:space="preserve"> </w:t>
      </w:r>
    </w:p>
    <w:p w14:paraId="6DAB201E" w14:textId="5039D10C" w:rsidR="00B63E6E" w:rsidRDefault="00B63E6E" w:rsidP="00B63E6E">
      <w:pPr>
        <w:ind w:left="708"/>
      </w:pPr>
      <w:r>
        <w:t xml:space="preserve">– Définition des modèles de prédiction, classification et </w:t>
      </w:r>
      <w:proofErr w:type="gramStart"/>
      <w:r>
        <w:t>clustering;</w:t>
      </w:r>
      <w:proofErr w:type="gramEnd"/>
      <w:r>
        <w:t xml:space="preserve"> (si possible)</w:t>
      </w:r>
    </w:p>
    <w:p w14:paraId="5B02BD09" w14:textId="77777777" w:rsidR="00B63E6E" w:rsidRDefault="00B63E6E" w:rsidP="00B63E6E">
      <w:pPr>
        <w:ind w:left="708"/>
      </w:pPr>
      <w:r>
        <w:t xml:space="preserve">– Configuration des outils et des </w:t>
      </w:r>
      <w:proofErr w:type="gramStart"/>
      <w:r>
        <w:t>métadonnées;</w:t>
      </w:r>
      <w:proofErr w:type="gramEnd"/>
    </w:p>
    <w:p w14:paraId="307326C9" w14:textId="58FC1D73" w:rsidR="00B63E6E" w:rsidRPr="00B63E6E" w:rsidRDefault="00B63E6E" w:rsidP="00B63E6E">
      <w:pPr>
        <w:ind w:left="708"/>
        <w:rPr>
          <w:sz w:val="48"/>
          <w:szCs w:val="48"/>
        </w:rPr>
      </w:pPr>
      <w:r>
        <w:t xml:space="preserve"> – Implémentation du portail de </w:t>
      </w:r>
      <w:proofErr w:type="gramStart"/>
      <w:r>
        <w:t>navigation;</w:t>
      </w:r>
      <w:proofErr w:type="gramEnd"/>
      <w:r>
        <w:t xml:space="preserve"> – Validation des applications.</w:t>
      </w:r>
    </w:p>
    <w:p w14:paraId="12ABCA52" w14:textId="03F1C5F3" w:rsidR="00B63E6E" w:rsidRDefault="00B63E6E" w:rsidP="00B63E6E">
      <w:pPr>
        <w:pStyle w:val="Paragraphedeliste"/>
        <w:rPr>
          <w:sz w:val="48"/>
          <w:szCs w:val="48"/>
        </w:rPr>
      </w:pPr>
      <w:r>
        <w:rPr>
          <w:noProof/>
        </w:rPr>
        <w:drawing>
          <wp:inline distT="0" distB="0" distL="0" distR="0" wp14:anchorId="1B16C9C6" wp14:editId="544769F3">
            <wp:extent cx="3038497" cy="523879"/>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38497" cy="523879"/>
                    </a:xfrm>
                    <a:prstGeom prst="rect">
                      <a:avLst/>
                    </a:prstGeom>
                  </pic:spPr>
                </pic:pic>
              </a:graphicData>
            </a:graphic>
          </wp:inline>
        </w:drawing>
      </w:r>
    </w:p>
    <w:p w14:paraId="6D43B7AB" w14:textId="6D90F800" w:rsidR="00B63E6E" w:rsidRDefault="00B63E6E" w:rsidP="00B63E6E">
      <w:pPr>
        <w:pStyle w:val="Paragraphedeliste"/>
        <w:rPr>
          <w:sz w:val="48"/>
          <w:szCs w:val="48"/>
        </w:rPr>
      </w:pPr>
      <w:r>
        <w:rPr>
          <w:noProof/>
        </w:rPr>
        <w:lastRenderedPageBreak/>
        <w:drawing>
          <wp:inline distT="0" distB="0" distL="0" distR="0" wp14:anchorId="663E20E4" wp14:editId="7880C4A9">
            <wp:extent cx="4405345" cy="280037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05345" cy="2800370"/>
                    </a:xfrm>
                    <a:prstGeom prst="rect">
                      <a:avLst/>
                    </a:prstGeom>
                  </pic:spPr>
                </pic:pic>
              </a:graphicData>
            </a:graphic>
          </wp:inline>
        </w:drawing>
      </w:r>
    </w:p>
    <w:p w14:paraId="6D871919" w14:textId="46EE795B" w:rsidR="001B4637" w:rsidRDefault="001B4637" w:rsidP="001B4637">
      <w:pPr>
        <w:ind w:left="360"/>
        <w:rPr>
          <w:sz w:val="48"/>
          <w:szCs w:val="48"/>
        </w:rPr>
      </w:pPr>
      <w:r>
        <w:rPr>
          <w:sz w:val="48"/>
          <w:szCs w:val="48"/>
        </w:rPr>
        <w:t>8.</w:t>
      </w:r>
      <w:r w:rsidRPr="001B4637">
        <w:rPr>
          <w:sz w:val="48"/>
          <w:szCs w:val="48"/>
        </w:rPr>
        <w:t>Gestion du projet</w:t>
      </w:r>
    </w:p>
    <w:p w14:paraId="608D8CB2" w14:textId="77777777" w:rsidR="001B4637" w:rsidRDefault="001B4637" w:rsidP="001B4637">
      <w:pPr>
        <w:ind w:left="360"/>
      </w:pPr>
      <w:r>
        <w:t xml:space="preserve">• Assure la coordination des activités du </w:t>
      </w:r>
      <w:proofErr w:type="gramStart"/>
      <w:r>
        <w:t>projet;</w:t>
      </w:r>
      <w:proofErr w:type="gramEnd"/>
      <w:r>
        <w:t xml:space="preserve"> </w:t>
      </w:r>
    </w:p>
    <w:p w14:paraId="1A68BA55" w14:textId="77777777" w:rsidR="001B4637" w:rsidRDefault="001B4637" w:rsidP="001B4637">
      <w:pPr>
        <w:ind w:left="360"/>
      </w:pPr>
      <w:r>
        <w:t xml:space="preserve">• </w:t>
      </w:r>
      <w:proofErr w:type="gramStart"/>
      <w:r>
        <w:t>Comprend:</w:t>
      </w:r>
      <w:proofErr w:type="gramEnd"/>
    </w:p>
    <w:p w14:paraId="0C8CF9DB" w14:textId="77777777" w:rsidR="001B4637" w:rsidRDefault="001B4637" w:rsidP="001B4637">
      <w:pPr>
        <w:ind w:left="360"/>
      </w:pPr>
      <w:r>
        <w:t xml:space="preserve"> – Suivi de l’avancement et de l’état du </w:t>
      </w:r>
      <w:proofErr w:type="gramStart"/>
      <w:r>
        <w:t>projet;</w:t>
      </w:r>
      <w:proofErr w:type="gramEnd"/>
      <w:r>
        <w:t xml:space="preserve"> </w:t>
      </w:r>
    </w:p>
    <w:p w14:paraId="73276DF0" w14:textId="77777777" w:rsidR="001B4637" w:rsidRDefault="001B4637" w:rsidP="001B4637">
      <w:pPr>
        <w:ind w:left="360"/>
      </w:pPr>
      <w:r>
        <w:t xml:space="preserve">– Suivi des </w:t>
      </w:r>
      <w:proofErr w:type="gramStart"/>
      <w:r>
        <w:t>problèmes;</w:t>
      </w:r>
      <w:proofErr w:type="gramEnd"/>
      <w:r>
        <w:t xml:space="preserve"> </w:t>
      </w:r>
    </w:p>
    <w:p w14:paraId="16457D60" w14:textId="77777777" w:rsidR="001B4637" w:rsidRDefault="001B4637" w:rsidP="001B4637">
      <w:pPr>
        <w:ind w:left="360"/>
      </w:pPr>
      <w:r>
        <w:t>– Contrôle des changements (</w:t>
      </w:r>
      <w:proofErr w:type="gramStart"/>
      <w:r>
        <w:t>ex:</w:t>
      </w:r>
      <w:proofErr w:type="gramEnd"/>
      <w:r>
        <w:t xml:space="preserve"> portée du projet);</w:t>
      </w:r>
    </w:p>
    <w:p w14:paraId="45B269F5" w14:textId="0701C661" w:rsidR="001B4637" w:rsidRDefault="001B4637" w:rsidP="001B4637">
      <w:pPr>
        <w:ind w:left="360"/>
      </w:pPr>
      <w:r>
        <w:t xml:space="preserve"> – Développement du plan de communication (affaires et TI).</w:t>
      </w:r>
    </w:p>
    <w:p w14:paraId="6A24253F" w14:textId="657F99B8" w:rsidR="001B4637" w:rsidRDefault="001B4637" w:rsidP="001B4637">
      <w:pPr>
        <w:ind w:left="360"/>
        <w:rPr>
          <w:sz w:val="48"/>
          <w:szCs w:val="48"/>
        </w:rPr>
      </w:pPr>
      <w:r>
        <w:rPr>
          <w:sz w:val="48"/>
          <w:szCs w:val="48"/>
        </w:rPr>
        <w:t>9.</w:t>
      </w:r>
      <w:r w:rsidRPr="001B4637">
        <w:rPr>
          <w:sz w:val="48"/>
          <w:szCs w:val="48"/>
        </w:rPr>
        <w:t>Plan de projet</w:t>
      </w:r>
    </w:p>
    <w:p w14:paraId="0677716C" w14:textId="77777777" w:rsidR="001B4637" w:rsidRDefault="001B4637" w:rsidP="001B4637">
      <w:pPr>
        <w:ind w:left="360"/>
      </w:pPr>
      <w:r>
        <w:t xml:space="preserve">•Définit pour chaque </w:t>
      </w:r>
      <w:proofErr w:type="gramStart"/>
      <w:r>
        <w:t>activité:</w:t>
      </w:r>
      <w:proofErr w:type="gramEnd"/>
      <w:r>
        <w:t xml:space="preserve"> </w:t>
      </w:r>
    </w:p>
    <w:p w14:paraId="51B43047" w14:textId="77777777" w:rsidR="001B4637" w:rsidRDefault="001B4637" w:rsidP="00D557BB">
      <w:pPr>
        <w:ind w:left="708"/>
      </w:pPr>
      <w:r>
        <w:t xml:space="preserve">– Ressources </w:t>
      </w:r>
      <w:proofErr w:type="gramStart"/>
      <w:r>
        <w:t>responsables;</w:t>
      </w:r>
      <w:proofErr w:type="gramEnd"/>
      <w:r>
        <w:t xml:space="preserve"> </w:t>
      </w:r>
    </w:p>
    <w:p w14:paraId="6CF453B8" w14:textId="77777777" w:rsidR="001B4637" w:rsidRDefault="001B4637" w:rsidP="00D557BB">
      <w:pPr>
        <w:ind w:left="708"/>
      </w:pPr>
      <w:r>
        <w:t>– Les dates de début et de fin estimées (ne doivent pas être modifiées</w:t>
      </w:r>
      <w:proofErr w:type="gramStart"/>
      <w:r>
        <w:t>);</w:t>
      </w:r>
      <w:proofErr w:type="gramEnd"/>
      <w:r>
        <w:t xml:space="preserve"> </w:t>
      </w:r>
    </w:p>
    <w:p w14:paraId="57A91C51" w14:textId="77777777" w:rsidR="001B4637" w:rsidRDefault="001B4637" w:rsidP="00D557BB">
      <w:pPr>
        <w:ind w:left="708"/>
      </w:pPr>
      <w:r>
        <w:t>– L’état courant (</w:t>
      </w:r>
      <w:proofErr w:type="gramStart"/>
      <w:r>
        <w:t>ex:</w:t>
      </w:r>
      <w:proofErr w:type="gramEnd"/>
      <w:r>
        <w:t xml:space="preserve"> future, en cours ou complétée);</w:t>
      </w:r>
    </w:p>
    <w:p w14:paraId="54D98454" w14:textId="77777777" w:rsidR="001B4637" w:rsidRDefault="001B4637" w:rsidP="00D557BB">
      <w:pPr>
        <w:ind w:left="708"/>
      </w:pPr>
      <w:r>
        <w:t xml:space="preserve">– Les dates de début et de fin mises à </w:t>
      </w:r>
      <w:proofErr w:type="gramStart"/>
      <w:r>
        <w:t>jour;</w:t>
      </w:r>
      <w:proofErr w:type="gramEnd"/>
      <w:r>
        <w:t xml:space="preserve"> </w:t>
      </w:r>
    </w:p>
    <w:p w14:paraId="6F147C1C" w14:textId="77777777" w:rsidR="001B4637" w:rsidRDefault="001B4637" w:rsidP="00D557BB">
      <w:pPr>
        <w:ind w:left="708"/>
      </w:pPr>
      <w:r>
        <w:t xml:space="preserve">– Le nombre de jours de </w:t>
      </w:r>
      <w:proofErr w:type="gramStart"/>
      <w:r>
        <w:t>retard;</w:t>
      </w:r>
      <w:proofErr w:type="gramEnd"/>
      <w:r>
        <w:t xml:space="preserve"> </w:t>
      </w:r>
    </w:p>
    <w:p w14:paraId="57FD5F7B" w14:textId="77777777" w:rsidR="001B4637" w:rsidRDefault="001B4637" w:rsidP="00D557BB">
      <w:pPr>
        <w:ind w:left="708"/>
      </w:pPr>
      <w:r>
        <w:t xml:space="preserve">– Le % </w:t>
      </w:r>
      <w:proofErr w:type="gramStart"/>
      <w:r>
        <w:t>complété;</w:t>
      </w:r>
      <w:proofErr w:type="gramEnd"/>
      <w:r>
        <w:t xml:space="preserve"> </w:t>
      </w:r>
    </w:p>
    <w:p w14:paraId="6B391550" w14:textId="22238FA0" w:rsidR="001B4637" w:rsidRDefault="001B4637" w:rsidP="00D557BB">
      <w:pPr>
        <w:ind w:left="708"/>
      </w:pPr>
      <w:r>
        <w:t>– Les dépendances (autres tâches).</w:t>
      </w:r>
    </w:p>
    <w:p w14:paraId="4949C4B7" w14:textId="690F2EE9" w:rsidR="001B4637" w:rsidRDefault="001B4637" w:rsidP="001B4637">
      <w:pPr>
        <w:ind w:left="360"/>
        <w:rPr>
          <w:sz w:val="48"/>
          <w:szCs w:val="48"/>
        </w:rPr>
      </w:pPr>
      <w:r>
        <w:rPr>
          <w:noProof/>
        </w:rPr>
        <w:lastRenderedPageBreak/>
        <w:drawing>
          <wp:inline distT="0" distB="0" distL="0" distR="0" wp14:anchorId="56622D05" wp14:editId="14C51DA6">
            <wp:extent cx="5731510" cy="2016760"/>
            <wp:effectExtent l="0" t="0" r="2540" b="254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016760"/>
                    </a:xfrm>
                    <a:prstGeom prst="rect">
                      <a:avLst/>
                    </a:prstGeom>
                  </pic:spPr>
                </pic:pic>
              </a:graphicData>
            </a:graphic>
          </wp:inline>
        </w:drawing>
      </w:r>
    </w:p>
    <w:p w14:paraId="06879709" w14:textId="0217B986" w:rsidR="001B4637" w:rsidRDefault="001B4637" w:rsidP="001B4637">
      <w:pPr>
        <w:ind w:left="360"/>
        <w:rPr>
          <w:sz w:val="48"/>
          <w:szCs w:val="48"/>
        </w:rPr>
      </w:pPr>
    </w:p>
    <w:p w14:paraId="6334FD27" w14:textId="01F966F7" w:rsidR="001B4637" w:rsidRDefault="001B4637" w:rsidP="001B4637">
      <w:pPr>
        <w:ind w:left="360"/>
        <w:rPr>
          <w:sz w:val="48"/>
          <w:szCs w:val="48"/>
        </w:rPr>
      </w:pPr>
      <w:r>
        <w:rPr>
          <w:sz w:val="48"/>
          <w:szCs w:val="48"/>
        </w:rPr>
        <w:t>10.</w:t>
      </w:r>
      <w:r w:rsidRPr="001B4637">
        <w:rPr>
          <w:sz w:val="48"/>
          <w:szCs w:val="48"/>
        </w:rPr>
        <w:t>Déploiement</w:t>
      </w:r>
    </w:p>
    <w:p w14:paraId="49824632" w14:textId="77777777" w:rsidR="001B4637" w:rsidRDefault="001B4637" w:rsidP="001B4637">
      <w:pPr>
        <w:ind w:left="360"/>
      </w:pPr>
      <w:r>
        <w:t xml:space="preserve">• Point de convergence des activités de </w:t>
      </w:r>
      <w:proofErr w:type="gramStart"/>
      <w:r>
        <w:t>développement;</w:t>
      </w:r>
      <w:proofErr w:type="gramEnd"/>
      <w:r>
        <w:t xml:space="preserve"> </w:t>
      </w:r>
    </w:p>
    <w:p w14:paraId="13897C48" w14:textId="77777777" w:rsidR="001B4637" w:rsidRDefault="001B4637" w:rsidP="001B4637">
      <w:pPr>
        <w:ind w:left="360"/>
      </w:pPr>
      <w:r>
        <w:t xml:space="preserve">• Ne doit pas être fait avant </w:t>
      </w:r>
      <w:proofErr w:type="gramStart"/>
      <w:r>
        <w:t>d’avoir:</w:t>
      </w:r>
      <w:proofErr w:type="gramEnd"/>
      <w:r>
        <w:t xml:space="preserve"> </w:t>
      </w:r>
    </w:p>
    <w:p w14:paraId="71738A79" w14:textId="77777777" w:rsidR="00C9680C" w:rsidRDefault="001B4637" w:rsidP="001B4637">
      <w:pPr>
        <w:ind w:left="360" w:firstLine="348"/>
      </w:pPr>
      <w:r>
        <w:t xml:space="preserve">– Matériel de formation des </w:t>
      </w:r>
      <w:proofErr w:type="gramStart"/>
      <w:r>
        <w:t>utilisateurs;</w:t>
      </w:r>
      <w:proofErr w:type="gramEnd"/>
      <w:r>
        <w:t xml:space="preserve"> </w:t>
      </w:r>
    </w:p>
    <w:p w14:paraId="6952BE4C" w14:textId="77777777" w:rsidR="00C9680C" w:rsidRDefault="001B4637" w:rsidP="001B4637">
      <w:pPr>
        <w:ind w:left="360" w:firstLine="348"/>
      </w:pPr>
      <w:r>
        <w:t xml:space="preserve">– Mécanismes de gestion et de suivi </w:t>
      </w:r>
      <w:proofErr w:type="gramStart"/>
      <w:r>
        <w:t>d’erreurs;</w:t>
      </w:r>
      <w:proofErr w:type="gramEnd"/>
      <w:r>
        <w:t xml:space="preserve"> </w:t>
      </w:r>
    </w:p>
    <w:p w14:paraId="19174358" w14:textId="77777777" w:rsidR="00C9680C" w:rsidRDefault="001B4637" w:rsidP="001B4637">
      <w:pPr>
        <w:ind w:left="360" w:firstLine="348"/>
      </w:pPr>
      <w:r>
        <w:t xml:space="preserve">– Documentation </w:t>
      </w:r>
      <w:proofErr w:type="gramStart"/>
      <w:r>
        <w:t>complète;</w:t>
      </w:r>
      <w:proofErr w:type="gramEnd"/>
    </w:p>
    <w:p w14:paraId="39B1030C" w14:textId="77777777" w:rsidR="00C9680C" w:rsidRDefault="001B4637" w:rsidP="001B4637">
      <w:pPr>
        <w:ind w:left="360" w:firstLine="348"/>
      </w:pPr>
      <w:r>
        <w:t xml:space="preserve">– Validation des données et </w:t>
      </w:r>
      <w:proofErr w:type="gramStart"/>
      <w:r>
        <w:t>outils;</w:t>
      </w:r>
      <w:proofErr w:type="gramEnd"/>
      <w:r>
        <w:t xml:space="preserve"> </w:t>
      </w:r>
    </w:p>
    <w:p w14:paraId="57EFBC11" w14:textId="4E35862F" w:rsidR="001B4637" w:rsidRDefault="001B4637" w:rsidP="001B4637">
      <w:pPr>
        <w:ind w:left="360" w:firstLine="348"/>
      </w:pPr>
      <w:r>
        <w:t>– Processus efficace de communication.</w:t>
      </w:r>
    </w:p>
    <w:p w14:paraId="76699A2E" w14:textId="49A80BC4" w:rsidR="00D557BB" w:rsidRPr="00CE68A8" w:rsidRDefault="00D557BB" w:rsidP="00D557BB">
      <w:pPr>
        <w:rPr>
          <w:b/>
          <w:bCs/>
        </w:rPr>
      </w:pPr>
      <w:r w:rsidRPr="00CE68A8">
        <w:rPr>
          <w:b/>
          <w:bCs/>
        </w:rPr>
        <w:t xml:space="preserve">Utiliser </w:t>
      </w:r>
      <w:proofErr w:type="spellStart"/>
      <w:r w:rsidRPr="00CE68A8">
        <w:rPr>
          <w:b/>
          <w:bCs/>
        </w:rPr>
        <w:t>Devops</w:t>
      </w:r>
      <w:proofErr w:type="spellEnd"/>
      <w:r w:rsidR="00CE68A8" w:rsidRPr="00CE68A8">
        <w:rPr>
          <w:b/>
          <w:bCs/>
        </w:rPr>
        <w:t xml:space="preserve"> si possible</w:t>
      </w:r>
    </w:p>
    <w:p w14:paraId="55093604" w14:textId="1450D144" w:rsidR="00C9680C" w:rsidRDefault="00C9680C" w:rsidP="001B4637">
      <w:pPr>
        <w:ind w:left="360" w:firstLine="348"/>
        <w:rPr>
          <w:sz w:val="48"/>
          <w:szCs w:val="48"/>
        </w:rPr>
      </w:pPr>
      <w:r w:rsidRPr="00C9680C">
        <w:rPr>
          <w:sz w:val="48"/>
          <w:szCs w:val="48"/>
        </w:rPr>
        <w:t>11. Maintenance et croissance</w:t>
      </w:r>
    </w:p>
    <w:p w14:paraId="155BCB2A" w14:textId="77777777" w:rsidR="00C9680C" w:rsidRDefault="00C9680C" w:rsidP="001B4637">
      <w:pPr>
        <w:ind w:left="360" w:firstLine="348"/>
      </w:pPr>
      <w:r>
        <w:t xml:space="preserve">• Assure le fonctionnement optimal du système et prévoit l’ajout de nouvelles </w:t>
      </w:r>
      <w:proofErr w:type="gramStart"/>
      <w:r>
        <w:t>fonctionnalités;</w:t>
      </w:r>
      <w:proofErr w:type="gramEnd"/>
      <w:r>
        <w:t xml:space="preserve"> </w:t>
      </w:r>
    </w:p>
    <w:p w14:paraId="437512CB" w14:textId="77777777" w:rsidR="00C9680C" w:rsidRDefault="00C9680C" w:rsidP="001B4637">
      <w:pPr>
        <w:ind w:left="360" w:firstLine="348"/>
      </w:pPr>
      <w:r>
        <w:t xml:space="preserve">• </w:t>
      </w:r>
      <w:proofErr w:type="gramStart"/>
      <w:r>
        <w:t>Comprend:</w:t>
      </w:r>
      <w:proofErr w:type="gramEnd"/>
    </w:p>
    <w:p w14:paraId="3AA76FA5" w14:textId="77777777" w:rsidR="00C9680C" w:rsidRDefault="00C9680C" w:rsidP="001B4637">
      <w:pPr>
        <w:ind w:left="360" w:firstLine="348"/>
      </w:pPr>
      <w:r>
        <w:t xml:space="preserve"> – Suivi de l’utilisation et réglages de performance (tuning</w:t>
      </w:r>
      <w:proofErr w:type="gramStart"/>
      <w:r>
        <w:t>);</w:t>
      </w:r>
      <w:proofErr w:type="gramEnd"/>
    </w:p>
    <w:p w14:paraId="65F2EA38" w14:textId="77777777" w:rsidR="00C9680C" w:rsidRDefault="00C9680C" w:rsidP="001B4637">
      <w:pPr>
        <w:ind w:left="360" w:firstLine="348"/>
      </w:pPr>
      <w:r>
        <w:t xml:space="preserve">– Sauvegarde et récupération des </w:t>
      </w:r>
      <w:proofErr w:type="gramStart"/>
      <w:r>
        <w:t>données;</w:t>
      </w:r>
      <w:proofErr w:type="gramEnd"/>
      <w:r>
        <w:t xml:space="preserve"> </w:t>
      </w:r>
    </w:p>
    <w:p w14:paraId="12A8EF2C" w14:textId="77777777" w:rsidR="00C9680C" w:rsidRDefault="00C9680C" w:rsidP="001B4637">
      <w:pPr>
        <w:ind w:left="360" w:firstLine="348"/>
      </w:pPr>
      <w:r>
        <w:t xml:space="preserve">– Support aux </w:t>
      </w:r>
      <w:proofErr w:type="gramStart"/>
      <w:r>
        <w:t>utilisateurs;</w:t>
      </w:r>
      <w:proofErr w:type="gramEnd"/>
      <w:r>
        <w:t xml:space="preserve"> </w:t>
      </w:r>
    </w:p>
    <w:p w14:paraId="7809E0DC" w14:textId="754698F6" w:rsidR="00C9680C" w:rsidRPr="0070615D" w:rsidRDefault="00C9680C" w:rsidP="0070615D">
      <w:pPr>
        <w:ind w:left="360" w:firstLine="348"/>
      </w:pPr>
      <w:r>
        <w:t>– Préparation de nouveaux cycles de développement.</w:t>
      </w:r>
      <w:bookmarkEnd w:id="14"/>
    </w:p>
    <w:sectPr w:rsidR="00C9680C" w:rsidRPr="0070615D" w:rsidSect="00047EE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7BA3D4" w14:textId="77777777" w:rsidR="001F6491" w:rsidRDefault="001F6491" w:rsidP="00773EDC">
      <w:pPr>
        <w:spacing w:after="0" w:line="240" w:lineRule="auto"/>
      </w:pPr>
      <w:r>
        <w:separator/>
      </w:r>
    </w:p>
  </w:endnote>
  <w:endnote w:type="continuationSeparator" w:id="0">
    <w:p w14:paraId="7A179578" w14:textId="77777777" w:rsidR="001F6491" w:rsidRDefault="001F6491" w:rsidP="00773E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OpenSans">
    <w:altName w:val="Cambria"/>
    <w:panose1 w:val="00000000000000000000"/>
    <w:charset w:val="00"/>
    <w:family w:val="roman"/>
    <w:notTrueType/>
    <w:pitch w:val="default"/>
  </w:font>
  <w:font w:name="Roboto">
    <w:panose1 w:val="02000000000000000000"/>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17FF5B" w14:textId="77777777" w:rsidR="001F6491" w:rsidRDefault="001F6491" w:rsidP="00773EDC">
      <w:pPr>
        <w:spacing w:after="0" w:line="240" w:lineRule="auto"/>
      </w:pPr>
      <w:r>
        <w:separator/>
      </w:r>
    </w:p>
  </w:footnote>
  <w:footnote w:type="continuationSeparator" w:id="0">
    <w:p w14:paraId="5004F630" w14:textId="77777777" w:rsidR="001F6491" w:rsidRDefault="001F6491" w:rsidP="00773E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62D5E"/>
    <w:multiLevelType w:val="multilevel"/>
    <w:tmpl w:val="2FC86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1C66CE"/>
    <w:multiLevelType w:val="multilevel"/>
    <w:tmpl w:val="7B2A59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8646C2"/>
    <w:multiLevelType w:val="multilevel"/>
    <w:tmpl w:val="7B2A5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16171DE"/>
    <w:multiLevelType w:val="multilevel"/>
    <w:tmpl w:val="4B2E7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7ED1520"/>
    <w:multiLevelType w:val="multilevel"/>
    <w:tmpl w:val="7B2A59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77F5DFC"/>
    <w:multiLevelType w:val="multilevel"/>
    <w:tmpl w:val="B8648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3F3D10"/>
    <w:multiLevelType w:val="multilevel"/>
    <w:tmpl w:val="A100E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9FF4DD1"/>
    <w:multiLevelType w:val="multilevel"/>
    <w:tmpl w:val="425E88E4"/>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numFmt w:val="bullet"/>
      <w:lvlText w:val="•"/>
      <w:lvlJc w:val="left"/>
      <w:pPr>
        <w:ind w:left="2160" w:hanging="360"/>
      </w:pPr>
      <w:rPr>
        <w:rFonts w:ascii="Calibri" w:eastAsiaTheme="minorHAnsi" w:hAnsi="Calibri" w:cstheme="minorBidi"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F934895"/>
    <w:multiLevelType w:val="multilevel"/>
    <w:tmpl w:val="2522FA0C"/>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15670D1"/>
    <w:multiLevelType w:val="multilevel"/>
    <w:tmpl w:val="7B2A5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46E2AAC"/>
    <w:multiLevelType w:val="hybridMultilevel"/>
    <w:tmpl w:val="9432E26E"/>
    <w:lvl w:ilvl="0" w:tplc="040C000B">
      <w:start w:val="1"/>
      <w:numFmt w:val="bullet"/>
      <w:lvlText w:val=""/>
      <w:lvlJc w:val="left"/>
      <w:pPr>
        <w:ind w:left="720" w:hanging="360"/>
      </w:pPr>
      <w:rPr>
        <w:rFonts w:ascii="Wingdings" w:hAnsi="Wingdings" w:cs="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356A5621"/>
    <w:multiLevelType w:val="multilevel"/>
    <w:tmpl w:val="D5329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7F86FFF"/>
    <w:multiLevelType w:val="multilevel"/>
    <w:tmpl w:val="C6B4A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B2538FF"/>
    <w:multiLevelType w:val="multilevel"/>
    <w:tmpl w:val="7B2A5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D1331D1"/>
    <w:multiLevelType w:val="multilevel"/>
    <w:tmpl w:val="D1BA72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7368B6"/>
    <w:multiLevelType w:val="multilevel"/>
    <w:tmpl w:val="D6F04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7F95D6F"/>
    <w:multiLevelType w:val="multilevel"/>
    <w:tmpl w:val="8D28B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2A70AEB"/>
    <w:multiLevelType w:val="multilevel"/>
    <w:tmpl w:val="7B2A5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3D56156"/>
    <w:multiLevelType w:val="multilevel"/>
    <w:tmpl w:val="B1160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5DD4F97"/>
    <w:multiLevelType w:val="multilevel"/>
    <w:tmpl w:val="20420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7E075D7"/>
    <w:multiLevelType w:val="hybridMultilevel"/>
    <w:tmpl w:val="03B8EBD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B3370A5"/>
    <w:multiLevelType w:val="multilevel"/>
    <w:tmpl w:val="7B2A5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FB73AAE"/>
    <w:multiLevelType w:val="multilevel"/>
    <w:tmpl w:val="C5747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79768F4"/>
    <w:multiLevelType w:val="multilevel"/>
    <w:tmpl w:val="2AFAF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A54796E"/>
    <w:multiLevelType w:val="multilevel"/>
    <w:tmpl w:val="E4D66C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5" w15:restartNumberingAfterBreak="0">
    <w:nsid w:val="6D0524A1"/>
    <w:multiLevelType w:val="multilevel"/>
    <w:tmpl w:val="D0DE6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E371135"/>
    <w:multiLevelType w:val="multilevel"/>
    <w:tmpl w:val="2522FA0C"/>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F4C0798"/>
    <w:multiLevelType w:val="hybridMultilevel"/>
    <w:tmpl w:val="F014DD2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78262C26"/>
    <w:multiLevelType w:val="hybridMultilevel"/>
    <w:tmpl w:val="E9C01FCA"/>
    <w:lvl w:ilvl="0" w:tplc="7A7ECBC6">
      <w:numFmt w:val="bullet"/>
      <w:lvlText w:val="•"/>
      <w:lvlJc w:val="left"/>
      <w:pPr>
        <w:ind w:left="413" w:hanging="360"/>
      </w:pPr>
      <w:rPr>
        <w:rFonts w:ascii="Calibri" w:eastAsiaTheme="minorHAnsi" w:hAnsi="Calibri" w:cstheme="minorBidi" w:hint="default"/>
      </w:rPr>
    </w:lvl>
    <w:lvl w:ilvl="1" w:tplc="040C0003" w:tentative="1">
      <w:start w:val="1"/>
      <w:numFmt w:val="bullet"/>
      <w:lvlText w:val="o"/>
      <w:lvlJc w:val="left"/>
      <w:pPr>
        <w:ind w:left="1133" w:hanging="360"/>
      </w:pPr>
      <w:rPr>
        <w:rFonts w:ascii="Courier New" w:hAnsi="Courier New" w:cs="Courier New" w:hint="default"/>
      </w:rPr>
    </w:lvl>
    <w:lvl w:ilvl="2" w:tplc="040C0005" w:tentative="1">
      <w:start w:val="1"/>
      <w:numFmt w:val="bullet"/>
      <w:lvlText w:val=""/>
      <w:lvlJc w:val="left"/>
      <w:pPr>
        <w:ind w:left="1853" w:hanging="360"/>
      </w:pPr>
      <w:rPr>
        <w:rFonts w:ascii="Wingdings" w:hAnsi="Wingdings" w:hint="default"/>
      </w:rPr>
    </w:lvl>
    <w:lvl w:ilvl="3" w:tplc="040C0001" w:tentative="1">
      <w:start w:val="1"/>
      <w:numFmt w:val="bullet"/>
      <w:lvlText w:val=""/>
      <w:lvlJc w:val="left"/>
      <w:pPr>
        <w:ind w:left="2573" w:hanging="360"/>
      </w:pPr>
      <w:rPr>
        <w:rFonts w:ascii="Symbol" w:hAnsi="Symbol" w:hint="default"/>
      </w:rPr>
    </w:lvl>
    <w:lvl w:ilvl="4" w:tplc="040C0003" w:tentative="1">
      <w:start w:val="1"/>
      <w:numFmt w:val="bullet"/>
      <w:lvlText w:val="o"/>
      <w:lvlJc w:val="left"/>
      <w:pPr>
        <w:ind w:left="3293" w:hanging="360"/>
      </w:pPr>
      <w:rPr>
        <w:rFonts w:ascii="Courier New" w:hAnsi="Courier New" w:cs="Courier New" w:hint="default"/>
      </w:rPr>
    </w:lvl>
    <w:lvl w:ilvl="5" w:tplc="040C0005" w:tentative="1">
      <w:start w:val="1"/>
      <w:numFmt w:val="bullet"/>
      <w:lvlText w:val=""/>
      <w:lvlJc w:val="left"/>
      <w:pPr>
        <w:ind w:left="4013" w:hanging="360"/>
      </w:pPr>
      <w:rPr>
        <w:rFonts w:ascii="Wingdings" w:hAnsi="Wingdings" w:hint="default"/>
      </w:rPr>
    </w:lvl>
    <w:lvl w:ilvl="6" w:tplc="040C0001" w:tentative="1">
      <w:start w:val="1"/>
      <w:numFmt w:val="bullet"/>
      <w:lvlText w:val=""/>
      <w:lvlJc w:val="left"/>
      <w:pPr>
        <w:ind w:left="4733" w:hanging="360"/>
      </w:pPr>
      <w:rPr>
        <w:rFonts w:ascii="Symbol" w:hAnsi="Symbol" w:hint="default"/>
      </w:rPr>
    </w:lvl>
    <w:lvl w:ilvl="7" w:tplc="040C0003" w:tentative="1">
      <w:start w:val="1"/>
      <w:numFmt w:val="bullet"/>
      <w:lvlText w:val="o"/>
      <w:lvlJc w:val="left"/>
      <w:pPr>
        <w:ind w:left="5453" w:hanging="360"/>
      </w:pPr>
      <w:rPr>
        <w:rFonts w:ascii="Courier New" w:hAnsi="Courier New" w:cs="Courier New" w:hint="default"/>
      </w:rPr>
    </w:lvl>
    <w:lvl w:ilvl="8" w:tplc="040C0005" w:tentative="1">
      <w:start w:val="1"/>
      <w:numFmt w:val="bullet"/>
      <w:lvlText w:val=""/>
      <w:lvlJc w:val="left"/>
      <w:pPr>
        <w:ind w:left="6173" w:hanging="360"/>
      </w:pPr>
      <w:rPr>
        <w:rFonts w:ascii="Wingdings" w:hAnsi="Wingdings" w:hint="default"/>
      </w:rPr>
    </w:lvl>
  </w:abstractNum>
  <w:abstractNum w:abstractNumId="29" w15:restartNumberingAfterBreak="0">
    <w:nsid w:val="78D73048"/>
    <w:multiLevelType w:val="hybridMultilevel"/>
    <w:tmpl w:val="C9F43A40"/>
    <w:lvl w:ilvl="0" w:tplc="7A7ECBC6">
      <w:numFmt w:val="bullet"/>
      <w:lvlText w:val="•"/>
      <w:lvlJc w:val="left"/>
      <w:pPr>
        <w:ind w:left="413"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B0A00FC"/>
    <w:multiLevelType w:val="multilevel"/>
    <w:tmpl w:val="E4D66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C5C2696"/>
    <w:multiLevelType w:val="multilevel"/>
    <w:tmpl w:val="0F082B24"/>
    <w:lvl w:ilvl="0">
      <w:start w:val="31"/>
      <w:numFmt w:val="decimal"/>
      <w:lvlText w:val="%1"/>
      <w:lvlJc w:val="left"/>
      <w:pPr>
        <w:ind w:left="398" w:hanging="398"/>
      </w:pPr>
      <w:rPr>
        <w:rFonts w:hint="default"/>
      </w:rPr>
    </w:lvl>
    <w:lvl w:ilvl="1">
      <w:start w:val="1"/>
      <w:numFmt w:val="decimal"/>
      <w:lvlText w:val="%1.%2"/>
      <w:lvlJc w:val="left"/>
      <w:pPr>
        <w:ind w:left="811" w:hanging="398"/>
      </w:pPr>
      <w:rPr>
        <w:rFonts w:hint="default"/>
      </w:rPr>
    </w:lvl>
    <w:lvl w:ilvl="2">
      <w:start w:val="1"/>
      <w:numFmt w:val="decimal"/>
      <w:lvlText w:val="%1.%2.%3"/>
      <w:lvlJc w:val="left"/>
      <w:pPr>
        <w:ind w:left="1546" w:hanging="720"/>
      </w:pPr>
      <w:rPr>
        <w:rFonts w:hint="default"/>
      </w:rPr>
    </w:lvl>
    <w:lvl w:ilvl="3">
      <w:start w:val="1"/>
      <w:numFmt w:val="decimal"/>
      <w:lvlText w:val="%1.%2.%3.%4"/>
      <w:lvlJc w:val="left"/>
      <w:pPr>
        <w:ind w:left="1959" w:hanging="720"/>
      </w:pPr>
      <w:rPr>
        <w:rFonts w:hint="default"/>
      </w:rPr>
    </w:lvl>
    <w:lvl w:ilvl="4">
      <w:start w:val="1"/>
      <w:numFmt w:val="decimal"/>
      <w:lvlText w:val="%1.%2.%3.%4.%5"/>
      <w:lvlJc w:val="left"/>
      <w:pPr>
        <w:ind w:left="2732" w:hanging="1080"/>
      </w:pPr>
      <w:rPr>
        <w:rFonts w:hint="default"/>
      </w:rPr>
    </w:lvl>
    <w:lvl w:ilvl="5">
      <w:start w:val="1"/>
      <w:numFmt w:val="decimal"/>
      <w:lvlText w:val="%1.%2.%3.%4.%5.%6"/>
      <w:lvlJc w:val="left"/>
      <w:pPr>
        <w:ind w:left="3145" w:hanging="1080"/>
      </w:pPr>
      <w:rPr>
        <w:rFonts w:hint="default"/>
      </w:rPr>
    </w:lvl>
    <w:lvl w:ilvl="6">
      <w:start w:val="1"/>
      <w:numFmt w:val="decimal"/>
      <w:lvlText w:val="%1.%2.%3.%4.%5.%6.%7"/>
      <w:lvlJc w:val="left"/>
      <w:pPr>
        <w:ind w:left="3918" w:hanging="1440"/>
      </w:pPr>
      <w:rPr>
        <w:rFonts w:hint="default"/>
      </w:rPr>
    </w:lvl>
    <w:lvl w:ilvl="7">
      <w:start w:val="1"/>
      <w:numFmt w:val="decimal"/>
      <w:lvlText w:val="%1.%2.%3.%4.%5.%6.%7.%8"/>
      <w:lvlJc w:val="left"/>
      <w:pPr>
        <w:ind w:left="4331" w:hanging="1440"/>
      </w:pPr>
      <w:rPr>
        <w:rFonts w:hint="default"/>
      </w:rPr>
    </w:lvl>
    <w:lvl w:ilvl="8">
      <w:start w:val="1"/>
      <w:numFmt w:val="decimal"/>
      <w:lvlText w:val="%1.%2.%3.%4.%5.%6.%7.%8.%9"/>
      <w:lvlJc w:val="left"/>
      <w:pPr>
        <w:ind w:left="5104" w:hanging="1800"/>
      </w:pPr>
      <w:rPr>
        <w:rFonts w:hint="default"/>
      </w:rPr>
    </w:lvl>
  </w:abstractNum>
  <w:abstractNum w:abstractNumId="32" w15:restartNumberingAfterBreak="0">
    <w:nsid w:val="7DA02983"/>
    <w:multiLevelType w:val="hybridMultilevel"/>
    <w:tmpl w:val="6EDA0C4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4"/>
  </w:num>
  <w:num w:numId="2">
    <w:abstractNumId w:val="11"/>
  </w:num>
  <w:num w:numId="3">
    <w:abstractNumId w:val="15"/>
  </w:num>
  <w:num w:numId="4">
    <w:abstractNumId w:val="12"/>
  </w:num>
  <w:num w:numId="5">
    <w:abstractNumId w:val="23"/>
  </w:num>
  <w:num w:numId="6">
    <w:abstractNumId w:val="22"/>
  </w:num>
  <w:num w:numId="7">
    <w:abstractNumId w:val="3"/>
  </w:num>
  <w:num w:numId="8">
    <w:abstractNumId w:val="30"/>
  </w:num>
  <w:num w:numId="9">
    <w:abstractNumId w:val="5"/>
  </w:num>
  <w:num w:numId="10">
    <w:abstractNumId w:val="6"/>
  </w:num>
  <w:num w:numId="11">
    <w:abstractNumId w:val="0"/>
  </w:num>
  <w:num w:numId="12">
    <w:abstractNumId w:val="16"/>
  </w:num>
  <w:num w:numId="13">
    <w:abstractNumId w:val="18"/>
  </w:num>
  <w:num w:numId="14">
    <w:abstractNumId w:val="25"/>
  </w:num>
  <w:num w:numId="15">
    <w:abstractNumId w:val="27"/>
  </w:num>
  <w:num w:numId="16">
    <w:abstractNumId w:val="10"/>
  </w:num>
  <w:num w:numId="17">
    <w:abstractNumId w:val="24"/>
  </w:num>
  <w:num w:numId="18">
    <w:abstractNumId w:val="7"/>
  </w:num>
  <w:num w:numId="19">
    <w:abstractNumId w:val="32"/>
  </w:num>
  <w:num w:numId="20">
    <w:abstractNumId w:val="20"/>
  </w:num>
  <w:num w:numId="21">
    <w:abstractNumId w:val="28"/>
  </w:num>
  <w:num w:numId="22">
    <w:abstractNumId w:val="26"/>
  </w:num>
  <w:num w:numId="23">
    <w:abstractNumId w:val="8"/>
  </w:num>
  <w:num w:numId="24">
    <w:abstractNumId w:val="19"/>
  </w:num>
  <w:num w:numId="25">
    <w:abstractNumId w:val="29"/>
  </w:num>
  <w:num w:numId="26">
    <w:abstractNumId w:val="31"/>
  </w:num>
  <w:num w:numId="27">
    <w:abstractNumId w:val="21"/>
  </w:num>
  <w:num w:numId="28">
    <w:abstractNumId w:val="2"/>
  </w:num>
  <w:num w:numId="29">
    <w:abstractNumId w:val="9"/>
  </w:num>
  <w:num w:numId="30">
    <w:abstractNumId w:val="4"/>
  </w:num>
  <w:num w:numId="31">
    <w:abstractNumId w:val="1"/>
  </w:num>
  <w:num w:numId="32">
    <w:abstractNumId w:val="17"/>
  </w:num>
  <w:num w:numId="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14D"/>
    <w:rsid w:val="00045FD7"/>
    <w:rsid w:val="00047EEB"/>
    <w:rsid w:val="00070A68"/>
    <w:rsid w:val="000731FC"/>
    <w:rsid w:val="00086A10"/>
    <w:rsid w:val="00094552"/>
    <w:rsid w:val="000F0F5D"/>
    <w:rsid w:val="00165777"/>
    <w:rsid w:val="00166C99"/>
    <w:rsid w:val="00177B6F"/>
    <w:rsid w:val="001B4637"/>
    <w:rsid w:val="001B6597"/>
    <w:rsid w:val="001B71F7"/>
    <w:rsid w:val="001E1624"/>
    <w:rsid w:val="001F3DBA"/>
    <w:rsid w:val="001F6491"/>
    <w:rsid w:val="00200AEE"/>
    <w:rsid w:val="00227E62"/>
    <w:rsid w:val="00282C3E"/>
    <w:rsid w:val="00291273"/>
    <w:rsid w:val="00291A2D"/>
    <w:rsid w:val="002B35B9"/>
    <w:rsid w:val="002C2057"/>
    <w:rsid w:val="00306C67"/>
    <w:rsid w:val="00331E3B"/>
    <w:rsid w:val="00343ACC"/>
    <w:rsid w:val="003557D7"/>
    <w:rsid w:val="00385624"/>
    <w:rsid w:val="00390566"/>
    <w:rsid w:val="003B58B2"/>
    <w:rsid w:val="003B68BE"/>
    <w:rsid w:val="003C5B6C"/>
    <w:rsid w:val="003D2917"/>
    <w:rsid w:val="003D7B87"/>
    <w:rsid w:val="00423E45"/>
    <w:rsid w:val="00472179"/>
    <w:rsid w:val="004922F1"/>
    <w:rsid w:val="004C0FDC"/>
    <w:rsid w:val="004D3257"/>
    <w:rsid w:val="004D4968"/>
    <w:rsid w:val="004F2B56"/>
    <w:rsid w:val="005638BE"/>
    <w:rsid w:val="005666BC"/>
    <w:rsid w:val="0059702E"/>
    <w:rsid w:val="005A55C5"/>
    <w:rsid w:val="005B060A"/>
    <w:rsid w:val="005E48CB"/>
    <w:rsid w:val="005F309A"/>
    <w:rsid w:val="005F5FBF"/>
    <w:rsid w:val="00603AB8"/>
    <w:rsid w:val="00641405"/>
    <w:rsid w:val="006641DE"/>
    <w:rsid w:val="006735AB"/>
    <w:rsid w:val="006D149A"/>
    <w:rsid w:val="006E650B"/>
    <w:rsid w:val="0070615D"/>
    <w:rsid w:val="00713609"/>
    <w:rsid w:val="00717C2A"/>
    <w:rsid w:val="0072244B"/>
    <w:rsid w:val="0072618F"/>
    <w:rsid w:val="00773CE2"/>
    <w:rsid w:val="00773EDC"/>
    <w:rsid w:val="007830E3"/>
    <w:rsid w:val="00785000"/>
    <w:rsid w:val="007A0224"/>
    <w:rsid w:val="007D1182"/>
    <w:rsid w:val="007D60A8"/>
    <w:rsid w:val="00807F8F"/>
    <w:rsid w:val="00827E2C"/>
    <w:rsid w:val="0084782A"/>
    <w:rsid w:val="00863180"/>
    <w:rsid w:val="00876476"/>
    <w:rsid w:val="00917164"/>
    <w:rsid w:val="00946865"/>
    <w:rsid w:val="00950C78"/>
    <w:rsid w:val="009E48C6"/>
    <w:rsid w:val="00A6173A"/>
    <w:rsid w:val="00AC6EB2"/>
    <w:rsid w:val="00AD4162"/>
    <w:rsid w:val="00AD514D"/>
    <w:rsid w:val="00AD5FB9"/>
    <w:rsid w:val="00AE215F"/>
    <w:rsid w:val="00B26A96"/>
    <w:rsid w:val="00B335E1"/>
    <w:rsid w:val="00B63E6E"/>
    <w:rsid w:val="00BA2894"/>
    <w:rsid w:val="00BC39D2"/>
    <w:rsid w:val="00BF4111"/>
    <w:rsid w:val="00BF5633"/>
    <w:rsid w:val="00C87049"/>
    <w:rsid w:val="00C9680C"/>
    <w:rsid w:val="00CC1F7E"/>
    <w:rsid w:val="00CD0E9C"/>
    <w:rsid w:val="00CE10F8"/>
    <w:rsid w:val="00CE3DA1"/>
    <w:rsid w:val="00CE56F9"/>
    <w:rsid w:val="00CE678E"/>
    <w:rsid w:val="00CE68A8"/>
    <w:rsid w:val="00D16DBF"/>
    <w:rsid w:val="00D23B45"/>
    <w:rsid w:val="00D3106F"/>
    <w:rsid w:val="00D45B58"/>
    <w:rsid w:val="00D557BB"/>
    <w:rsid w:val="00D73F01"/>
    <w:rsid w:val="00E133F1"/>
    <w:rsid w:val="00E14070"/>
    <w:rsid w:val="00E66F7D"/>
    <w:rsid w:val="00E7433A"/>
    <w:rsid w:val="00E90973"/>
    <w:rsid w:val="00E96DA5"/>
    <w:rsid w:val="00EA20DA"/>
    <w:rsid w:val="00EB21C1"/>
    <w:rsid w:val="00EC21C9"/>
    <w:rsid w:val="00EC2D23"/>
    <w:rsid w:val="00F1670C"/>
    <w:rsid w:val="00F248C2"/>
    <w:rsid w:val="00F248DF"/>
    <w:rsid w:val="00F502BE"/>
    <w:rsid w:val="00F8384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5203AA"/>
  <w15:chartTrackingRefBased/>
  <w15:docId w15:val="{3F600CB8-3B19-4E19-AFB6-DFBB89DC2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282C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link w:val="Titre2Car"/>
    <w:uiPriority w:val="9"/>
    <w:qFormat/>
    <w:rsid w:val="00AD514D"/>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next w:val="Normal"/>
    <w:link w:val="Titre3Car"/>
    <w:uiPriority w:val="9"/>
    <w:semiHidden/>
    <w:unhideWhenUsed/>
    <w:qFormat/>
    <w:rsid w:val="005A55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282C3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282C3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AD514D"/>
    <w:rPr>
      <w:rFonts w:ascii="Times New Roman" w:eastAsia="Times New Roman" w:hAnsi="Times New Roman" w:cs="Times New Roman"/>
      <w:b/>
      <w:bCs/>
      <w:sz w:val="36"/>
      <w:szCs w:val="36"/>
      <w:lang w:eastAsia="fr-FR"/>
    </w:rPr>
  </w:style>
  <w:style w:type="paragraph" w:customStyle="1" w:styleId="opn">
    <w:name w:val="opn"/>
    <w:basedOn w:val="Normal"/>
    <w:rsid w:val="00AD514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1Car">
    <w:name w:val="Titre 1 Car"/>
    <w:basedOn w:val="Policepardfaut"/>
    <w:link w:val="Titre1"/>
    <w:uiPriority w:val="9"/>
    <w:rsid w:val="00282C3E"/>
    <w:rPr>
      <w:rFonts w:asciiTheme="majorHAnsi" w:eastAsiaTheme="majorEastAsia" w:hAnsiTheme="majorHAnsi" w:cstheme="majorBidi"/>
      <w:color w:val="2F5496" w:themeColor="accent1" w:themeShade="BF"/>
      <w:sz w:val="32"/>
      <w:szCs w:val="32"/>
    </w:rPr>
  </w:style>
  <w:style w:type="character" w:styleId="lev">
    <w:name w:val="Strong"/>
    <w:basedOn w:val="Policepardfaut"/>
    <w:uiPriority w:val="22"/>
    <w:qFormat/>
    <w:rsid w:val="00282C3E"/>
    <w:rPr>
      <w:b/>
      <w:bCs/>
    </w:rPr>
  </w:style>
  <w:style w:type="character" w:customStyle="1" w:styleId="Titre4Car">
    <w:name w:val="Titre 4 Car"/>
    <w:basedOn w:val="Policepardfaut"/>
    <w:link w:val="Titre4"/>
    <w:uiPriority w:val="9"/>
    <w:semiHidden/>
    <w:rsid w:val="00282C3E"/>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282C3E"/>
    <w:rPr>
      <w:rFonts w:asciiTheme="majorHAnsi" w:eastAsiaTheme="majorEastAsia" w:hAnsiTheme="majorHAnsi" w:cstheme="majorBidi"/>
      <w:color w:val="2F5496" w:themeColor="accent1" w:themeShade="BF"/>
    </w:rPr>
  </w:style>
  <w:style w:type="paragraph" w:customStyle="1" w:styleId="para">
    <w:name w:val="para"/>
    <w:basedOn w:val="Normal"/>
    <w:rsid w:val="006D149A"/>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NormalWeb">
    <w:name w:val="Normal (Web)"/>
    <w:basedOn w:val="Normal"/>
    <w:uiPriority w:val="99"/>
    <w:semiHidden/>
    <w:unhideWhenUsed/>
    <w:rsid w:val="006D149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bridgeheadniv4">
    <w:name w:val="bridgehead_niv4"/>
    <w:basedOn w:val="Policepardfaut"/>
    <w:rsid w:val="006D149A"/>
  </w:style>
  <w:style w:type="character" w:customStyle="1" w:styleId="exemple">
    <w:name w:val="exemple"/>
    <w:basedOn w:val="Policepardfaut"/>
    <w:rsid w:val="006D149A"/>
  </w:style>
  <w:style w:type="paragraph" w:customStyle="1" w:styleId="liste1">
    <w:name w:val="liste1"/>
    <w:basedOn w:val="Normal"/>
    <w:rsid w:val="006D149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italic">
    <w:name w:val="italic"/>
    <w:basedOn w:val="Policepardfaut"/>
    <w:rsid w:val="00EC2D23"/>
  </w:style>
  <w:style w:type="paragraph" w:styleId="Paragraphedeliste">
    <w:name w:val="List Paragraph"/>
    <w:basedOn w:val="Normal"/>
    <w:uiPriority w:val="34"/>
    <w:qFormat/>
    <w:rsid w:val="00E7433A"/>
    <w:pPr>
      <w:ind w:left="720"/>
      <w:contextualSpacing/>
    </w:pPr>
  </w:style>
  <w:style w:type="character" w:customStyle="1" w:styleId="Titre3Car">
    <w:name w:val="Titre 3 Car"/>
    <w:basedOn w:val="Policepardfaut"/>
    <w:link w:val="Titre3"/>
    <w:uiPriority w:val="9"/>
    <w:semiHidden/>
    <w:rsid w:val="005A55C5"/>
    <w:rPr>
      <w:rFonts w:asciiTheme="majorHAnsi" w:eastAsiaTheme="majorEastAsia" w:hAnsiTheme="majorHAnsi" w:cstheme="majorBidi"/>
      <w:color w:val="1F3763" w:themeColor="accent1" w:themeShade="7F"/>
      <w:sz w:val="24"/>
      <w:szCs w:val="24"/>
    </w:rPr>
  </w:style>
  <w:style w:type="paragraph" w:customStyle="1" w:styleId="defaut">
    <w:name w:val="defaut"/>
    <w:basedOn w:val="Normal"/>
    <w:rsid w:val="0091716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legende">
    <w:name w:val="legende"/>
    <w:basedOn w:val="Normal"/>
    <w:rsid w:val="003C5B6C"/>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liste2">
    <w:name w:val="liste2"/>
    <w:basedOn w:val="Normal"/>
    <w:rsid w:val="003C5B6C"/>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928949">
      <w:bodyDiv w:val="1"/>
      <w:marLeft w:val="0"/>
      <w:marRight w:val="0"/>
      <w:marTop w:val="0"/>
      <w:marBottom w:val="0"/>
      <w:divBdr>
        <w:top w:val="none" w:sz="0" w:space="0" w:color="auto"/>
        <w:left w:val="none" w:sz="0" w:space="0" w:color="auto"/>
        <w:bottom w:val="none" w:sz="0" w:space="0" w:color="auto"/>
        <w:right w:val="none" w:sz="0" w:space="0" w:color="auto"/>
      </w:divBdr>
    </w:div>
    <w:div w:id="85730769">
      <w:bodyDiv w:val="1"/>
      <w:marLeft w:val="0"/>
      <w:marRight w:val="0"/>
      <w:marTop w:val="0"/>
      <w:marBottom w:val="0"/>
      <w:divBdr>
        <w:top w:val="none" w:sz="0" w:space="0" w:color="auto"/>
        <w:left w:val="none" w:sz="0" w:space="0" w:color="auto"/>
        <w:bottom w:val="none" w:sz="0" w:space="0" w:color="auto"/>
        <w:right w:val="none" w:sz="0" w:space="0" w:color="auto"/>
      </w:divBdr>
    </w:div>
    <w:div w:id="112405256">
      <w:bodyDiv w:val="1"/>
      <w:marLeft w:val="0"/>
      <w:marRight w:val="0"/>
      <w:marTop w:val="0"/>
      <w:marBottom w:val="0"/>
      <w:divBdr>
        <w:top w:val="none" w:sz="0" w:space="0" w:color="auto"/>
        <w:left w:val="none" w:sz="0" w:space="0" w:color="auto"/>
        <w:bottom w:val="none" w:sz="0" w:space="0" w:color="auto"/>
        <w:right w:val="none" w:sz="0" w:space="0" w:color="auto"/>
      </w:divBdr>
      <w:divsChild>
        <w:div w:id="1721787311">
          <w:marLeft w:val="0"/>
          <w:marRight w:val="0"/>
          <w:marTop w:val="600"/>
          <w:marBottom w:val="0"/>
          <w:divBdr>
            <w:top w:val="none" w:sz="0" w:space="0" w:color="auto"/>
            <w:left w:val="none" w:sz="0" w:space="0" w:color="auto"/>
            <w:bottom w:val="none" w:sz="0" w:space="0" w:color="auto"/>
            <w:right w:val="none" w:sz="0" w:space="0" w:color="auto"/>
          </w:divBdr>
        </w:div>
      </w:divsChild>
    </w:div>
    <w:div w:id="113523460">
      <w:bodyDiv w:val="1"/>
      <w:marLeft w:val="0"/>
      <w:marRight w:val="0"/>
      <w:marTop w:val="0"/>
      <w:marBottom w:val="0"/>
      <w:divBdr>
        <w:top w:val="none" w:sz="0" w:space="0" w:color="auto"/>
        <w:left w:val="none" w:sz="0" w:space="0" w:color="auto"/>
        <w:bottom w:val="none" w:sz="0" w:space="0" w:color="auto"/>
        <w:right w:val="none" w:sz="0" w:space="0" w:color="auto"/>
      </w:divBdr>
      <w:divsChild>
        <w:div w:id="2107966071">
          <w:marLeft w:val="150"/>
          <w:marRight w:val="0"/>
          <w:marTop w:val="0"/>
          <w:marBottom w:val="0"/>
          <w:divBdr>
            <w:top w:val="none" w:sz="0" w:space="0" w:color="auto"/>
            <w:left w:val="none" w:sz="0" w:space="0" w:color="auto"/>
            <w:bottom w:val="none" w:sz="0" w:space="0" w:color="auto"/>
            <w:right w:val="none" w:sz="0" w:space="0" w:color="auto"/>
          </w:divBdr>
        </w:div>
      </w:divsChild>
    </w:div>
    <w:div w:id="137109165">
      <w:bodyDiv w:val="1"/>
      <w:marLeft w:val="0"/>
      <w:marRight w:val="0"/>
      <w:marTop w:val="0"/>
      <w:marBottom w:val="0"/>
      <w:divBdr>
        <w:top w:val="none" w:sz="0" w:space="0" w:color="auto"/>
        <w:left w:val="none" w:sz="0" w:space="0" w:color="auto"/>
        <w:bottom w:val="none" w:sz="0" w:space="0" w:color="auto"/>
        <w:right w:val="none" w:sz="0" w:space="0" w:color="auto"/>
      </w:divBdr>
      <w:divsChild>
        <w:div w:id="1257445274">
          <w:marLeft w:val="150"/>
          <w:marRight w:val="0"/>
          <w:marTop w:val="0"/>
          <w:marBottom w:val="0"/>
          <w:divBdr>
            <w:top w:val="none" w:sz="0" w:space="0" w:color="auto"/>
            <w:left w:val="none" w:sz="0" w:space="0" w:color="auto"/>
            <w:bottom w:val="none" w:sz="0" w:space="0" w:color="auto"/>
            <w:right w:val="none" w:sz="0" w:space="0" w:color="auto"/>
          </w:divBdr>
        </w:div>
      </w:divsChild>
    </w:div>
    <w:div w:id="167335058">
      <w:bodyDiv w:val="1"/>
      <w:marLeft w:val="0"/>
      <w:marRight w:val="0"/>
      <w:marTop w:val="0"/>
      <w:marBottom w:val="0"/>
      <w:divBdr>
        <w:top w:val="none" w:sz="0" w:space="0" w:color="auto"/>
        <w:left w:val="none" w:sz="0" w:space="0" w:color="auto"/>
        <w:bottom w:val="none" w:sz="0" w:space="0" w:color="auto"/>
        <w:right w:val="none" w:sz="0" w:space="0" w:color="auto"/>
      </w:divBdr>
    </w:div>
    <w:div w:id="195821805">
      <w:bodyDiv w:val="1"/>
      <w:marLeft w:val="0"/>
      <w:marRight w:val="0"/>
      <w:marTop w:val="0"/>
      <w:marBottom w:val="0"/>
      <w:divBdr>
        <w:top w:val="none" w:sz="0" w:space="0" w:color="auto"/>
        <w:left w:val="none" w:sz="0" w:space="0" w:color="auto"/>
        <w:bottom w:val="none" w:sz="0" w:space="0" w:color="auto"/>
        <w:right w:val="none" w:sz="0" w:space="0" w:color="auto"/>
      </w:divBdr>
    </w:div>
    <w:div w:id="328749102">
      <w:bodyDiv w:val="1"/>
      <w:marLeft w:val="0"/>
      <w:marRight w:val="0"/>
      <w:marTop w:val="0"/>
      <w:marBottom w:val="0"/>
      <w:divBdr>
        <w:top w:val="none" w:sz="0" w:space="0" w:color="auto"/>
        <w:left w:val="none" w:sz="0" w:space="0" w:color="auto"/>
        <w:bottom w:val="none" w:sz="0" w:space="0" w:color="auto"/>
        <w:right w:val="none" w:sz="0" w:space="0" w:color="auto"/>
      </w:divBdr>
      <w:divsChild>
        <w:div w:id="417675013">
          <w:marLeft w:val="150"/>
          <w:marRight w:val="0"/>
          <w:marTop w:val="0"/>
          <w:marBottom w:val="0"/>
          <w:divBdr>
            <w:top w:val="none" w:sz="0" w:space="0" w:color="auto"/>
            <w:left w:val="none" w:sz="0" w:space="0" w:color="auto"/>
            <w:bottom w:val="none" w:sz="0" w:space="0" w:color="auto"/>
            <w:right w:val="none" w:sz="0" w:space="0" w:color="auto"/>
          </w:divBdr>
        </w:div>
      </w:divsChild>
    </w:div>
    <w:div w:id="334462754">
      <w:bodyDiv w:val="1"/>
      <w:marLeft w:val="0"/>
      <w:marRight w:val="0"/>
      <w:marTop w:val="0"/>
      <w:marBottom w:val="0"/>
      <w:divBdr>
        <w:top w:val="none" w:sz="0" w:space="0" w:color="auto"/>
        <w:left w:val="none" w:sz="0" w:space="0" w:color="auto"/>
        <w:bottom w:val="none" w:sz="0" w:space="0" w:color="auto"/>
        <w:right w:val="none" w:sz="0" w:space="0" w:color="auto"/>
      </w:divBdr>
      <w:divsChild>
        <w:div w:id="1334650213">
          <w:marLeft w:val="0"/>
          <w:marRight w:val="0"/>
          <w:marTop w:val="0"/>
          <w:marBottom w:val="0"/>
          <w:divBdr>
            <w:top w:val="none" w:sz="0" w:space="0" w:color="auto"/>
            <w:left w:val="none" w:sz="0" w:space="0" w:color="auto"/>
            <w:bottom w:val="none" w:sz="0" w:space="0" w:color="auto"/>
            <w:right w:val="none" w:sz="0" w:space="0" w:color="auto"/>
          </w:divBdr>
        </w:div>
      </w:divsChild>
    </w:div>
    <w:div w:id="335426427">
      <w:bodyDiv w:val="1"/>
      <w:marLeft w:val="0"/>
      <w:marRight w:val="0"/>
      <w:marTop w:val="0"/>
      <w:marBottom w:val="0"/>
      <w:divBdr>
        <w:top w:val="none" w:sz="0" w:space="0" w:color="auto"/>
        <w:left w:val="none" w:sz="0" w:space="0" w:color="auto"/>
        <w:bottom w:val="none" w:sz="0" w:space="0" w:color="auto"/>
        <w:right w:val="none" w:sz="0" w:space="0" w:color="auto"/>
      </w:divBdr>
      <w:divsChild>
        <w:div w:id="1029254861">
          <w:marLeft w:val="150"/>
          <w:marRight w:val="0"/>
          <w:marTop w:val="0"/>
          <w:marBottom w:val="0"/>
          <w:divBdr>
            <w:top w:val="none" w:sz="0" w:space="0" w:color="auto"/>
            <w:left w:val="none" w:sz="0" w:space="0" w:color="auto"/>
            <w:bottom w:val="none" w:sz="0" w:space="0" w:color="auto"/>
            <w:right w:val="none" w:sz="0" w:space="0" w:color="auto"/>
          </w:divBdr>
        </w:div>
      </w:divsChild>
    </w:div>
    <w:div w:id="366375335">
      <w:bodyDiv w:val="1"/>
      <w:marLeft w:val="0"/>
      <w:marRight w:val="0"/>
      <w:marTop w:val="0"/>
      <w:marBottom w:val="0"/>
      <w:divBdr>
        <w:top w:val="none" w:sz="0" w:space="0" w:color="auto"/>
        <w:left w:val="none" w:sz="0" w:space="0" w:color="auto"/>
        <w:bottom w:val="none" w:sz="0" w:space="0" w:color="auto"/>
        <w:right w:val="none" w:sz="0" w:space="0" w:color="auto"/>
      </w:divBdr>
    </w:div>
    <w:div w:id="379281999">
      <w:bodyDiv w:val="1"/>
      <w:marLeft w:val="0"/>
      <w:marRight w:val="0"/>
      <w:marTop w:val="0"/>
      <w:marBottom w:val="0"/>
      <w:divBdr>
        <w:top w:val="none" w:sz="0" w:space="0" w:color="auto"/>
        <w:left w:val="none" w:sz="0" w:space="0" w:color="auto"/>
        <w:bottom w:val="none" w:sz="0" w:space="0" w:color="auto"/>
        <w:right w:val="none" w:sz="0" w:space="0" w:color="auto"/>
      </w:divBdr>
    </w:div>
    <w:div w:id="432091281">
      <w:bodyDiv w:val="1"/>
      <w:marLeft w:val="0"/>
      <w:marRight w:val="0"/>
      <w:marTop w:val="0"/>
      <w:marBottom w:val="0"/>
      <w:divBdr>
        <w:top w:val="none" w:sz="0" w:space="0" w:color="auto"/>
        <w:left w:val="none" w:sz="0" w:space="0" w:color="auto"/>
        <w:bottom w:val="none" w:sz="0" w:space="0" w:color="auto"/>
        <w:right w:val="none" w:sz="0" w:space="0" w:color="auto"/>
      </w:divBdr>
    </w:div>
    <w:div w:id="457451516">
      <w:bodyDiv w:val="1"/>
      <w:marLeft w:val="0"/>
      <w:marRight w:val="0"/>
      <w:marTop w:val="0"/>
      <w:marBottom w:val="0"/>
      <w:divBdr>
        <w:top w:val="none" w:sz="0" w:space="0" w:color="auto"/>
        <w:left w:val="none" w:sz="0" w:space="0" w:color="auto"/>
        <w:bottom w:val="none" w:sz="0" w:space="0" w:color="auto"/>
        <w:right w:val="none" w:sz="0" w:space="0" w:color="auto"/>
      </w:divBdr>
    </w:div>
    <w:div w:id="465855491">
      <w:bodyDiv w:val="1"/>
      <w:marLeft w:val="0"/>
      <w:marRight w:val="0"/>
      <w:marTop w:val="0"/>
      <w:marBottom w:val="0"/>
      <w:divBdr>
        <w:top w:val="none" w:sz="0" w:space="0" w:color="auto"/>
        <w:left w:val="none" w:sz="0" w:space="0" w:color="auto"/>
        <w:bottom w:val="none" w:sz="0" w:space="0" w:color="auto"/>
        <w:right w:val="none" w:sz="0" w:space="0" w:color="auto"/>
      </w:divBdr>
    </w:div>
    <w:div w:id="517499356">
      <w:bodyDiv w:val="1"/>
      <w:marLeft w:val="0"/>
      <w:marRight w:val="0"/>
      <w:marTop w:val="0"/>
      <w:marBottom w:val="0"/>
      <w:divBdr>
        <w:top w:val="none" w:sz="0" w:space="0" w:color="auto"/>
        <w:left w:val="none" w:sz="0" w:space="0" w:color="auto"/>
        <w:bottom w:val="none" w:sz="0" w:space="0" w:color="auto"/>
        <w:right w:val="none" w:sz="0" w:space="0" w:color="auto"/>
      </w:divBdr>
    </w:div>
    <w:div w:id="555974391">
      <w:bodyDiv w:val="1"/>
      <w:marLeft w:val="0"/>
      <w:marRight w:val="0"/>
      <w:marTop w:val="0"/>
      <w:marBottom w:val="0"/>
      <w:divBdr>
        <w:top w:val="none" w:sz="0" w:space="0" w:color="auto"/>
        <w:left w:val="none" w:sz="0" w:space="0" w:color="auto"/>
        <w:bottom w:val="none" w:sz="0" w:space="0" w:color="auto"/>
        <w:right w:val="none" w:sz="0" w:space="0" w:color="auto"/>
      </w:divBdr>
    </w:div>
    <w:div w:id="602691057">
      <w:bodyDiv w:val="1"/>
      <w:marLeft w:val="0"/>
      <w:marRight w:val="0"/>
      <w:marTop w:val="0"/>
      <w:marBottom w:val="0"/>
      <w:divBdr>
        <w:top w:val="none" w:sz="0" w:space="0" w:color="auto"/>
        <w:left w:val="none" w:sz="0" w:space="0" w:color="auto"/>
        <w:bottom w:val="none" w:sz="0" w:space="0" w:color="auto"/>
        <w:right w:val="none" w:sz="0" w:space="0" w:color="auto"/>
      </w:divBdr>
    </w:div>
    <w:div w:id="688261710">
      <w:bodyDiv w:val="1"/>
      <w:marLeft w:val="0"/>
      <w:marRight w:val="0"/>
      <w:marTop w:val="0"/>
      <w:marBottom w:val="0"/>
      <w:divBdr>
        <w:top w:val="none" w:sz="0" w:space="0" w:color="auto"/>
        <w:left w:val="none" w:sz="0" w:space="0" w:color="auto"/>
        <w:bottom w:val="none" w:sz="0" w:space="0" w:color="auto"/>
        <w:right w:val="none" w:sz="0" w:space="0" w:color="auto"/>
      </w:divBdr>
    </w:div>
    <w:div w:id="709302013">
      <w:bodyDiv w:val="1"/>
      <w:marLeft w:val="0"/>
      <w:marRight w:val="0"/>
      <w:marTop w:val="0"/>
      <w:marBottom w:val="0"/>
      <w:divBdr>
        <w:top w:val="none" w:sz="0" w:space="0" w:color="auto"/>
        <w:left w:val="none" w:sz="0" w:space="0" w:color="auto"/>
        <w:bottom w:val="none" w:sz="0" w:space="0" w:color="auto"/>
        <w:right w:val="none" w:sz="0" w:space="0" w:color="auto"/>
      </w:divBdr>
      <w:divsChild>
        <w:div w:id="497624164">
          <w:marLeft w:val="0"/>
          <w:marRight w:val="0"/>
          <w:marTop w:val="600"/>
          <w:marBottom w:val="0"/>
          <w:divBdr>
            <w:top w:val="none" w:sz="0" w:space="0" w:color="auto"/>
            <w:left w:val="none" w:sz="0" w:space="0" w:color="auto"/>
            <w:bottom w:val="none" w:sz="0" w:space="0" w:color="auto"/>
            <w:right w:val="none" w:sz="0" w:space="0" w:color="auto"/>
          </w:divBdr>
        </w:div>
      </w:divsChild>
    </w:div>
    <w:div w:id="752043109">
      <w:bodyDiv w:val="1"/>
      <w:marLeft w:val="0"/>
      <w:marRight w:val="0"/>
      <w:marTop w:val="0"/>
      <w:marBottom w:val="0"/>
      <w:divBdr>
        <w:top w:val="none" w:sz="0" w:space="0" w:color="auto"/>
        <w:left w:val="none" w:sz="0" w:space="0" w:color="auto"/>
        <w:bottom w:val="none" w:sz="0" w:space="0" w:color="auto"/>
        <w:right w:val="none" w:sz="0" w:space="0" w:color="auto"/>
      </w:divBdr>
    </w:div>
    <w:div w:id="778451123">
      <w:bodyDiv w:val="1"/>
      <w:marLeft w:val="0"/>
      <w:marRight w:val="0"/>
      <w:marTop w:val="0"/>
      <w:marBottom w:val="0"/>
      <w:divBdr>
        <w:top w:val="none" w:sz="0" w:space="0" w:color="auto"/>
        <w:left w:val="none" w:sz="0" w:space="0" w:color="auto"/>
        <w:bottom w:val="none" w:sz="0" w:space="0" w:color="auto"/>
        <w:right w:val="none" w:sz="0" w:space="0" w:color="auto"/>
      </w:divBdr>
      <w:divsChild>
        <w:div w:id="1628462077">
          <w:marLeft w:val="0"/>
          <w:marRight w:val="0"/>
          <w:marTop w:val="0"/>
          <w:marBottom w:val="0"/>
          <w:divBdr>
            <w:top w:val="none" w:sz="0" w:space="0" w:color="auto"/>
            <w:left w:val="none" w:sz="0" w:space="0" w:color="auto"/>
            <w:bottom w:val="none" w:sz="0" w:space="0" w:color="auto"/>
            <w:right w:val="none" w:sz="0" w:space="0" w:color="auto"/>
          </w:divBdr>
          <w:divsChild>
            <w:div w:id="384330285">
              <w:marLeft w:val="0"/>
              <w:marRight w:val="0"/>
              <w:marTop w:val="0"/>
              <w:marBottom w:val="0"/>
              <w:divBdr>
                <w:top w:val="none" w:sz="0" w:space="0" w:color="auto"/>
                <w:left w:val="none" w:sz="0" w:space="0" w:color="auto"/>
                <w:bottom w:val="none" w:sz="0" w:space="0" w:color="auto"/>
                <w:right w:val="none" w:sz="0" w:space="0" w:color="auto"/>
              </w:divBdr>
              <w:divsChild>
                <w:div w:id="165807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322769">
      <w:bodyDiv w:val="1"/>
      <w:marLeft w:val="0"/>
      <w:marRight w:val="0"/>
      <w:marTop w:val="0"/>
      <w:marBottom w:val="0"/>
      <w:divBdr>
        <w:top w:val="none" w:sz="0" w:space="0" w:color="auto"/>
        <w:left w:val="none" w:sz="0" w:space="0" w:color="auto"/>
        <w:bottom w:val="none" w:sz="0" w:space="0" w:color="auto"/>
        <w:right w:val="none" w:sz="0" w:space="0" w:color="auto"/>
      </w:divBdr>
    </w:div>
    <w:div w:id="893782435">
      <w:bodyDiv w:val="1"/>
      <w:marLeft w:val="0"/>
      <w:marRight w:val="0"/>
      <w:marTop w:val="0"/>
      <w:marBottom w:val="0"/>
      <w:divBdr>
        <w:top w:val="none" w:sz="0" w:space="0" w:color="auto"/>
        <w:left w:val="none" w:sz="0" w:space="0" w:color="auto"/>
        <w:bottom w:val="none" w:sz="0" w:space="0" w:color="auto"/>
        <w:right w:val="none" w:sz="0" w:space="0" w:color="auto"/>
      </w:divBdr>
      <w:divsChild>
        <w:div w:id="325326397">
          <w:marLeft w:val="150"/>
          <w:marRight w:val="0"/>
          <w:marTop w:val="0"/>
          <w:marBottom w:val="0"/>
          <w:divBdr>
            <w:top w:val="none" w:sz="0" w:space="0" w:color="auto"/>
            <w:left w:val="none" w:sz="0" w:space="0" w:color="auto"/>
            <w:bottom w:val="none" w:sz="0" w:space="0" w:color="auto"/>
            <w:right w:val="none" w:sz="0" w:space="0" w:color="auto"/>
          </w:divBdr>
        </w:div>
        <w:div w:id="164515773">
          <w:marLeft w:val="150"/>
          <w:marRight w:val="0"/>
          <w:marTop w:val="0"/>
          <w:marBottom w:val="0"/>
          <w:divBdr>
            <w:top w:val="none" w:sz="0" w:space="0" w:color="auto"/>
            <w:left w:val="none" w:sz="0" w:space="0" w:color="auto"/>
            <w:bottom w:val="none" w:sz="0" w:space="0" w:color="auto"/>
            <w:right w:val="none" w:sz="0" w:space="0" w:color="auto"/>
          </w:divBdr>
        </w:div>
        <w:div w:id="176164679">
          <w:marLeft w:val="150"/>
          <w:marRight w:val="0"/>
          <w:marTop w:val="0"/>
          <w:marBottom w:val="0"/>
          <w:divBdr>
            <w:top w:val="none" w:sz="0" w:space="0" w:color="auto"/>
            <w:left w:val="none" w:sz="0" w:space="0" w:color="auto"/>
            <w:bottom w:val="none" w:sz="0" w:space="0" w:color="auto"/>
            <w:right w:val="none" w:sz="0" w:space="0" w:color="auto"/>
          </w:divBdr>
        </w:div>
      </w:divsChild>
    </w:div>
    <w:div w:id="1049769685">
      <w:bodyDiv w:val="1"/>
      <w:marLeft w:val="0"/>
      <w:marRight w:val="0"/>
      <w:marTop w:val="0"/>
      <w:marBottom w:val="0"/>
      <w:divBdr>
        <w:top w:val="none" w:sz="0" w:space="0" w:color="auto"/>
        <w:left w:val="none" w:sz="0" w:space="0" w:color="auto"/>
        <w:bottom w:val="none" w:sz="0" w:space="0" w:color="auto"/>
        <w:right w:val="none" w:sz="0" w:space="0" w:color="auto"/>
      </w:divBdr>
    </w:div>
    <w:div w:id="1071732391">
      <w:bodyDiv w:val="1"/>
      <w:marLeft w:val="0"/>
      <w:marRight w:val="0"/>
      <w:marTop w:val="0"/>
      <w:marBottom w:val="0"/>
      <w:divBdr>
        <w:top w:val="none" w:sz="0" w:space="0" w:color="auto"/>
        <w:left w:val="none" w:sz="0" w:space="0" w:color="auto"/>
        <w:bottom w:val="none" w:sz="0" w:space="0" w:color="auto"/>
        <w:right w:val="none" w:sz="0" w:space="0" w:color="auto"/>
      </w:divBdr>
    </w:div>
    <w:div w:id="1219321588">
      <w:bodyDiv w:val="1"/>
      <w:marLeft w:val="0"/>
      <w:marRight w:val="0"/>
      <w:marTop w:val="0"/>
      <w:marBottom w:val="0"/>
      <w:divBdr>
        <w:top w:val="none" w:sz="0" w:space="0" w:color="auto"/>
        <w:left w:val="none" w:sz="0" w:space="0" w:color="auto"/>
        <w:bottom w:val="none" w:sz="0" w:space="0" w:color="auto"/>
        <w:right w:val="none" w:sz="0" w:space="0" w:color="auto"/>
      </w:divBdr>
    </w:div>
    <w:div w:id="1230577242">
      <w:bodyDiv w:val="1"/>
      <w:marLeft w:val="0"/>
      <w:marRight w:val="0"/>
      <w:marTop w:val="0"/>
      <w:marBottom w:val="0"/>
      <w:divBdr>
        <w:top w:val="none" w:sz="0" w:space="0" w:color="auto"/>
        <w:left w:val="none" w:sz="0" w:space="0" w:color="auto"/>
        <w:bottom w:val="none" w:sz="0" w:space="0" w:color="auto"/>
        <w:right w:val="none" w:sz="0" w:space="0" w:color="auto"/>
      </w:divBdr>
    </w:div>
    <w:div w:id="1371611247">
      <w:bodyDiv w:val="1"/>
      <w:marLeft w:val="0"/>
      <w:marRight w:val="0"/>
      <w:marTop w:val="0"/>
      <w:marBottom w:val="0"/>
      <w:divBdr>
        <w:top w:val="none" w:sz="0" w:space="0" w:color="auto"/>
        <w:left w:val="none" w:sz="0" w:space="0" w:color="auto"/>
        <w:bottom w:val="none" w:sz="0" w:space="0" w:color="auto"/>
        <w:right w:val="none" w:sz="0" w:space="0" w:color="auto"/>
      </w:divBdr>
    </w:div>
    <w:div w:id="1379552184">
      <w:bodyDiv w:val="1"/>
      <w:marLeft w:val="0"/>
      <w:marRight w:val="0"/>
      <w:marTop w:val="0"/>
      <w:marBottom w:val="0"/>
      <w:divBdr>
        <w:top w:val="none" w:sz="0" w:space="0" w:color="auto"/>
        <w:left w:val="none" w:sz="0" w:space="0" w:color="auto"/>
        <w:bottom w:val="none" w:sz="0" w:space="0" w:color="auto"/>
        <w:right w:val="none" w:sz="0" w:space="0" w:color="auto"/>
      </w:divBdr>
    </w:div>
    <w:div w:id="1482694917">
      <w:bodyDiv w:val="1"/>
      <w:marLeft w:val="0"/>
      <w:marRight w:val="0"/>
      <w:marTop w:val="0"/>
      <w:marBottom w:val="0"/>
      <w:divBdr>
        <w:top w:val="none" w:sz="0" w:space="0" w:color="auto"/>
        <w:left w:val="none" w:sz="0" w:space="0" w:color="auto"/>
        <w:bottom w:val="none" w:sz="0" w:space="0" w:color="auto"/>
        <w:right w:val="none" w:sz="0" w:space="0" w:color="auto"/>
      </w:divBdr>
    </w:div>
    <w:div w:id="1488282869">
      <w:bodyDiv w:val="1"/>
      <w:marLeft w:val="0"/>
      <w:marRight w:val="0"/>
      <w:marTop w:val="0"/>
      <w:marBottom w:val="0"/>
      <w:divBdr>
        <w:top w:val="none" w:sz="0" w:space="0" w:color="auto"/>
        <w:left w:val="none" w:sz="0" w:space="0" w:color="auto"/>
        <w:bottom w:val="none" w:sz="0" w:space="0" w:color="auto"/>
        <w:right w:val="none" w:sz="0" w:space="0" w:color="auto"/>
      </w:divBdr>
    </w:div>
    <w:div w:id="1492527078">
      <w:bodyDiv w:val="1"/>
      <w:marLeft w:val="0"/>
      <w:marRight w:val="0"/>
      <w:marTop w:val="0"/>
      <w:marBottom w:val="0"/>
      <w:divBdr>
        <w:top w:val="none" w:sz="0" w:space="0" w:color="auto"/>
        <w:left w:val="none" w:sz="0" w:space="0" w:color="auto"/>
        <w:bottom w:val="none" w:sz="0" w:space="0" w:color="auto"/>
        <w:right w:val="none" w:sz="0" w:space="0" w:color="auto"/>
      </w:divBdr>
      <w:divsChild>
        <w:div w:id="1397053375">
          <w:marLeft w:val="150"/>
          <w:marRight w:val="0"/>
          <w:marTop w:val="0"/>
          <w:marBottom w:val="0"/>
          <w:divBdr>
            <w:top w:val="none" w:sz="0" w:space="0" w:color="auto"/>
            <w:left w:val="none" w:sz="0" w:space="0" w:color="auto"/>
            <w:bottom w:val="none" w:sz="0" w:space="0" w:color="auto"/>
            <w:right w:val="none" w:sz="0" w:space="0" w:color="auto"/>
          </w:divBdr>
        </w:div>
      </w:divsChild>
    </w:div>
    <w:div w:id="1500928544">
      <w:bodyDiv w:val="1"/>
      <w:marLeft w:val="0"/>
      <w:marRight w:val="0"/>
      <w:marTop w:val="0"/>
      <w:marBottom w:val="0"/>
      <w:divBdr>
        <w:top w:val="none" w:sz="0" w:space="0" w:color="auto"/>
        <w:left w:val="none" w:sz="0" w:space="0" w:color="auto"/>
        <w:bottom w:val="none" w:sz="0" w:space="0" w:color="auto"/>
        <w:right w:val="none" w:sz="0" w:space="0" w:color="auto"/>
      </w:divBdr>
      <w:divsChild>
        <w:div w:id="1033269945">
          <w:marLeft w:val="150"/>
          <w:marRight w:val="0"/>
          <w:marTop w:val="0"/>
          <w:marBottom w:val="0"/>
          <w:divBdr>
            <w:top w:val="none" w:sz="0" w:space="0" w:color="auto"/>
            <w:left w:val="none" w:sz="0" w:space="0" w:color="auto"/>
            <w:bottom w:val="none" w:sz="0" w:space="0" w:color="auto"/>
            <w:right w:val="none" w:sz="0" w:space="0" w:color="auto"/>
          </w:divBdr>
        </w:div>
      </w:divsChild>
    </w:div>
    <w:div w:id="1552375377">
      <w:bodyDiv w:val="1"/>
      <w:marLeft w:val="0"/>
      <w:marRight w:val="0"/>
      <w:marTop w:val="0"/>
      <w:marBottom w:val="0"/>
      <w:divBdr>
        <w:top w:val="none" w:sz="0" w:space="0" w:color="auto"/>
        <w:left w:val="none" w:sz="0" w:space="0" w:color="auto"/>
        <w:bottom w:val="none" w:sz="0" w:space="0" w:color="auto"/>
        <w:right w:val="none" w:sz="0" w:space="0" w:color="auto"/>
      </w:divBdr>
      <w:divsChild>
        <w:div w:id="624314132">
          <w:marLeft w:val="150"/>
          <w:marRight w:val="0"/>
          <w:marTop w:val="0"/>
          <w:marBottom w:val="0"/>
          <w:divBdr>
            <w:top w:val="none" w:sz="0" w:space="0" w:color="auto"/>
            <w:left w:val="none" w:sz="0" w:space="0" w:color="auto"/>
            <w:bottom w:val="none" w:sz="0" w:space="0" w:color="auto"/>
            <w:right w:val="none" w:sz="0" w:space="0" w:color="auto"/>
          </w:divBdr>
        </w:div>
      </w:divsChild>
    </w:div>
    <w:div w:id="1566839422">
      <w:bodyDiv w:val="1"/>
      <w:marLeft w:val="0"/>
      <w:marRight w:val="0"/>
      <w:marTop w:val="0"/>
      <w:marBottom w:val="0"/>
      <w:divBdr>
        <w:top w:val="none" w:sz="0" w:space="0" w:color="auto"/>
        <w:left w:val="none" w:sz="0" w:space="0" w:color="auto"/>
        <w:bottom w:val="none" w:sz="0" w:space="0" w:color="auto"/>
        <w:right w:val="none" w:sz="0" w:space="0" w:color="auto"/>
      </w:divBdr>
    </w:div>
    <w:div w:id="1597447577">
      <w:bodyDiv w:val="1"/>
      <w:marLeft w:val="0"/>
      <w:marRight w:val="0"/>
      <w:marTop w:val="0"/>
      <w:marBottom w:val="0"/>
      <w:divBdr>
        <w:top w:val="none" w:sz="0" w:space="0" w:color="auto"/>
        <w:left w:val="none" w:sz="0" w:space="0" w:color="auto"/>
        <w:bottom w:val="none" w:sz="0" w:space="0" w:color="auto"/>
        <w:right w:val="none" w:sz="0" w:space="0" w:color="auto"/>
      </w:divBdr>
    </w:div>
    <w:div w:id="1671181894">
      <w:bodyDiv w:val="1"/>
      <w:marLeft w:val="0"/>
      <w:marRight w:val="0"/>
      <w:marTop w:val="0"/>
      <w:marBottom w:val="0"/>
      <w:divBdr>
        <w:top w:val="none" w:sz="0" w:space="0" w:color="auto"/>
        <w:left w:val="none" w:sz="0" w:space="0" w:color="auto"/>
        <w:bottom w:val="none" w:sz="0" w:space="0" w:color="auto"/>
        <w:right w:val="none" w:sz="0" w:space="0" w:color="auto"/>
      </w:divBdr>
    </w:div>
    <w:div w:id="1712415898">
      <w:bodyDiv w:val="1"/>
      <w:marLeft w:val="0"/>
      <w:marRight w:val="0"/>
      <w:marTop w:val="0"/>
      <w:marBottom w:val="0"/>
      <w:divBdr>
        <w:top w:val="none" w:sz="0" w:space="0" w:color="auto"/>
        <w:left w:val="none" w:sz="0" w:space="0" w:color="auto"/>
        <w:bottom w:val="none" w:sz="0" w:space="0" w:color="auto"/>
        <w:right w:val="none" w:sz="0" w:space="0" w:color="auto"/>
      </w:divBdr>
      <w:divsChild>
        <w:div w:id="1941908105">
          <w:marLeft w:val="150"/>
          <w:marRight w:val="0"/>
          <w:marTop w:val="0"/>
          <w:marBottom w:val="0"/>
          <w:divBdr>
            <w:top w:val="none" w:sz="0" w:space="0" w:color="auto"/>
            <w:left w:val="none" w:sz="0" w:space="0" w:color="auto"/>
            <w:bottom w:val="none" w:sz="0" w:space="0" w:color="auto"/>
            <w:right w:val="none" w:sz="0" w:space="0" w:color="auto"/>
          </w:divBdr>
        </w:div>
      </w:divsChild>
    </w:div>
    <w:div w:id="1721663131">
      <w:bodyDiv w:val="1"/>
      <w:marLeft w:val="0"/>
      <w:marRight w:val="0"/>
      <w:marTop w:val="0"/>
      <w:marBottom w:val="0"/>
      <w:divBdr>
        <w:top w:val="none" w:sz="0" w:space="0" w:color="auto"/>
        <w:left w:val="none" w:sz="0" w:space="0" w:color="auto"/>
        <w:bottom w:val="none" w:sz="0" w:space="0" w:color="auto"/>
        <w:right w:val="none" w:sz="0" w:space="0" w:color="auto"/>
      </w:divBdr>
      <w:divsChild>
        <w:div w:id="174658871">
          <w:marLeft w:val="150"/>
          <w:marRight w:val="0"/>
          <w:marTop w:val="0"/>
          <w:marBottom w:val="0"/>
          <w:divBdr>
            <w:top w:val="none" w:sz="0" w:space="0" w:color="auto"/>
            <w:left w:val="none" w:sz="0" w:space="0" w:color="auto"/>
            <w:bottom w:val="none" w:sz="0" w:space="0" w:color="auto"/>
            <w:right w:val="none" w:sz="0" w:space="0" w:color="auto"/>
          </w:divBdr>
        </w:div>
      </w:divsChild>
    </w:div>
    <w:div w:id="1836916522">
      <w:bodyDiv w:val="1"/>
      <w:marLeft w:val="0"/>
      <w:marRight w:val="0"/>
      <w:marTop w:val="0"/>
      <w:marBottom w:val="0"/>
      <w:divBdr>
        <w:top w:val="none" w:sz="0" w:space="0" w:color="auto"/>
        <w:left w:val="none" w:sz="0" w:space="0" w:color="auto"/>
        <w:bottom w:val="none" w:sz="0" w:space="0" w:color="auto"/>
        <w:right w:val="none" w:sz="0" w:space="0" w:color="auto"/>
      </w:divBdr>
      <w:divsChild>
        <w:div w:id="848836625">
          <w:marLeft w:val="150"/>
          <w:marRight w:val="0"/>
          <w:marTop w:val="0"/>
          <w:marBottom w:val="0"/>
          <w:divBdr>
            <w:top w:val="none" w:sz="0" w:space="0" w:color="auto"/>
            <w:left w:val="none" w:sz="0" w:space="0" w:color="auto"/>
            <w:bottom w:val="none" w:sz="0" w:space="0" w:color="auto"/>
            <w:right w:val="none" w:sz="0" w:space="0" w:color="auto"/>
          </w:divBdr>
        </w:div>
        <w:div w:id="1003434581">
          <w:marLeft w:val="150"/>
          <w:marRight w:val="0"/>
          <w:marTop w:val="0"/>
          <w:marBottom w:val="0"/>
          <w:divBdr>
            <w:top w:val="none" w:sz="0" w:space="0" w:color="auto"/>
            <w:left w:val="none" w:sz="0" w:space="0" w:color="auto"/>
            <w:bottom w:val="none" w:sz="0" w:space="0" w:color="auto"/>
            <w:right w:val="none" w:sz="0" w:space="0" w:color="auto"/>
          </w:divBdr>
        </w:div>
      </w:divsChild>
    </w:div>
    <w:div w:id="1916552898">
      <w:bodyDiv w:val="1"/>
      <w:marLeft w:val="0"/>
      <w:marRight w:val="0"/>
      <w:marTop w:val="0"/>
      <w:marBottom w:val="0"/>
      <w:divBdr>
        <w:top w:val="none" w:sz="0" w:space="0" w:color="auto"/>
        <w:left w:val="none" w:sz="0" w:space="0" w:color="auto"/>
        <w:bottom w:val="none" w:sz="0" w:space="0" w:color="auto"/>
        <w:right w:val="none" w:sz="0" w:space="0" w:color="auto"/>
      </w:divBdr>
    </w:div>
    <w:div w:id="1920824874">
      <w:bodyDiv w:val="1"/>
      <w:marLeft w:val="0"/>
      <w:marRight w:val="0"/>
      <w:marTop w:val="0"/>
      <w:marBottom w:val="0"/>
      <w:divBdr>
        <w:top w:val="none" w:sz="0" w:space="0" w:color="auto"/>
        <w:left w:val="none" w:sz="0" w:space="0" w:color="auto"/>
        <w:bottom w:val="none" w:sz="0" w:space="0" w:color="auto"/>
        <w:right w:val="none" w:sz="0" w:space="0" w:color="auto"/>
      </w:divBdr>
      <w:divsChild>
        <w:div w:id="514535070">
          <w:marLeft w:val="150"/>
          <w:marRight w:val="0"/>
          <w:marTop w:val="0"/>
          <w:marBottom w:val="0"/>
          <w:divBdr>
            <w:top w:val="none" w:sz="0" w:space="0" w:color="auto"/>
            <w:left w:val="none" w:sz="0" w:space="0" w:color="auto"/>
            <w:bottom w:val="none" w:sz="0" w:space="0" w:color="auto"/>
            <w:right w:val="none" w:sz="0" w:space="0" w:color="auto"/>
          </w:divBdr>
          <w:divsChild>
            <w:div w:id="972561030">
              <w:marLeft w:val="525"/>
              <w:marRight w:val="0"/>
              <w:marTop w:val="0"/>
              <w:marBottom w:val="0"/>
              <w:divBdr>
                <w:top w:val="none" w:sz="0" w:space="0" w:color="auto"/>
                <w:left w:val="none" w:sz="0" w:space="0" w:color="auto"/>
                <w:bottom w:val="none" w:sz="0" w:space="0" w:color="auto"/>
                <w:right w:val="none" w:sz="0" w:space="0" w:color="auto"/>
              </w:divBdr>
            </w:div>
          </w:divsChild>
        </w:div>
      </w:divsChild>
    </w:div>
    <w:div w:id="1952197758">
      <w:bodyDiv w:val="1"/>
      <w:marLeft w:val="0"/>
      <w:marRight w:val="0"/>
      <w:marTop w:val="0"/>
      <w:marBottom w:val="0"/>
      <w:divBdr>
        <w:top w:val="none" w:sz="0" w:space="0" w:color="auto"/>
        <w:left w:val="none" w:sz="0" w:space="0" w:color="auto"/>
        <w:bottom w:val="none" w:sz="0" w:space="0" w:color="auto"/>
        <w:right w:val="none" w:sz="0" w:space="0" w:color="auto"/>
      </w:divBdr>
      <w:divsChild>
        <w:div w:id="1082605732">
          <w:marLeft w:val="150"/>
          <w:marRight w:val="0"/>
          <w:marTop w:val="0"/>
          <w:marBottom w:val="0"/>
          <w:divBdr>
            <w:top w:val="none" w:sz="0" w:space="0" w:color="auto"/>
            <w:left w:val="none" w:sz="0" w:space="0" w:color="auto"/>
            <w:bottom w:val="none" w:sz="0" w:space="0" w:color="auto"/>
            <w:right w:val="none" w:sz="0" w:space="0" w:color="auto"/>
          </w:divBdr>
        </w:div>
      </w:divsChild>
    </w:div>
    <w:div w:id="2047751876">
      <w:bodyDiv w:val="1"/>
      <w:marLeft w:val="0"/>
      <w:marRight w:val="0"/>
      <w:marTop w:val="0"/>
      <w:marBottom w:val="0"/>
      <w:divBdr>
        <w:top w:val="none" w:sz="0" w:space="0" w:color="auto"/>
        <w:left w:val="none" w:sz="0" w:space="0" w:color="auto"/>
        <w:bottom w:val="none" w:sz="0" w:space="0" w:color="auto"/>
        <w:right w:val="none" w:sz="0" w:space="0" w:color="auto"/>
      </w:divBdr>
      <w:divsChild>
        <w:div w:id="1597714318">
          <w:marLeft w:val="150"/>
          <w:marRight w:val="0"/>
          <w:marTop w:val="0"/>
          <w:marBottom w:val="0"/>
          <w:divBdr>
            <w:top w:val="none" w:sz="0" w:space="0" w:color="auto"/>
            <w:left w:val="none" w:sz="0" w:space="0" w:color="auto"/>
            <w:bottom w:val="none" w:sz="0" w:space="0" w:color="auto"/>
            <w:right w:val="none" w:sz="0" w:space="0" w:color="auto"/>
          </w:divBdr>
        </w:div>
      </w:divsChild>
    </w:div>
    <w:div w:id="2086150353">
      <w:bodyDiv w:val="1"/>
      <w:marLeft w:val="0"/>
      <w:marRight w:val="0"/>
      <w:marTop w:val="0"/>
      <w:marBottom w:val="0"/>
      <w:divBdr>
        <w:top w:val="none" w:sz="0" w:space="0" w:color="auto"/>
        <w:left w:val="none" w:sz="0" w:space="0" w:color="auto"/>
        <w:bottom w:val="none" w:sz="0" w:space="0" w:color="auto"/>
        <w:right w:val="none" w:sz="0" w:space="0" w:color="auto"/>
      </w:divBdr>
    </w:div>
    <w:div w:id="2146772875">
      <w:bodyDiv w:val="1"/>
      <w:marLeft w:val="0"/>
      <w:marRight w:val="0"/>
      <w:marTop w:val="0"/>
      <w:marBottom w:val="0"/>
      <w:divBdr>
        <w:top w:val="none" w:sz="0" w:space="0" w:color="auto"/>
        <w:left w:val="none" w:sz="0" w:space="0" w:color="auto"/>
        <w:bottom w:val="none" w:sz="0" w:space="0" w:color="auto"/>
        <w:right w:val="none" w:sz="0" w:space="0" w:color="auto"/>
      </w:divBdr>
      <w:divsChild>
        <w:div w:id="629022405">
          <w:marLeft w:val="15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E9D938-56AF-4849-84E3-559BE2A400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1</Pages>
  <Words>3672</Words>
  <Characters>20199</Characters>
  <Application>Microsoft Office Word</Application>
  <DocSecurity>0</DocSecurity>
  <Lines>168</Lines>
  <Paragraphs>47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Dibassi</dc:creator>
  <cp:keywords/>
  <dc:description/>
  <cp:lastModifiedBy>Mohamed Dibassi</cp:lastModifiedBy>
  <cp:revision>11</cp:revision>
  <dcterms:created xsi:type="dcterms:W3CDTF">2020-07-15T08:11:00Z</dcterms:created>
  <dcterms:modified xsi:type="dcterms:W3CDTF">2020-07-16T15:37:00Z</dcterms:modified>
</cp:coreProperties>
</file>