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WCZOU QNHAY YEDBL AUCER CELVE LXSSU ZLQWB SVYXA RRMJF IAWFN AHBZO UQNAH ULKHG YLWQI STBHW LJCYV EIYWV YJPFN TQQYY IRNPH SHZOR WBSVY XARRM JFIAW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you mean: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loadText('Ciphertextexample.txt')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WCZOU QNHAY YEDBL AUCER CELVE LXSSU ZLQWB SVYXA RRMJF IAWFN AHBZO UQNAH ULKHG YLWQI STBHW LJCYV EIYWV YJPFN TQQYY IRNPH SHZOR WBSVY XARRM JFIAW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displaylayCoincidenceIndex(OriginalTextData)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Undefined function 'displaylayCoincidenceIndex' for input arguments of type 'double'.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displayCoincidenceIndex(OriginalTextData)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CoincidenceIndex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friedman(OriginalTextData)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CoincidenceIndex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KeyLength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14.8163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