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What is a </w:t>
      </w:r>
      <w:r w:rsidDel="00000000" w:rsidR="00000000" w:rsidRPr="00000000">
        <w:rPr>
          <w:b w:val="1"/>
          <w:rtl w:val="0"/>
        </w:rPr>
        <w:t xml:space="preserve">Data Type?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How to interpret a storage location to retrieve the correct value.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Integer, Floating point, logical, char, strings, are typical data types.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Number on board: 27203597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figure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im1 = imread('01.jpg')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im2 = imread('02.jpg')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im3 = imread('03.jpg')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im1_g = rgb2gray(im1)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im2_g = rgb2gray(im2)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im3_g = rgb2gray(im3)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im1_g_d = double( img1_g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im2_g_d = double( img2_g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im3_g_d = double( img3_g 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I_avg = (im1_g_d + im2_g_d +im3_g_d)/(3)</w:t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