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numPr>
          <w:ilvl w:val="0"/>
          <w:numId w:val="1"/>
        </w:numPr>
        <w:ind w:left="720" w:hanging="360"/>
        <w:contextualSpacing w:val="1"/>
        <w:rPr>
          <w:u w:val="none"/>
        </w:rPr>
      </w:pPr>
      <w:r w:rsidDel="00000000" w:rsidR="00000000" w:rsidRPr="00000000">
        <w:rPr>
          <w:rtl w:val="0"/>
        </w:rPr>
        <w:t xml:space="preserve">Medieval Europe was composed of many small kingdoms which fought against each other to increase the size and wealth of their domain. The citizens of these kingdoms valued a powerful warrior to lead them, paralleling the plot in </w:t>
      </w:r>
      <w:r w:rsidDel="00000000" w:rsidR="00000000" w:rsidRPr="00000000">
        <w:rPr>
          <w:i w:val="1"/>
          <w:rtl w:val="0"/>
        </w:rPr>
        <w:t xml:space="preserve">Beowulf</w:t>
      </w:r>
      <w:r w:rsidDel="00000000" w:rsidR="00000000" w:rsidRPr="00000000">
        <w:rPr>
          <w:rtl w:val="0"/>
        </w:rPr>
        <w:t xml:space="preserve">. Feudal Medieval kings also had a close relationship with their warriors, just as King Hrothgar showed was true with his warriors in his mead hall, Heorot.</w:t>
      </w:r>
    </w:p>
    <w:p w:rsidR="00000000" w:rsidDel="00000000" w:rsidP="00000000" w:rsidRDefault="00000000" w:rsidRPr="00000000">
      <w:pPr>
        <w:keepNext w:val="0"/>
        <w:keepLines w:val="0"/>
        <w:widowControl w:val="0"/>
        <w:numPr>
          <w:ilvl w:val="0"/>
          <w:numId w:val="1"/>
        </w:numPr>
        <w:ind w:left="720" w:hanging="360"/>
        <w:contextualSpacing w:val="1"/>
        <w:rPr>
          <w:u w:val="none"/>
        </w:rPr>
      </w:pPr>
      <w:r w:rsidDel="00000000" w:rsidR="00000000" w:rsidRPr="00000000">
        <w:rPr>
          <w:rtl w:val="0"/>
        </w:rPr>
        <w:t xml:space="preserve">Beowulf was not English, he was Geatish. The book, </w:t>
      </w:r>
      <w:r w:rsidDel="00000000" w:rsidR="00000000" w:rsidRPr="00000000">
        <w:rPr>
          <w:i w:val="1"/>
          <w:rtl w:val="0"/>
        </w:rPr>
        <w:t xml:space="preserve">Beowulf</w:t>
      </w:r>
      <w:r w:rsidDel="00000000" w:rsidR="00000000" w:rsidRPr="00000000">
        <w:rPr>
          <w:rtl w:val="0"/>
        </w:rPr>
        <w:t xml:space="preserve">,</w:t>
      </w:r>
      <w:r w:rsidDel="00000000" w:rsidR="00000000" w:rsidRPr="00000000">
        <w:rPr>
          <w:rtl w:val="0"/>
        </w:rPr>
        <w:t xml:space="preserve"> however, was written by an unknown author, writing in old english.</w:t>
      </w:r>
    </w:p>
    <w:p w:rsidR="00000000" w:rsidDel="00000000" w:rsidP="00000000" w:rsidRDefault="00000000" w:rsidRPr="00000000">
      <w:pPr>
        <w:keepNext w:val="0"/>
        <w:keepLines w:val="0"/>
        <w:widowControl w:val="0"/>
        <w:numPr>
          <w:ilvl w:val="0"/>
          <w:numId w:val="1"/>
        </w:numPr>
        <w:ind w:left="720" w:hanging="360"/>
        <w:contextualSpacing w:val="1"/>
        <w:rPr>
          <w:u w:val="none"/>
        </w:rPr>
      </w:pPr>
      <w:r w:rsidDel="00000000" w:rsidR="00000000" w:rsidRPr="00000000">
        <w:rPr>
          <w:rtl w:val="0"/>
        </w:rPr>
        <w:t xml:space="preserve">I would not consider </w:t>
      </w:r>
      <w:r w:rsidDel="00000000" w:rsidR="00000000" w:rsidRPr="00000000">
        <w:rPr>
          <w:i w:val="1"/>
          <w:rtl w:val="0"/>
        </w:rPr>
        <w:t xml:space="preserve">The Miller’s Tale</w:t>
      </w:r>
      <w:r w:rsidDel="00000000" w:rsidR="00000000" w:rsidRPr="00000000">
        <w:rPr>
          <w:rtl w:val="0"/>
        </w:rPr>
        <w:t xml:space="preserve"> a religious story, but I would say that religion plays a key role in the story’s plot. In an attempt to get alone time with Alisoun, Nicholas tells her husband, John, that God came to him to warn that a great flood was coming and that if John wanted to survive it, he would have to take higher ground. It was Nicholas’s use of religion that manipulated John, leaving Alisoun to himself.</w:t>
      </w: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rPr>
          <w:u w:val="none"/>
        </w:rPr>
      </w:pPr>
      <w:r w:rsidDel="00000000" w:rsidR="00000000" w:rsidRPr="00000000">
        <w:rPr>
          <w:rtl w:val="0"/>
        </w:rPr>
        <w:t xml:space="preserve">False; Thomas More wrote </w:t>
      </w:r>
      <w:r w:rsidDel="00000000" w:rsidR="00000000" w:rsidRPr="00000000">
        <w:rPr>
          <w:i w:val="1"/>
          <w:rtl w:val="0"/>
        </w:rPr>
        <w:t xml:space="preserve">Utopia</w:t>
      </w:r>
      <w:r w:rsidDel="00000000" w:rsidR="00000000" w:rsidRPr="00000000">
        <w:rPr>
          <w:rtl w:val="0"/>
        </w:rPr>
        <w:t xml:space="preserve">. Geoffrey Chauncer wrote </w:t>
      </w:r>
      <w:r w:rsidDel="00000000" w:rsidR="00000000" w:rsidRPr="00000000">
        <w:rPr>
          <w:i w:val="1"/>
          <w:rtl w:val="0"/>
        </w:rPr>
        <w:t xml:space="preserve">The Canterbury Tales</w:t>
      </w:r>
      <w:r w:rsidDel="00000000" w:rsidR="00000000" w:rsidRPr="00000000">
        <w:rPr>
          <w:rtl w:val="0"/>
        </w:rPr>
        <w:t xml:space="preserve">. </w:t>
      </w:r>
    </w:p>
    <w:p w:rsidR="00000000" w:rsidDel="00000000" w:rsidP="00000000" w:rsidRDefault="00000000" w:rsidRPr="00000000">
      <w:pPr>
        <w:keepNext w:val="0"/>
        <w:keepLines w:val="0"/>
        <w:widowControl w:val="0"/>
        <w:numPr>
          <w:ilvl w:val="0"/>
          <w:numId w:val="1"/>
        </w:numPr>
        <w:ind w:left="720" w:hanging="360"/>
        <w:contextualSpacing w:val="1"/>
        <w:rPr>
          <w:u w:val="none"/>
        </w:rPr>
      </w:pPr>
      <w:r w:rsidDel="00000000" w:rsidR="00000000" w:rsidRPr="00000000">
        <w:rPr>
          <w:rtl w:val="0"/>
        </w:rPr>
        <w:t xml:space="preserve">The word “utopia” derives from Greek. It was most likely derived from Greek, rather than any other language, because of a Renaissance love for Greek culture and philosophy. The Greek prefix </w:t>
      </w:r>
      <w:r w:rsidDel="00000000" w:rsidR="00000000" w:rsidRPr="00000000">
        <w:rPr>
          <w:i w:val="1"/>
          <w:rtl w:val="0"/>
        </w:rPr>
        <w:t xml:space="preserve">U</w:t>
      </w:r>
      <w:r w:rsidDel="00000000" w:rsidR="00000000" w:rsidRPr="00000000">
        <w:rPr>
          <w:rtl w:val="0"/>
        </w:rPr>
        <w:t xml:space="preserve"> means good, but it can also be used to nullify a word. </w:t>
      </w:r>
      <w:r w:rsidDel="00000000" w:rsidR="00000000" w:rsidRPr="00000000">
        <w:rPr>
          <w:i w:val="1"/>
          <w:rtl w:val="0"/>
        </w:rPr>
        <w:t xml:space="preserve">Topia</w:t>
      </w:r>
      <w:r w:rsidDel="00000000" w:rsidR="00000000" w:rsidRPr="00000000">
        <w:rPr>
          <w:rtl w:val="0"/>
        </w:rPr>
        <w:t xml:space="preserve"> means topography or place. </w:t>
      </w:r>
      <w:r w:rsidDel="00000000" w:rsidR="00000000" w:rsidRPr="00000000">
        <w:rPr>
          <w:i w:val="1"/>
          <w:rtl w:val="0"/>
        </w:rPr>
        <w:t xml:space="preserve">Utopia </w:t>
      </w:r>
      <w:r w:rsidDel="00000000" w:rsidR="00000000" w:rsidRPr="00000000">
        <w:rPr>
          <w:rtl w:val="0"/>
        </w:rPr>
        <w:t xml:space="preserve"> is a good or perfect place. It also means a place that does not exist, effectively claiming that humanity cannot live in perfection. </w:t>
      </w:r>
    </w:p>
    <w:p w:rsidR="00000000" w:rsidDel="00000000" w:rsidP="00000000" w:rsidRDefault="00000000" w:rsidRPr="00000000">
      <w:pPr>
        <w:keepNext w:val="0"/>
        <w:keepLines w:val="0"/>
        <w:widowControl w:val="0"/>
        <w:numPr>
          <w:ilvl w:val="0"/>
          <w:numId w:val="1"/>
        </w:numPr>
        <w:ind w:left="720" w:hanging="360"/>
        <w:contextualSpacing w:val="1"/>
        <w:rPr>
          <w:u w:val="none"/>
        </w:rPr>
      </w:pPr>
      <w:r w:rsidDel="00000000" w:rsidR="00000000" w:rsidRPr="00000000">
        <w:rPr>
          <w:rtl w:val="0"/>
        </w:rPr>
        <w:t xml:space="preserve">False; Utopians believed that those who are excessively rich should be regulated. Luxuries and games are a sign of excessive wealth, thus avoided in Utopia. Utopians may avoid these signs of wealth, but they do enjoy activities outside of work, such as gardening and </w:t>
      </w:r>
      <w:r w:rsidDel="00000000" w:rsidR="00000000" w:rsidRPr="00000000">
        <w:rPr>
          <w:rtl w:val="0"/>
        </w:rPr>
        <w:t xml:space="preserve">sport.</w:t>
      </w: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rPr>
          <w:b w:val="1"/>
        </w:rPr>
      </w:pPr>
      <w:r w:rsidDel="00000000" w:rsidR="00000000" w:rsidRPr="00000000">
        <w:rPr>
          <w:b w:val="1"/>
          <w:rtl w:val="0"/>
        </w:rPr>
        <w:t xml:space="preserve">In response to John Baker’s Post:</w:t>
      </w:r>
      <w:r w:rsidDel="00000000" w:rsidR="00000000" w:rsidRPr="00000000">
        <w:rPr>
          <w:rtl w:val="0"/>
        </w:rPr>
        <w:t xml:space="preserve"> In your post, you claimed that Beowulf would be a strong leader in the modern era if he were appointed a high military position, such as a general, but would not agree with the terms of his superiors (the president). I can agree that he would show courage on the contemporary battlefield, but I do not know why he would have trouble coming to terms with said superiors. Beowulf easily followed the biddings of King Hrothgar when he requested the extermination of Grendel. Beowulf never acted as if Hrothgar’s orders were restraining him from completing his mission, and I doubt there would be any difference if the character of Beowulf was alive today.</w:t>
      </w: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rPr>
          <w:u w:val="none"/>
        </w:rPr>
      </w:pPr>
      <w:r w:rsidDel="00000000" w:rsidR="00000000" w:rsidRPr="00000000">
        <w:rPr>
          <w:rtl w:val="0"/>
        </w:rPr>
        <w:t xml:space="preserve">False; Only </w:t>
      </w:r>
      <w:r w:rsidDel="00000000" w:rsidR="00000000" w:rsidRPr="00000000">
        <w:rPr>
          <w:i w:val="1"/>
          <w:rtl w:val="0"/>
        </w:rPr>
        <w:t xml:space="preserve">Beowulf</w:t>
      </w:r>
      <w:r w:rsidDel="00000000" w:rsidR="00000000" w:rsidRPr="00000000">
        <w:rPr>
          <w:rtl w:val="0"/>
        </w:rPr>
        <w:t xml:space="preserve"> was written in Old English. </w:t>
      </w:r>
      <w:r w:rsidDel="00000000" w:rsidR="00000000" w:rsidRPr="00000000">
        <w:rPr>
          <w:i w:val="1"/>
          <w:rtl w:val="0"/>
        </w:rPr>
        <w:t xml:space="preserve">The Canterbury Tales</w:t>
      </w:r>
      <w:r w:rsidDel="00000000" w:rsidR="00000000" w:rsidRPr="00000000">
        <w:rPr>
          <w:rtl w:val="0"/>
        </w:rPr>
        <w:t xml:space="preserve"> were written in Middle English. Lastly, </w:t>
      </w:r>
      <w:r w:rsidDel="00000000" w:rsidR="00000000" w:rsidRPr="00000000">
        <w:rPr>
          <w:i w:val="1"/>
          <w:rtl w:val="0"/>
        </w:rPr>
        <w:t xml:space="preserve">Utopia</w:t>
      </w:r>
      <w:r w:rsidDel="00000000" w:rsidR="00000000" w:rsidRPr="00000000">
        <w:rPr>
          <w:rtl w:val="0"/>
        </w:rPr>
        <w:t xml:space="preserve"> was originally written in Latin.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