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By Sunday: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Download and checkout SML for New Jersey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 through chapter 3 in 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ADT (abstract data type)</w:t>
      </w:r>
      <w:r w:rsidDel="00000000" w:rsidR="00000000" w:rsidRPr="00000000">
        <w:rPr>
          <w:rtl w:val="0"/>
        </w:rPr>
        <w:t xml:space="preserve"> -- One ADT definition will be correct for many implementations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Define the behavior once then: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guides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Abstractions</w:t>
      </w:r>
      <w:r w:rsidDel="00000000" w:rsidR="00000000" w:rsidRPr="00000000">
        <w:rPr>
          <w:rtl w:val="0"/>
        </w:rPr>
        <w:t xml:space="preserve"> -- leave out a lot of details when modeling something that don’t matter to the question at hand.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**Look at </w:t>
      </w:r>
      <w:r w:rsidDel="00000000" w:rsidR="00000000" w:rsidRPr="00000000">
        <w:rPr>
          <w:i w:val="1"/>
          <w:rtl w:val="0"/>
        </w:rPr>
        <w:t xml:space="preserve">Model of UNC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How can Data be abstract?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We think of it as data values together with behavior… operations that manipulate the data values. So for every operation, we want to define a function that will transform its arguments into return values.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To make data abstract: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Leave out:</w:t>
      </w:r>
      <w:r w:rsidDel="00000000" w:rsidR="00000000" w:rsidRPr="00000000">
        <w:rPr>
          <w:rtl w:val="0"/>
        </w:rPr>
        <w:t xml:space="preserve"> details related to implementation in any particular programming language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Leave In</w:t>
      </w:r>
      <w:r w:rsidDel="00000000" w:rsidR="00000000" w:rsidRPr="00000000">
        <w:rPr>
          <w:rtl w:val="0"/>
        </w:rPr>
        <w:t xml:space="preserve">: changes made to the state of the data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First, develop the functional signature (type of user interface)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Next, provide an axiomatic specification of the behavior of each operation (method)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 (LIFO - last one in first one out) A stack is an order of data. You can access the top only.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new() -- </w:t>
      </w:r>
      <w:r w:rsidDel="00000000" w:rsidR="00000000" w:rsidRPr="00000000">
        <w:rPr>
          <w:rtl w:val="0"/>
        </w:rPr>
        <w:t xml:space="preserve">creates new stack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push(73)</w:t>
      </w:r>
      <w:r w:rsidDel="00000000" w:rsidR="00000000" w:rsidRPr="00000000">
        <w:rPr>
          <w:rtl w:val="0"/>
        </w:rPr>
        <w:t xml:space="preserve"> -- ads data (73) to top of stack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pop() -- throw away top of stack and make it smaller by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size() -- size of stack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Specifying ADT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Guttag’s Method: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b w:val="1"/>
          <w:i w:val="1"/>
          <w:rtl w:val="0"/>
        </w:rPr>
        <w:t xml:space="preserve">STACK of Int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</w:t>
        <w:tab/>
        <w:tab/>
        <w:tab/>
        <w:t xml:space="preserve">→ </w:t>
        <w:tab/>
        <w:t xml:space="preserve">creates a new </w:t>
      </w:r>
      <w:r w:rsidDel="00000000" w:rsidR="00000000" w:rsidRPr="00000000">
        <w:rPr>
          <w:b w:val="1"/>
          <w:rtl w:val="0"/>
        </w:rPr>
        <w:t xml:space="preserve">STACK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STACK x Int </w:t>
        <w:tab/>
        <w:t xml:space="preserve">→ </w:t>
        <w:tab/>
        <w:t xml:space="preserve">passes back a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pop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STACK</w:t>
        <w:tab/>
        <w:tab/>
        <w:t xml:space="preserve">→ </w:t>
        <w:tab/>
        <w:t xml:space="preserve">passes back </w:t>
      </w:r>
      <w:r w:rsidDel="00000000" w:rsidR="00000000" w:rsidRPr="00000000">
        <w:rPr>
          <w:b w:val="1"/>
          <w:rtl w:val="0"/>
        </w:rPr>
        <w:t xml:space="preserve">STACK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 STACK </w:t>
        <w:tab/>
        <w:tab/>
        <w:t xml:space="preserve">→ </w:t>
        <w:tab/>
        <w:t xml:space="preserve">returns the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on top of the </w:t>
      </w:r>
      <w:r w:rsidDel="00000000" w:rsidR="00000000" w:rsidRPr="00000000">
        <w:rPr>
          <w:i w:val="1"/>
          <w:rtl w:val="0"/>
        </w:rPr>
        <w:t xml:space="preserve">STACK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STACK </w:t>
        <w:tab/>
        <w:tab/>
        <w:t xml:space="preserve">→ </w:t>
        <w:tab/>
        <w:t xml:space="preserve">returns a natural number </w:t>
      </w:r>
      <w:r w:rsidDel="00000000" w:rsidR="00000000" w:rsidRPr="00000000">
        <w:rPr>
          <w:b w:val="1"/>
          <w:rtl w:val="0"/>
        </w:rPr>
        <w:t xml:space="preserve">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Axioms of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Idea is to write an equation (axium) giving two expivlent forms of the data structure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Axioms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Ex: size( new() ) = 0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Ex: size( push( new(), 6) ) = 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Ex: top( push( push( new(), 3), -8) ) = -8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Ex: pop( new() ) = new()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Ex: pop( push( S, i)) = 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Ex: top( new() ) = err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 ability to create true statements is infinite. The above is all true, but they don’t capture everything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Guttag’s Method: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Look at operations and pick out canonical ones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Make a list of all LHS for axioms by applying each non-canonical op to a canonical op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Create an equivalent RHS for each LHS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 canonical operation is one that is needed if your goal is to generate ALL possible stack values by calling successive operations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 non-canonical op is one that is not needed. In other words it can be replaced by some other operation to get the same answer.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Ex: </w:t>
        <w:tab/>
        <w:t xml:space="preserve">push( pop( push( new (), 6) ), 3) = 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push( new, 3) = 3   </w:t>
        <w:tab/>
        <w:tab/>
        <w:tab/>
        <w:t xml:space="preserve">**Same thing**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*A single axiom is the long, one lined expression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*The axiom is an abstraction of the functions (the axiom does not say what happens, because it isn’t necessary, but it still does happen)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*canonical operations GENERATE something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