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Referat - 10/10/2024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Fremmødt: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Ifa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Luqman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Bleron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Yahye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Abdirahman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Mikail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Ibrahem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Kevin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Problemformulering ser fin ud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Formålet med tech analysen er at se om vi kan løse vores problemformulering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er meget relativt så vi ikke bagud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 sprint per use case lyder fint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Formålet med hver sprint er at udvide vores use cases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skal overveje hvordan vores use case om error handling skal fungere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kan altid rette i vores use cases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Systemarkitektur skal være en del af de forskellige sprints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Formålet med den iterative arbejdsprocess er at vi altid kan tilpasse det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