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Referat-07/11/2024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Fremmødt: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Ifa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Bleron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Yahya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Kevin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Karam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Optimering af sensor kræver en del hardware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 kan bruge 2 servo motorer i stedet for 2 aktuator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Pseudokode kode til de forskellige dele er fint, men det er begrænset. Man kunne lave et aktivitetsdiagram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DSB - Effektoptagelse og Effekt aftagelse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