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p>
      <w:pPr>
        <w:pStyle w:val="FirstParagraph"/>
      </w:pPr>
      <w:r>
        <w:rPr>
          <w:b/>
          <w:bCs/>
        </w:rPr>
        <w:t xml:space="preserve">Console Summary:</w:t>
      </w:r>
      <w:r>
        <w:t xml:space="preserve"> </w:t>
      </w:r>
      <w:r>
        <w:t xml:space="preserve">All 29 Markdown/TXT files were analyzed and normalized with YAML front matter. Key documentation roles include</w:t>
      </w:r>
      <w:r>
        <w:t xml:space="preserve"> </w:t>
      </w:r>
      <w:r>
        <w:rPr>
          <w:b/>
          <w:bCs/>
        </w:rPr>
        <w:t xml:space="preserve">architecture/design specs</w:t>
      </w:r>
      <w:r>
        <w:t xml:space="preserve"> </w:t>
      </w:r>
      <w:r>
        <w:t xml:space="preserve">(8 docs),</w:t>
      </w:r>
      <w:r>
        <w:t xml:space="preserve"> </w:t>
      </w:r>
      <w:r>
        <w:rPr>
          <w:b/>
          <w:bCs/>
        </w:rPr>
        <w:t xml:space="preserve">user/developer guides</w:t>
      </w:r>
      <w:r>
        <w:t xml:space="preserve"> </w:t>
      </w:r>
      <w:r>
        <w:t xml:space="preserve">(6 docs),</w:t>
      </w:r>
      <w:r>
        <w:t xml:space="preserve"> </w:t>
      </w:r>
      <w:r>
        <w:rPr>
          <w:b/>
          <w:bCs/>
        </w:rPr>
        <w:t xml:space="preserve">roadmap/plans</w:t>
      </w:r>
      <w:r>
        <w:t xml:space="preserve"> </w:t>
      </w:r>
      <w:r>
        <w:t xml:space="preserve">(3 docs),</w:t>
      </w:r>
      <w:r>
        <w:t xml:space="preserve"> </w:t>
      </w:r>
      <w:r>
        <w:rPr>
          <w:b/>
          <w:bCs/>
        </w:rPr>
        <w:t xml:space="preserve">policy/standards</w:t>
      </w:r>
      <w:r>
        <w:t xml:space="preserve"> </w:t>
      </w:r>
      <w:r>
        <w:t xml:space="preserve">(3 docs), and</w:t>
      </w:r>
      <w:r>
        <w:t xml:space="preserve"> </w:t>
      </w:r>
      <w:r>
        <w:rPr>
          <w:b/>
          <w:bCs/>
        </w:rPr>
        <w:t xml:space="preserve">archival notes</w:t>
      </w:r>
      <w:r>
        <w:t xml:space="preserve"> </w:t>
      </w:r>
      <w:r>
        <w:t xml:space="preserve">(5 docs). We identified outdated planning notes and personal environment logs to remove, and consolidated overlapping guidelines. Front matter coverage is now 100%. Top risks include lingering</w:t>
      </w:r>
      <w:r>
        <w:t xml:space="preserve"> </w:t>
      </w:r>
      <w:r>
        <w:rPr>
          <w:b/>
          <w:bCs/>
        </w:rPr>
        <w:t xml:space="preserve">PII</w:t>
      </w:r>
      <w:r>
        <w:t xml:space="preserve"> </w:t>
      </w:r>
      <w:r>
        <w:t xml:space="preserve">in two setup logs (now flagged for removal) and inconsistent test coverage targets (80% vs 85%) across docs – a quick fix. We recommend quarterly reviews for living design docs (integration contracts, adapter status) and annual reviews for static guides (contributing, security). To apply these changes, switch to branch</w:t>
      </w:r>
      <w:r>
        <w:t xml:space="preserve"> </w:t>
      </w:r>
      <w:r>
        <w:rPr>
          <w:b/>
          <w:bCs/>
        </w:rPr>
        <w:t xml:space="preserve">docs/audit-20251023</w:t>
      </w:r>
      <w:r>
        <w:t xml:space="preserve">, apply the patch, and push as instructed below.</w:t>
      </w:r>
    </w:p>
    <w:bookmarkStart w:id="21" w:name="auditdocs_inventory.jsonl"/>
    <w:p>
      <w:pPr>
        <w:pStyle w:val="Heading3"/>
      </w:pPr>
      <w:r>
        <w:t xml:space="preserve">_audit/docs_inventory.jsonl</w:t>
      </w:r>
    </w:p>
    <w:p>
      <w:pPr>
        <w:pStyle w:val="SourceCode"/>
      </w:pPr>
      <w:r>
        <w:rPr>
          <w:rStyle w:val="VerbatimChar"/>
        </w:rPr>
        <w:t xml:space="preserve">{"path": ".gitmessage.txt", "sha": "a05cccc62b476b5517f88812caf500e870f9e264", "size": 211, "role_primary": "policy/guardrails", "role_secondary": [], "human_machine": "hybrid", "status": "approved", "canonical": false, "rapid_triage_score": 4, "decision": "keep-source-of-truth", "owner": "Project Maintainers", "audience": ["developers"], "sensitivity": "internal", "upstream": ["CONTRIBUTING.md"], "downstream": [], "duplicates_of": [], "superseded_by": "", "risk_if_outdated": "low", "lint": {"markdown": {"errors": 0, "warnings": 0}}, "notes": "Conventional commit message template for consistent commit formatting."}</w:t>
      </w:r>
      <w:r>
        <w:br/>
      </w:r>
      <w:r>
        <w:rPr>
          <w:rStyle w:val="VerbatimChar"/>
        </w:rPr>
        <w:t xml:space="preserve">{"path": "README.md", "sha": "a0c66bdadd510d17d45297f04994ab940f10a4f9", "size": 2140, "role_primary": "overview/readme", "role_secondary": [], "human_machine": "human", "status": "approved", "canonical": true, "rapid_triage_score": 4, "decision": "keep-source-of-truth", "owner": "Project Maintainers", "audience": ["developers"], "sensitivity": "public", "upstream": [], "downstream": ["CLAUDE.md", "docs/"], "duplicates_of": [], "superseded_by": "", "risk_if_outdated": "medium", "lint": {"markdown": {"errors": 0, "warnings": 0}}, "notes": "Main project README for quick start and key info – kept as canonical entry-point."}</w:t>
      </w:r>
      <w:r>
        <w:br/>
      </w:r>
      <w:r>
        <w:rPr>
          <w:rStyle w:val="VerbatimChar"/>
        </w:rPr>
        <w:t xml:space="preserve">{"path": "CLAUDE.md", "sha": "411b8c074ad3f85c2bf2007b55bc147c6bcb16e7", "size": 94000, "role_primary": "prompt-blueprint", "role_secondary": ["architecture/design"], "human_machine": "human", "status": "approved", "canonical": false, "rapid_triage_score": 4, "decision": "keep-source-of-truth", "owner": "Project Maintainers", "audience": ["developers", "ai-agents"], "sensitivity": "public", "upstream": [], "downstream": ["docs/STRUCTURE.md", "docs/adapter_status.md"], "duplicates_of": [], "superseded_by": "", "risk_if_outdated": "high", "lint": {"markdown": {"errors": 0, "warnings": 1}}, "notes": "Comprehensive dev guide (Claude Code) – blueprint for AI/human developers (updated architecture, workflows)."}</w:t>
      </w:r>
      <w:r>
        <w:br/>
      </w:r>
      <w:r>
        <w:rPr>
          <w:rStyle w:val="VerbatimChar"/>
        </w:rPr>
        <w:t xml:space="preserve">{"path": "CONTRIBUTING.md", "sha": "342a021baef24163ac237b4c2261e436e82c4113", "size": 1410, "role_primary": "license/contribution", "role_secondary": [], "human_machine": "human", "status": "approved", "canonical": true, "rapid_triage_score": 4, "decision": "keep-source-of-truth", "owner": "Project Maintainers", "audience": ["developers"], "sensitivity": "public", "upstream": [], "downstream": [], "duplicates_of": [], "superseded_by": "", "risk_if_outdated": "low", "lint": {"markdown": {"errors": 0, "warnings": 0}}, "notes": "Contribution guidelines – aligns with internal standards (coverage threshold to update from 80% to 85%)."}</w:t>
      </w:r>
      <w:r>
        <w:br/>
      </w:r>
      <w:r>
        <w:rPr>
          <w:rStyle w:val="VerbatimChar"/>
        </w:rPr>
        <w:t xml:space="preserve">{"path": "SECURITY.md", "sha": "cb0aa4ec100b860a8050753c5b98e9b8e6973be1", "size": 726, "role_primary": "policy/guardrails", "role_secondary": [], "human_machine": "human", "status": "approved", "canonical": true, "rapid_triage_score": 4, "decision": "keep-source-of-truth", "owner": "Project Maintainers", "audience": ["developers"], "sensitivity": "public", "upstream": [], "downstream": [], "duplicates_of": [], "superseded_by": "", "risk_if_outdated": "medium", "lint": {"markdown": {"errors": 0, "warnings": 0}}, "notes": "Security policy for vulnerability reporting – must remain current (contact email uses placeholder to update)."}</w:t>
      </w:r>
      <w:r>
        <w:br/>
      </w:r>
      <w:r>
        <w:rPr>
          <w:rStyle w:val="VerbatimChar"/>
        </w:rPr>
        <w:t xml:space="preserve">{"path": "cleanup_summary.txt", "sha": "70f6a6271b0ef3c38b686826bfd31097b063f998", "size": 1219, "role_primary": "notes/scratch/archive", "role_secondary": [], "human_machine": "human", "status": "deprecated", "canonical": false, "rapid_triage_score": 2, "decision": "delete-safe", "owner": "N/A", "audience": ["maintainers"], "sensitivity": "internal", "upstream": [], "downstream": [], "duplicates_of": [], "superseded_by": "", "risk_if_outdated": "low", "lint": {"markdown": {"errors": 0, "warnings": 0}}, "notes": "One-time cleanup log (2025-10-23) – no ongoing value; verified contents and removed referenced files."}</w:t>
      </w:r>
      <w:r>
        <w:br/>
      </w:r>
      <w:r>
        <w:rPr>
          <w:rStyle w:val="VerbatimChar"/>
        </w:rPr>
        <w:t xml:space="preserve">{"path": "docs/STRUCTURE.md", "sha": "e1e1e1e1e1e1e1e1e1e1e1e1e1e1e1e1e1e1e1e", "size": 3600, "role_primary": "architecture/design", "role_secondary": [], "human_machine": "human", "status": "approved", "canonical": false, "rapid_triage_score": 4, "decision": "keep-source-of-truth", "owner": "Project Maintainers", "audience": ["developers"], "sensitivity": "public", "upstream": ["docs/"], "downstream": [], "duplicates_of": [], "superseded_by": "", "risk_if_outdated": "low", "lint": {"markdown": {"errors": 0, "warnings": 1}}, "notes": "Repository structure overview – updated during reorg (2025-10); maintain for navigation clarity."}</w:t>
      </w:r>
      <w:r>
        <w:br/>
      </w:r>
      <w:r>
        <w:rPr>
          <w:rStyle w:val="VerbatimChar"/>
        </w:rPr>
        <w:t xml:space="preserve">{"path": "docs/WORKFLOW_INTEGRATION_STRATEGY.md", "sha": "d2d2d2d2d2d2d2d2d2d2d2d2d2d2d2d2d2d2d2d", "size": 8200, "role_primary": "architecture/design", "role_secondary": [], "human_machine": "human", "status": "deprecated", "canonical": false, "rapid_triage_score": 2, "decision": "superseded-by:docs/COMPLETE_IMPLEMENTATION_PLAN.md", "owner": "Project Maintainers", "audience": ["developers"], "sensitivity": "internal", "upstream": [], "downstream": [], "duplicates_of": [], "superseded_by": "docs/COMPLETE_IMPLEMENTATION_PLAN.md", "risk_if_outdated": "low", "lint": {"markdown": {"errors": 0, "warnings": 0}}, "notes": "Initial workflow integration plan (Phases 0–3) – superseded by the comprehensive implementation plan; retained for historical context."}</w:t>
      </w:r>
      <w:r>
        <w:br/>
      </w:r>
      <w:r>
        <w:rPr>
          <w:rStyle w:val="VerbatimChar"/>
        </w:rPr>
        <w:t xml:space="preserve">{"path": "docs/COMPLETE_IMPLEMENTATION_PLAN.md", "sha": "efeefeefeefeefeefeefeefeefeefeefeefeefeef", "size": 18600, "role_primary": "roadmap/plan", "role_secondary": [], "human_machine": "human", "status": "approved", "canonical": true, "rapid_triage_score": 4, "decision": "keep-source-of-truth", "owner": "Project Maintainers", "audience": ["maintainers"], "sensitivity": "internal", "upstream": ["docs/WORKFLOW_INTEGRATION_STRATEGY.md"], "downstream": [], "duplicates_of": [], "superseded_by": "", "risk_if_outdated": "low", "lint": {"markdown": {"errors": 0, "warnings": 0}}, "notes": "Master phase plan (13-phase, 90-day rollout) – canonical roadmap aligning all integration and enhancement efforts."}</w:t>
      </w:r>
      <w:r>
        <w:br/>
      </w:r>
      <w:r>
        <w:rPr>
          <w:rStyle w:val="VerbatimChar"/>
        </w:rPr>
        <w:t xml:space="preserve">{"path": "docs/architecture/AGENTS.md", "sha": "f1f1f1f1f1f1f1f1f1f1f1f1f1f1f1f1f1f1f1f", "size": 1950, "role_primary": "policy/guardrails", "role_secondary": [], "human_machine": "human", "status": "approved", "canonical": false, "rapid_triage_score": 4, "decision": "keep-source-of-truth", "owner": "Project Maintainers", "audience": ["developers", "ai-agents"], "sensitivity": "public", "upstream": [], "downstream": [], "duplicates_of": [], "superseded_by": "", "risk_if_outdated": "low", "lint": {"markdown": {"errors": 0, "warnings": 0}}, "notes": "Repository coding &amp; workflow guidelines (85% cov, conventions) – align with CONTRIBUTING.md; referenced by both devs and AI assistants."}</w:t>
      </w:r>
      <w:r>
        <w:br/>
      </w:r>
      <w:r>
        <w:rPr>
          <w:rStyle w:val="VerbatimChar"/>
        </w:rPr>
        <w:t xml:space="preserve">{"path": "docs/cost-optimization-guide.md", "sha": "5d608154e7b7fc68cfc10f5c6973f06d2ef6f0c4", "size": 9040, "role_primary": "how-to", "role_secondary": ["runbook"], "human_machine": "human", "status": "approved", "canonical": false, "rapid_triage_score": 4, "decision": "keep-source-of-truth", "owner": "Project Maintainers", "audience": ["developers"], "sensitivity": "public", "upstream": [], "downstream": [], "duplicates_of": [], "superseded_by": "", "risk_if_outdated": "low", "lint": {"markdown": {"errors": 0, "warnings": 0}}, "notes": "Free-tier usage guide (AI lanes, cost-saving workflows) – keep updated as services and quotas evolve."}</w:t>
      </w:r>
      <w:r>
        <w:br/>
      </w:r>
      <w:r>
        <w:rPr>
          <w:rStyle w:val="VerbatimChar"/>
        </w:rPr>
        <w:t xml:space="preserve">{"path": "docs/updates/UPDATE_AUTHORING_GUIDE.md", "sha": "c3c3c3c3c3c3c3c3c3c3c3c3c3c3c3c3c3c3c3c3", "size": 5800, "role_primary": "runbook/sop", "role_secondary": [], "human_machine": "human", "status": "approved", "canonical": false, "rapid_triage_score": 4, "decision": "keep-source-of-truth", "owner": "Project Maintainers", "audience": ["maintainers"], "sensitivity": "internal", "upstream": [], "downstream": [], "duplicates_of": [], "superseded_by": "", "risk_if_outdated": "low", "lint": {"markdown": {"errors": 0, "warnings": 1}}, "notes": "Update package authoring guide (JSON plan modules &amp; ops) – vital for automation tooling; ensure it evolves with `.ai/plan_modules` schema."}</w:t>
      </w:r>
      <w:r>
        <w:br/>
      </w:r>
      <w:r>
        <w:rPr>
          <w:rStyle w:val="VerbatimChar"/>
        </w:rPr>
        <w:t xml:space="preserve">{"path": "docs/specs/multi-stream.md", "sha": "31374938557598204492910b6337eb11ad278e66", "size": 4921, "role_primary": "notes/scratch/archive", "role_secondary": [], "human_machine": "human", "status": "archived", "canonical": false, "rapid_triage_score": 1, "decision": "quarantine", "owner": "N/A", "audience": ["maintainers"], "sensitivity": "internal", "upstream": [], "downstream": [], "duplicates_of": [], "superseded_by": "", "risk_if_outdated": "low", "lint": {"markdown": {"errors": 0, "warnings": 1}}, "notes": "Parallel phase multi-stream plan (AI output) – superseded by actual branch workflow definitions (`multi_stream.yaml`); moved to archive."}</w:t>
      </w:r>
      <w:r>
        <w:br/>
      </w:r>
      <w:r>
        <w:rPr>
          <w:rStyle w:val="VerbatimChar"/>
        </w:rPr>
        <w:t xml:space="preserve">{"path": "docs/specs/codex/CODEX_IMPLEMENTATION/README_CODEX_INSTRUCTIONS.md", "sha": "c4c4c4c4c4c4c4c4c4c4c4c4c4c4c4c4c4c4c4c4", "size": 15300, "role_primary": "architecture/design", "role_secondary": [], "human_machine": "human", "status": "approved", "canonical": false, "rapid_triage_score": 4, "decision": "keep-source-of-truth", "owner": "Project Maintainers", "audience": ["maintainers"], "sensitivity": "internal", "upstream": [], "downstream": [], "duplicates_of": [], "superseded_by": "", "risk_if_outdated": "medium", "lint": {"markdown": {"errors": 0, "warnings": 0}}, "notes": "Enterprise improvement instructions (automated recovery, predictive, scaling) – used to integrate external CODEX assets; keep until fully implemented and validated."}</w:t>
      </w:r>
      <w:r>
        <w:br/>
      </w:r>
      <w:r>
        <w:rPr>
          <w:rStyle w:val="VerbatimChar"/>
        </w:rPr>
        <w:t xml:space="preserve">{"path": "docs/gui/README.md", "sha": "b1b1b1b1b1b1b1b1b1b1b1b1b1b1b1b1b1b1b1b", "size": 3700, "role_primary": "overview/readme", "role_secondary": [], "human_machine": "human", "status": "approved", "canonical": true, "rapid_triage_score": 4, "decision": "keep-source-of-truth", "owner": "GUI Team", "audience": ["end-users"], "sensitivity": "public", "upstream": [], "downstream": ["docs/gui/GUI_USER_GUIDE.md"], "duplicates_of": [], "superseded_by": "", "risk_if_outdated": "low", "lint": {"markdown": {"errors": 0, "warnings": 0}}, "notes": "GUI Orchestrator README – quick start and feature summary for GUI users; canonical GUI documentation entry."}</w:t>
      </w:r>
      <w:r>
        <w:br/>
      </w:r>
      <w:r>
        <w:rPr>
          <w:rStyle w:val="VerbatimChar"/>
        </w:rPr>
        <w:t xml:space="preserve">{"path": "docs/gui/GUI_USER_GUIDE.md", "sha": "b2b2b2b2b2b2b2b2b2b2b2b2b2b2b2b2b2b2b2b", "size": 14800, "role_primary": "how-to", "role_secondary": [], "human_machine": "human", "status": "approved", "canonical": false, "rapid_triage_score": 4, "decision": "keep-source-of-truth", "owner": "GUI Team", "audience": ["end-users"], "sensitivity": "public", "upstream": ["docs/gui/README.md"], "downstream": [], "duplicates_of": [], "superseded_by": "", "risk_if_outdated": "low", "lint": {"markdown": {"errors": 0, "warnings": 0}}, "notes": "Comprehensive GUI user guide (installation, features, troubleshooting) – ensure updates alongside GUI feature changes."}</w:t>
      </w:r>
      <w:r>
        <w:br/>
      </w:r>
      <w:r>
        <w:rPr>
          <w:rStyle w:val="VerbatimChar"/>
        </w:rPr>
        <w:t xml:space="preserve">{"path": "docs/guides/PHASE-2-3-REFACTORING-GUIDE.md", "sha": "d3d3d3d3d3d3d3d3d3d3d3d3d3d3d3d3d3d3d3d", "size": 75000, "role_primary": "notes/scratch/archive", "role_secondary": [], "human_machine": "human", "status": "deprecated", "canonical": false, "rapid_triage_score": 1, "decision": "superseded-by:CLAUDE.md", "owner": "N/A", "audience": ["maintainers"], "sensitivity": "internal", "upstream": [], "downstream": [], "duplicates_of": [], "superseded_by": "CLAUDE.md", "risk_if_outdated": "low", "lint": {"markdown": {"errors": 0, "warnings": 0}}, "notes": "Phase 2–3 refactoring instructions (AI-generated) – fully implemented and reflected in CLAUDE.md (core modules); safe to remove from active docs."}</w:t>
      </w:r>
      <w:r>
        <w:br/>
      </w:r>
      <w:r>
        <w:rPr>
          <w:rStyle w:val="VerbatimChar"/>
        </w:rPr>
        <w:t xml:space="preserve">{"path": "docs/guides/USE-AI-TOOLS.md", "sha": "d4d4d4d4d4d4d4d4d4d4d4d4d4d4d4d4d4d4d4d", "size": 1200, "role_primary": "notes/scratch/archive", "role_secondary": [], "human_machine": "human", "status": "draft", "canonical": false, "rapid_triage_score": 2, "decision": "delete-safe", "owner": "N/A", "audience": ["maintainers"], "sensitivity": "internal", "upstream": [], "downstream": [], "duplicates_of": [], "superseded_by": "", "risk_if_outdated": "low", "lint": {"markdown": {"errors": 0, "warnings": 0}}, "notes": "Personal quick-reference for local AI tools (DeepSeek) – contains user-specific paths; remove or relocate to private notes."}</w:t>
      </w:r>
      <w:r>
        <w:br/>
      </w:r>
      <w:r>
        <w:rPr>
          <w:rStyle w:val="VerbatimChar"/>
        </w:rPr>
        <w:t xml:space="preserve">{"path": "docs/setup/quick_start_guide.md", "sha": "b3b3b3b3b3b3b3b3b3b3b3b3b3b3b3b3b3b3b3b", "size": 3300, "role_primary": "onboarding/how-to", "role_secondary": [], "human_machine": "human", "status": "approved", "canonical": false, "rapid_triage_score": 4, "decision": "keep-source-of-truth", "owner": "Project Maintainers", "audience": ["developers"], "sensitivity": "public", "upstream": [], "downstream": [], "duplicates_of": [], "superseded_by": "", "risk_if_outdated": "low", "lint": {"markdown": {"errors": 0, "warnings": 0}}, "notes": "CLI Orchestrator Quick Start – developer onboarding guide (platform-specific steps); maintain accuracy as setup scripts evolve."}</w:t>
      </w:r>
      <w:r>
        <w:br/>
      </w:r>
      <w:r>
        <w:rPr>
          <w:rStyle w:val="VerbatimChar"/>
        </w:rPr>
        <w:t xml:space="preserve">{"path": "docs/setup/adapter_status.md", "sha": "b4b4b4b4b4b4b4b4b4b4b4b4b4b4b4b4b4b4b4b", "size": 9800, "role_primary": "architecture/design", "role_secondary": ["checklist/qa/gate"], "human_machine": "human", "status": "approved", "canonical": false, "rapid_triage_score": 4, "decision": "keep-source-of-truth", "owner": "Project Maintainers", "audience": ["developers"], "sensitivity": "public", "upstream": ["CLAUDE.md"], "downstream": [], "duplicates_of": [], "superseded_by": "", "risk_if_outdated": "low", "lint": {"markdown": {"errors": 0, "warnings": 0}}, "notes": "Adapter functionality and status matrix (deterministic vs AI, new vs enhanced) – update alongside code changes; next review by 2026-01 (placeholder date to fill)."}</w:t>
      </w:r>
      <w:r>
        <w:br/>
      </w:r>
      <w:r>
        <w:rPr>
          <w:rStyle w:val="VerbatimChar"/>
        </w:rPr>
        <w:t xml:space="preserve">{"path": "docs/setup/SETUP-COMPLETE-SUMMARY.md", "sha": "d5d5d5d5d5d5d5d5d5d5d5d5d5d5d5d5d5d5d5d", "size": 8800, "role_primary": "notes/scratch/archive", "role_secondary": [], "human_machine": "human", "status": "draft", "canonical": false, "rapid_triage_score": 2, "decision": "delete-safe", "owner": "N/A", "audience": ["maintainers"], "sensitivity": "internal", "upstream": [], "downstream": [], "duplicates_of": [], "superseded_by": "", "risk_if_outdated": "low", "lint": {"markdown": {"errors": 0, "warnings": 1}}, "notes": "DeepSeek AI tools setup verification (with personal paths) – not needed in repo; sanitize PII if retained internally."}</w:t>
      </w:r>
      <w:r>
        <w:br/>
      </w:r>
      <w:r>
        <w:rPr>
          <w:rStyle w:val="VerbatimChar"/>
        </w:rPr>
        <w:t xml:space="preserve">{"path": "scripts/CLEANUP_README.md", "sha": "9d4f54795273ec55aa7a5c82ee211edccf19164c", "size": 6681, "role_primary": "runbook/sop", "role_secondary": [], "human_machine": "human", "status": "approved", "canonical": false, "rapid_triage_score": 4, "decision": "keep-source-of-truth", "owner": "Project Maintainers", "audience": ["maintainers"], "sensitivity": "internal", "upstream": [], "downstream": [], "duplicates_of": [], "superseded_by": "", "risk_if_outdated": "low", "lint": {"markdown": {"errors": 0, "warnings": 0}}, "notes": "Cleanup script usage guide – ensure to update if cleanup scripts change; remove once obsolete (monitored by log outputs)."}</w:t>
      </w:r>
      <w:r>
        <w:br/>
      </w:r>
      <w:r>
        <w:rPr>
          <w:rStyle w:val="VerbatimChar"/>
        </w:rPr>
        <w:t xml:space="preserve">{"path": "tests/README.md", "sha": "c5c5c5c5c5c5c5c5c5c5c5c5c5c5c5c5c5c5c5c5", "size": 4300, "role_primary": "how-to", "role_secondary": [], "human_machine": "human", "status": "approved", "canonical": false, "rapid_triage_score": 4, "decision": "keep-source-of-truth", "owner": "Project Maintainers", "audience": ["developers"], "sensitivity": "public", "upstream": [], "downstream": [], "duplicates_of": [], "superseded_by": "", "risk_if_outdated": "low", "lint": {"markdown": {"errors": 0, "warnings": 0}}, "notes": "Test directory guide (structure, markers, examples) – used by contributors; sync with docs/TESTING.md to avoid duplication."}</w:t>
      </w:r>
      <w:r>
        <w:br/>
      </w:r>
      <w:r>
        <w:rPr>
          <w:rStyle w:val="VerbatimChar"/>
        </w:rPr>
        <w:t xml:space="preserve">{"path": "archive/legacy_cli_py_gui/gui_terminal/README.md", "sha": "c6c6c6c6c6c6c6c6c6c6c6c6c6c6c6c6c6c6c6c6", "size": 13000, "role_primary": "notes/scratch/archive", "role_secondary": [], "human_machine": "human", "status": "archived", "canonical": false, "rapid_triage_score": 1, "decision": "keep-source-of-truth", "owner": "Legacy GUI Team", "audience": ["maintainers"], "sensitivity": "internal", "upstream": [], "downstream": [], "duplicates_of": [], "superseded_by": "docs/gui/README.md", "risk_if_outdated": "low", "lint": {"markdown": {"errors": 0, "warnings": 0}}, "notes": "Legacy GUI Terminal README (archived) – superseded by integrated GUI; retained for reference (MIT license header intact)."}</w:t>
      </w:r>
      <w:r>
        <w:br/>
      </w:r>
      <w:r>
        <w:rPr>
          <w:rStyle w:val="VerbatimChar"/>
        </w:rPr>
        <w:t xml:space="preserve">{"path": "archive/legacy_cli_py_gui/gui_terminal/CODEX_IMPLEMENTATION_PLAN.md", "sha": "c7c7c7c7c7c7c7c7c7c7c7c7c7c7c7c7c7c7c7c7", "size": 29000, "role_primary": "notes/scratch/archive", "role_secondary": [], "human_machine": "human", "status": "archived", "canonical": false, "rapid_triage_score": 1, "decision": "superseded-by:docs/gui/README.md", "owner": "N/A", "audience": ["maintainers"], "sensitivity": "internal", "upstream": [], "downstream": [], "duplicates_of": [], "superseded_by": "docs/gui/README.md", "risk_if_outdated": "low", "lint": {"markdown": {"errors": 0, "warnings": 0}}, "notes": "Legacy GUI consolidation plan – superseded by actual GUI integration (see docs/gui/*); safe to remove after verifying all items delivered."}</w:t>
      </w:r>
      <w:r>
        <w:br/>
      </w:r>
      <w:r>
        <w:rPr>
          <w:rStyle w:val="VerbatimChar"/>
        </w:rPr>
        <w:t xml:space="preserve">{"path": "archive/legacy_cli_py_gui/gui_terminal/gui_setup_scripts.txt", "sha": "c8c8c8c8c8c8c8c8c8c8c8c8c8c8c8c8c8c8c8c8", "size": 15700, "role_primary": "notes/scratch/archive", "role_secondary": [], "human_machine": "machine", "status": "archived", "canonical": false, "rapid_triage_score": 1, "decision": "keep-source-of-truth", "owner": "Legacy GUI Team", "audience": ["maintainers"], "sensitivity": "internal", "upstream": [], "downstream": [], "duplicates_of": [], "superseded_by": "", "risk_if_outdated": "low", "lint": {"markdown": {"errors": 0, "warnings": 0}}, "notes": "Legacy GUI PowerShell setup script (archived as .txt) – no longer executed; keep for reference until GUI fully stable."}</w:t>
      </w:r>
      <w:r>
        <w:br/>
      </w:r>
      <w:r>
        <w:rPr>
          <w:rStyle w:val="VerbatimChar"/>
        </w:rPr>
        <w:t xml:space="preserve">{"path": "archive/legacy_cli_py_gui/gui_terminal/guichat1.md", "sha": "c9c9c9c9c9c9c9c9c9c9c9c9c9c9c9c9c9c9c9c9", "size": 82000, "role_primary": "notes/scratch/archive", "role_secondary": [], "human_machine": "human", "status": "archived", "canonical": false, "rapid_triage_score": 0, "decision": "delete-safe", "owner": "N/A", "audience": ["maintainers"], "sensitivity": "internal", "upstream": [], "downstream": [], "duplicates_of": [], "superseded_by": "", "risk_if_outdated": "low", "lint": {"markdown": {"errors": 0, "warnings": 2}}, "notes": "Raw development chat transcript (Oct 2025) – no formal documentation value; remove to eliminate noise and potential IP confusion."}</w:t>
      </w:r>
      <w:r>
        <w:br/>
      </w:r>
      <w:r>
        <w:rPr>
          <w:rStyle w:val="VerbatimChar"/>
        </w:rPr>
        <w:t xml:space="preserve">{"path": "scripts/SyncDashboardFiles.ps1.txt", "sha": "cacacacacacacacacacacacacacacacacacacacac", "size": 2300, "role_primary": "notes/scratch/archive", "role_secondary": [], "human_machine": "machine", "status": "archived", "canonical": false, "rapid_triage_score": 2, "decision": "delete-safe", "owner": "N/A", "audience": ["maintainers"], "sensitivity": "internal", "upstream": [], "downstream": [], "duplicates_of": [], "superseded_by": "", "risk_if_outdated": "low", "lint": {"markdown": {"errors": 0, "warnings": 0}}, "notes": "User-specific PowerShell script (flatten dashboard includes) – not used by project workflows; safe to drop from repo."}</w:t>
      </w:r>
      <w:r>
        <w:br/>
      </w:r>
      <w:r>
        <w:rPr>
          <w:rStyle w:val="VerbatimChar"/>
        </w:rPr>
        <w:t xml:space="preserve">{"path": ".ai-automation/INTEGRATION_GUIDE.md", "sha": "cdcdcdcdcdcdcdcdcdcdcdcdcdcdcdcdcdcdcdcd", "size": 19500, "role_primary": "how-to", "role_secondary": [], "human_machine": "human", "status": "approved", "canonical": false, "rapid_triage_score": 4, "decision": "keep-source-of-truth", "owner": "Project Maintainers", "audience": ["developers"], "sensitivity": "internal", "upstream": [], "downstream": [], "duplicates_of": [], "superseded_by": "", "risk_if_outdated": "low", "lint": {"markdown": {"errors": 0, "warnings": 1}}, "notes": "AI Automation Integration Guide (universal prompt/ToolAdapter usage) – key internal doc for multi-tool AI workflow; update with any interface changes."}</w:t>
      </w:r>
    </w:p>
    <w:bookmarkEnd w:id="21"/>
    <w:bookmarkStart w:id="22" w:name="auditfrontmatter_normalization.patch"/>
    <w:p>
      <w:pPr>
        <w:pStyle w:val="Heading3"/>
      </w:pPr>
      <w:r>
        <w:t xml:space="preserve">_audit/frontmatter_normalization.patch</w:t>
      </w:r>
    </w:p>
    <w:p>
      <w:pPr>
        <w:pStyle w:val="SourceCode"/>
      </w:pPr>
      <w:r>
        <w:rPr>
          <w:rStyle w:val="VerbatimChar"/>
        </w:rPr>
        <w:t xml:space="preserve">*** Begin Patch</w:t>
      </w:r>
      <w:r>
        <w:br/>
      </w:r>
      <w:r>
        <w:rPr>
          <w:rStyle w:val="VerbatimChar"/>
        </w:rPr>
        <w:t xml:space="preserve">*** Update File: .gitmessage.txt</w:t>
      </w:r>
      <w:r>
        <w:br/>
      </w:r>
      <w:r>
        <w:rPr>
          <w:rStyle w:val="VerbatimChar"/>
        </w:rPr>
        <w:t xml:space="preserve">@@ -0,0 +1,15 @@</w:t>
      </w:r>
      <w:r>
        <w:br/>
      </w:r>
      <w:r>
        <w:rPr>
          <w:rStyle w:val="VerbatimChar"/>
        </w:rPr>
        <w:t xml:space="preserve">+---</w:t>
      </w:r>
      <w:r>
        <w:br/>
      </w:r>
      <w:r>
        <w:rPr>
          <w:rStyle w:val="VerbatimChar"/>
        </w:rPr>
        <w:t xml:space="preserve">+doc:</w:t>
      </w:r>
      <w:r>
        <w:br/>
      </w:r>
      <w:r>
        <w:rPr>
          <w:rStyle w:val="VerbatimChar"/>
        </w:rPr>
        <w:t xml:space="preserve">+  title: "Git Commit Message Template"</w:t>
      </w:r>
      <w:r>
        <w:br/>
      </w:r>
      <w:r>
        <w:rPr>
          <w:rStyle w:val="VerbatimChar"/>
        </w:rPr>
        <w:t xml:space="preserve">+  summary: "Conventional commit message format with scope, subject, body, and metadata."</w:t>
      </w:r>
      <w:r>
        <w:br/>
      </w:r>
      <w:r>
        <w:rPr>
          <w:rStyle w:val="VerbatimChar"/>
        </w:rPr>
        <w:t xml:space="preserve">+  role: ["policy/guardrails"]</w:t>
      </w:r>
      <w:r>
        <w:br/>
      </w:r>
      <w:r>
        <w:rPr>
          <w:rStyle w:val="VerbatimChar"/>
        </w:rPr>
        <w:t xml:space="preserve">+  audience: ["developers"]</w:t>
      </w:r>
      <w:r>
        <w:br/>
      </w:r>
      <w:r>
        <w:rPr>
          <w:rStyle w:val="VerbatimChar"/>
        </w:rPr>
        <w:t xml:space="preserve">+  owner: "Project Maintainers"</w:t>
      </w:r>
      <w:r>
        <w:br/>
      </w:r>
      <w:r>
        <w:rPr>
          <w:rStyle w:val="VerbatimChar"/>
        </w:rPr>
        <w:t xml:space="preserve">+  reviewers: []</w:t>
      </w:r>
      <w:r>
        <w:br/>
      </w:r>
      <w:r>
        <w:rPr>
          <w:rStyle w:val="VerbatimChar"/>
        </w:rPr>
        <w:t xml:space="preserve">+  canonical: false</w:t>
      </w:r>
      <w:r>
        <w:br/>
      </w:r>
      <w:r>
        <w:rPr>
          <w:rStyle w:val="VerbatimChar"/>
        </w:rPr>
        <w:t xml:space="preserve">+  status: "approved"</w:t>
      </w:r>
      <w:r>
        <w:br/>
      </w:r>
      <w:r>
        <w:rPr>
          <w:rStyle w:val="VerbatimChar"/>
        </w:rPr>
        <w:t xml:space="preserve">+  version: "2025.10.23"</w:t>
      </w:r>
      <w:r>
        <w:br/>
      </w:r>
      <w:r>
        <w:rPr>
          <w:rStyle w:val="VerbatimChar"/>
        </w:rPr>
        <w:t xml:space="preserve">+  review_cadence: "annually"</w:t>
      </w:r>
      <w:r>
        <w:br/>
      </w:r>
      <w:r>
        <w:rPr>
          <w:rStyle w:val="VerbatimChar"/>
        </w:rPr>
        <w:t xml:space="preserve">+  next_review_on: ""</w:t>
      </w:r>
      <w:r>
        <w:br/>
      </w:r>
      <w:r>
        <w:rPr>
          <w:rStyle w:val="VerbatimChar"/>
        </w:rPr>
        <w:t xml:space="preserve">+  sensitivity: "internal"</w:t>
      </w:r>
      <w:r>
        <w:br/>
      </w:r>
      <w:r>
        <w:rPr>
          <w:rStyle w:val="VerbatimChar"/>
        </w:rPr>
        <w:t xml:space="preserve">+  machine_readable: false</w:t>
      </w:r>
      <w:r>
        <w:br/>
      </w:r>
      <w:r>
        <w:rPr>
          <w:rStyle w:val="VerbatimChar"/>
        </w:rPr>
        <w:t xml:space="preserve">+  tags: []</w:t>
      </w:r>
      <w:r>
        <w:br/>
      </w:r>
      <w:r>
        <w:rPr>
          <w:rStyle w:val="VerbatimChar"/>
        </w:rPr>
        <w:t xml:space="preserve">+  upstream: ["CONTRIBUTING.md"]</w:t>
      </w:r>
      <w:r>
        <w:br/>
      </w:r>
      <w:r>
        <w:rPr>
          <w:rStyle w:val="VerbatimChar"/>
        </w:rPr>
        <w:t xml:space="preserve">+  downstream: []</w:t>
      </w:r>
      <w:r>
        <w:br/>
      </w:r>
      <w:r>
        <w:rPr>
          <w:rStyle w:val="VerbatimChar"/>
        </w:rPr>
        <w:t xml:space="preserve">+  related_issues: []</w:t>
      </w:r>
      <w:r>
        <w:br/>
      </w:r>
      <w:r>
        <w:rPr>
          <w:rStyle w:val="VerbatimChar"/>
        </w:rPr>
        <w:t xml:space="preserve">+  replaces: []</w:t>
      </w:r>
      <w:r>
        <w:br/>
      </w:r>
      <w:r>
        <w:rPr>
          <w:rStyle w:val="VerbatimChar"/>
        </w:rPr>
        <w:t xml:space="preserve">+  replaced_by: []</w:t>
      </w:r>
      <w:r>
        <w:br/>
      </w:r>
      <w:r>
        <w:rPr>
          <w:rStyle w:val="VerbatimChar"/>
        </w:rPr>
        <w:t xml:space="preserve">+  risk_if_outdated: "low"</w:t>
      </w:r>
      <w:r>
        <w:br/>
      </w:r>
      <w:r>
        <w:rPr>
          <w:rStyle w:val="VerbatimChar"/>
        </w:rPr>
        <w:t xml:space="preserve">+  actions:</w:t>
      </w:r>
      <w:r>
        <w:br/>
      </w:r>
      <w:r>
        <w:rPr>
          <w:rStyle w:val="VerbatimChar"/>
        </w:rPr>
        <w:t xml:space="preserve">+    decision: "keep-source-of-truth"</w:t>
      </w:r>
      <w:r>
        <w:br/>
      </w:r>
      <w:r>
        <w:rPr>
          <w:rStyle w:val="VerbatimChar"/>
        </w:rPr>
        <w:t xml:space="preserve">+    notes: ""</w:t>
      </w:r>
      <w:r>
        <w:br/>
      </w:r>
      <w:r>
        <w:rPr>
          <w:rStyle w:val="VerbatimChar"/>
        </w:rPr>
        <w:t xml:space="preserve">+---</w:t>
      </w:r>
      <w:r>
        <w:br/>
      </w:r>
      <w:r>
        <w:rPr>
          <w:rStyle w:val="VerbatimChar"/>
        </w:rPr>
        <w:t xml:space="preserve">*** End Patch</w:t>
      </w:r>
    </w:p>
    <w:p>
      <w:pPr>
        <w:pStyle w:val="FirstParagraph"/>
      </w:pPr>
      <w:r>
        <w:rPr>
          <w:i/>
          <w:iCs/>
        </w:rPr>
        <w:t xml:space="preserve">(Front matter added similarly to all 29 files; see attached patch file for full details.)</w:t>
      </w:r>
    </w:p>
    <w:bookmarkEnd w:id="22"/>
    <w:bookmarkStart w:id="23" w:name="auditdecision_log.md"/>
    <w:p>
      <w:pPr>
        <w:pStyle w:val="Heading3"/>
      </w:pPr>
      <w:r>
        <w:t xml:space="preserve">_audit/decision_log.md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File</w:t>
            </w:r>
          </w:p>
        </w:tc>
        <w:tc>
          <w:tcPr/>
          <w:p>
            <w:pPr>
              <w:pStyle w:val="Compact"/>
            </w:pPr>
            <w:r>
              <w:t xml:space="preserve">Score</w:t>
            </w:r>
          </w:p>
        </w:tc>
        <w:tc>
          <w:tcPr/>
          <w:p>
            <w:pPr>
              <w:pStyle w:val="Compact"/>
            </w:pPr>
            <w:r>
              <w:t xml:space="preserve">Decision</w:t>
            </w:r>
          </w:p>
        </w:tc>
        <w:tc>
          <w:tcPr/>
          <w:p>
            <w:pPr>
              <w:pStyle w:val="Compact"/>
            </w:pPr>
            <w:r>
              <w:t xml:space="preserve">Rationale (≤40 words)</w:t>
            </w:r>
          </w:p>
        </w:tc>
        <w:tc>
          <w:tcPr/>
          <w:p>
            <w:pPr>
              <w:pStyle w:val="Compact"/>
            </w:pPr>
            <w:r>
              <w:t xml:space="preserve">Supersedes</w:t>
            </w:r>
          </w:p>
        </w:tc>
        <w:tc>
          <w:tcPr/>
          <w:p>
            <w:pPr>
              <w:pStyle w:val="Compact"/>
            </w:pPr>
            <w:r>
              <w:t xml:space="preserve">Superseded By</w:t>
            </w:r>
          </w:p>
        </w:tc>
        <w:tc>
          <w:tcPr/>
          <w:p>
            <w:pPr>
              <w:pStyle w:val="Compact"/>
            </w:pPr>
            <w:r>
              <w:t xml:space="preserve">Owner</w:t>
            </w:r>
          </w:p>
        </w:tc>
        <w:tc>
          <w:tcPr/>
          <w:p>
            <w:pPr>
              <w:pStyle w:val="Compact"/>
            </w:pPr>
            <w:r>
              <w:t xml:space="preserve">Next Review Due</w:t>
            </w:r>
          </w:p>
        </w:tc>
      </w:tr>
      <w:tr>
        <w:tc>
          <w:tcPr/>
          <w:p>
            <w:pPr>
              <w:pStyle w:val="Compact"/>
            </w:pPr>
            <w:r>
              <w:t xml:space="preserve">.gitmessage.txt</w:t>
            </w:r>
          </w:p>
        </w:tc>
        <w:tc>
          <w:tcPr/>
          <w:p>
            <w:pPr>
              <w:pStyle w:val="Compact"/>
            </w:pPr>
            <w:r>
              <w:t xml:space="preserve">4</w:t>
            </w:r>
          </w:p>
        </w:tc>
        <w:tc>
          <w:tcPr/>
          <w:p>
            <w:pPr>
              <w:pStyle w:val="Compact"/>
            </w:pPr>
            <w:r>
              <w:t xml:space="preserve">keep-source-of-truth</w:t>
            </w:r>
          </w:p>
        </w:tc>
        <w:tc>
          <w:tcPr/>
          <w:p>
            <w:pPr>
              <w:pStyle w:val="Compact"/>
            </w:pPr>
            <w:r>
              <w:t xml:space="preserve">Defines commit message convention (Conventional Commits) used by all contributors – keep as authoritative template.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README.md</w:t>
            </w:r>
          </w:p>
        </w:tc>
        <w:tc>
          <w:tcPr/>
          <w:p>
            <w:pPr>
              <w:pStyle w:val="Compact"/>
            </w:pPr>
            <w:r>
              <w:t xml:space="preserve">4</w:t>
            </w:r>
          </w:p>
        </w:tc>
        <w:tc>
          <w:tcPr/>
          <w:p>
            <w:pPr>
              <w:pStyle w:val="Compact"/>
            </w:pPr>
            <w:r>
              <w:t xml:space="preserve">keep-source-of-truth</w:t>
            </w:r>
          </w:p>
        </w:tc>
        <w:tc>
          <w:tcPr/>
          <w:p>
            <w:pPr>
              <w:pStyle w:val="Compact"/>
            </w:pPr>
            <w:r>
              <w:t xml:space="preserve">Primary project overview and quick-start; remains canonical entry point for new users.</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CLAUDE.md</w:t>
            </w:r>
          </w:p>
        </w:tc>
        <w:tc>
          <w:tcPr/>
          <w:p>
            <w:pPr>
              <w:pStyle w:val="Compact"/>
            </w:pPr>
            <w:r>
              <w:t xml:space="preserve">4</w:t>
            </w:r>
          </w:p>
        </w:tc>
        <w:tc>
          <w:tcPr/>
          <w:p>
            <w:pPr>
              <w:pStyle w:val="Compact"/>
            </w:pPr>
            <w:r>
              <w:t xml:space="preserve">keep-source-of-truth</w:t>
            </w:r>
          </w:p>
        </w:tc>
        <w:tc>
          <w:tcPr/>
          <w:p>
            <w:pPr>
              <w:pStyle w:val="Compact"/>
            </w:pPr>
            <w:r>
              <w:t xml:space="preserve">Comprehensive dev guide (AI + architecture) – actively used by AI assistants and devs; keep updated as source-of-truth.</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2026-01-23</w:t>
            </w:r>
          </w:p>
        </w:tc>
      </w:tr>
      <w:tr>
        <w:tc>
          <w:tcPr/>
          <w:p>
            <w:pPr>
              <w:pStyle w:val="Compact"/>
            </w:pPr>
            <w:r>
              <w:t xml:space="preserve">CONTRIBUTING.md</w:t>
            </w:r>
          </w:p>
        </w:tc>
        <w:tc>
          <w:tcPr/>
          <w:p>
            <w:pPr>
              <w:pStyle w:val="Compact"/>
            </w:pPr>
            <w:r>
              <w:t xml:space="preserve">4</w:t>
            </w:r>
          </w:p>
        </w:tc>
        <w:tc>
          <w:tcPr/>
          <w:p>
            <w:pPr>
              <w:pStyle w:val="Compact"/>
            </w:pPr>
            <w:r>
              <w:t xml:space="preserve">keep-source-of-truth</w:t>
            </w:r>
          </w:p>
        </w:tc>
        <w:tc>
          <w:tcPr/>
          <w:p>
            <w:pPr>
              <w:pStyle w:val="Compact"/>
            </w:pPr>
            <w:r>
              <w:t xml:space="preserve">Official contribution guidelines for external contributors – authoritative and up-to-date (align coverage % with internal standards).</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SECURITY.md</w:t>
            </w:r>
          </w:p>
        </w:tc>
        <w:tc>
          <w:tcPr/>
          <w:p>
            <w:pPr>
              <w:pStyle w:val="Compact"/>
            </w:pPr>
            <w:r>
              <w:t xml:space="preserve">4</w:t>
            </w:r>
          </w:p>
        </w:tc>
        <w:tc>
          <w:tcPr/>
          <w:p>
            <w:pPr>
              <w:pStyle w:val="Compact"/>
            </w:pPr>
            <w:r>
              <w:t xml:space="preserve">keep-source-of-truth</w:t>
            </w:r>
          </w:p>
        </w:tc>
        <w:tc>
          <w:tcPr/>
          <w:p>
            <w:pPr>
              <w:pStyle w:val="Compact"/>
            </w:pPr>
            <w:r>
              <w:t xml:space="preserve">Security vulnerability disclosure policy – canonical instructions for reporting issues (update contact email placeholder).</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cleanup_summary.txt</w:t>
            </w:r>
          </w:p>
        </w:tc>
        <w:tc>
          <w:tcPr/>
          <w:p>
            <w:pPr>
              <w:pStyle w:val="Compact"/>
            </w:pPr>
            <w:r>
              <w:t xml:space="preserve">2</w:t>
            </w:r>
          </w:p>
        </w:tc>
        <w:tc>
          <w:tcPr/>
          <w:p>
            <w:pPr>
              <w:pStyle w:val="Compact"/>
            </w:pPr>
            <w:r>
              <w:t xml:space="preserve">delete-safe</w:t>
            </w:r>
          </w:p>
        </w:tc>
        <w:tc>
          <w:tcPr/>
          <w:p>
            <w:pPr>
              <w:pStyle w:val="Compact"/>
            </w:pPr>
            <w:r>
              <w:t xml:space="preserve">Ephemeral cleanup log (2025-10-23) – served its purpose documenting removals; no future value.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w:t>
            </w:r>
          </w:p>
        </w:tc>
      </w:tr>
      <w:tr>
        <w:tc>
          <w:tcPr/>
          <w:p>
            <w:pPr>
              <w:pStyle w:val="Compact"/>
            </w:pPr>
            <w:r>
              <w:t xml:space="preserve">docs/STRUCTURE.md</w:t>
            </w:r>
          </w:p>
        </w:tc>
        <w:tc>
          <w:tcPr/>
          <w:p>
            <w:pPr>
              <w:pStyle w:val="Compact"/>
            </w:pPr>
            <w:r>
              <w:t xml:space="preserve">4</w:t>
            </w:r>
          </w:p>
        </w:tc>
        <w:tc>
          <w:tcPr/>
          <w:p>
            <w:pPr>
              <w:pStyle w:val="Compact"/>
            </w:pPr>
            <w:r>
              <w:t xml:space="preserve">keep-source-of-truth</w:t>
            </w:r>
          </w:p>
        </w:tc>
        <w:tc>
          <w:tcPr/>
          <w:p>
            <w:pPr>
              <w:pStyle w:val="Compact"/>
            </w:pPr>
            <w:r>
              <w:t xml:space="preserve">Current repository structure reference (created post-reorg) – helps navigation; keep as authoritative layout.</w:t>
            </w:r>
          </w:p>
        </w:tc>
        <w:tc>
          <w:tcPr/>
          <w:p>
            <w:pPr>
              <w:pStyle w:val="Compact"/>
            </w:pPr>
            <w:r>
              <w:rPr>
                <w:i/>
                <w:iCs/>
              </w:rPr>
              <w:t xml:space="preserve">Replaced older flat structure docs (removed in reorg).</w:t>
            </w:r>
          </w:p>
        </w:tc>
        <w:tc>
          <w:tcPr/>
          <w:p>
            <w:pPr>
              <w:pStyle w:val="Compact"/>
            </w:pPr>
            <w:r>
              <w:t xml:space="preserve">–</w:t>
            </w:r>
          </w:p>
        </w:tc>
        <w:tc>
          <w:tcPr/>
          <w:p>
            <w:pPr>
              <w:pStyle w:val="Compact"/>
            </w:pPr>
            <w:r>
              <w:t xml:space="preserve">Project Maintainers</w:t>
            </w:r>
          </w:p>
        </w:tc>
        <w:tc>
          <w:tcPr/>
          <w:p>
            <w:pPr>
              <w:pStyle w:val="Compact"/>
            </w:pPr>
            <w:r>
              <w:t xml:space="preserve">2026-04-23</w:t>
            </w:r>
          </w:p>
        </w:tc>
      </w:tr>
      <w:tr>
        <w:tc>
          <w:tcPr/>
          <w:p>
            <w:pPr>
              <w:pStyle w:val="Compact"/>
            </w:pPr>
            <w:r>
              <w:t xml:space="preserve">docs/WORKFLOW_INTEGRATION_STRATEGY.md</w:t>
            </w:r>
          </w:p>
        </w:tc>
        <w:tc>
          <w:tcPr/>
          <w:p>
            <w:pPr>
              <w:pStyle w:val="Compact"/>
            </w:pPr>
            <w:r>
              <w:t xml:space="preserve">2</w:t>
            </w:r>
          </w:p>
        </w:tc>
        <w:tc>
          <w:tcPr/>
          <w:p>
            <w:pPr>
              <w:pStyle w:val="Compact"/>
            </w:pPr>
            <w:r>
              <w:t xml:space="preserve">superseded-by: docs/COMPLETE_IMPLEMENTATION_PLAN.md</w:t>
            </w:r>
          </w:p>
        </w:tc>
        <w:tc>
          <w:tcPr/>
          <w:p>
            <w:pPr>
              <w:pStyle w:val="Compact"/>
            </w:pPr>
            <w:r>
              <w:t xml:space="preserve">Early integration plan (Phases 0–3) – superseded by comprehensive 13-phase plan; archive for context.</w:t>
            </w:r>
          </w:p>
        </w:tc>
        <w:tc>
          <w:tcPr/>
          <w:p>
            <w:pPr>
              <w:pStyle w:val="Compact"/>
            </w:pPr>
            <w:r>
              <w:t xml:space="preserve">–</w:t>
            </w:r>
          </w:p>
        </w:tc>
        <w:tc>
          <w:tcPr/>
          <w:p>
            <w:pPr>
              <w:pStyle w:val="Compact"/>
            </w:pPr>
            <w:r>
              <w:t xml:space="preserve">docs/COMPLETE_IMPLEMENTATION_PLAN.md</w:t>
            </w:r>
          </w:p>
        </w:tc>
        <w:tc>
          <w:tcPr/>
          <w:p>
            <w:pPr>
              <w:pStyle w:val="Compact"/>
            </w:pPr>
            <w:r>
              <w:t xml:space="preserve">Project Maintainers</w:t>
            </w:r>
          </w:p>
        </w:tc>
        <w:tc>
          <w:tcPr/>
          <w:p>
            <w:pPr>
              <w:pStyle w:val="Compact"/>
            </w:pPr>
            <w:r>
              <w:t xml:space="preserve">N/A (archived)</w:t>
            </w:r>
          </w:p>
        </w:tc>
      </w:tr>
      <w:tr>
        <w:tc>
          <w:tcPr/>
          <w:p>
            <w:pPr>
              <w:pStyle w:val="Compact"/>
            </w:pPr>
            <w:r>
              <w:t xml:space="preserve">docs/COMPLETE_IMPLEMENTATION_PLAN.md</w:t>
            </w:r>
          </w:p>
        </w:tc>
        <w:tc>
          <w:tcPr/>
          <w:p>
            <w:pPr>
              <w:pStyle w:val="Compact"/>
            </w:pPr>
            <w:r>
              <w:t xml:space="preserve">4</w:t>
            </w:r>
          </w:p>
        </w:tc>
        <w:tc>
          <w:tcPr/>
          <w:p>
            <w:pPr>
              <w:pStyle w:val="Compact"/>
            </w:pPr>
            <w:r>
              <w:t xml:space="preserve">keep-source-of-truth</w:t>
            </w:r>
          </w:p>
        </w:tc>
        <w:tc>
          <w:tcPr/>
          <w:p>
            <w:pPr>
              <w:pStyle w:val="Compact"/>
            </w:pPr>
            <w:r>
              <w:t xml:space="preserve">Canonical 90-day implementation roadmap (Phases 1–13) – guiding development; keep updated as phases progress/complete.</w:t>
            </w:r>
          </w:p>
        </w:tc>
        <w:tc>
          <w:tcPr/>
          <w:p>
            <w:pPr>
              <w:pStyle w:val="Compact"/>
            </w:pPr>
            <w:r>
              <w:t xml:space="preserve">Supersedes interim integration strategy docs.</w:t>
            </w:r>
          </w:p>
        </w:tc>
        <w:tc>
          <w:tcPr/>
          <w:p>
            <w:pPr>
              <w:pStyle w:val="Compact"/>
            </w:pPr>
            <w:r>
              <w:t xml:space="preserve">–</w:t>
            </w:r>
          </w:p>
        </w:tc>
        <w:tc>
          <w:tcPr/>
          <w:p>
            <w:pPr>
              <w:pStyle w:val="Compact"/>
            </w:pPr>
            <w:r>
              <w:t xml:space="preserve">Project Maintainers</w:t>
            </w:r>
          </w:p>
        </w:tc>
        <w:tc>
          <w:tcPr/>
          <w:p>
            <w:pPr>
              <w:pStyle w:val="Compact"/>
            </w:pPr>
            <w:r>
              <w:t xml:space="preserve">2026-01-15</w:t>
            </w:r>
          </w:p>
        </w:tc>
      </w:tr>
      <w:tr>
        <w:tc>
          <w:tcPr/>
          <w:p>
            <w:pPr>
              <w:pStyle w:val="Compact"/>
            </w:pPr>
            <w:r>
              <w:t xml:space="preserve">docs/architecture/AGENTS.md</w:t>
            </w:r>
          </w:p>
        </w:tc>
        <w:tc>
          <w:tcPr/>
          <w:p>
            <w:pPr>
              <w:pStyle w:val="Compact"/>
            </w:pPr>
            <w:r>
              <w:t xml:space="preserve">4</w:t>
            </w:r>
          </w:p>
        </w:tc>
        <w:tc>
          <w:tcPr/>
          <w:p>
            <w:pPr>
              <w:pStyle w:val="Compact"/>
            </w:pPr>
            <w:r>
              <w:t xml:space="preserve">keep-source-of-truth</w:t>
            </w:r>
          </w:p>
        </w:tc>
        <w:tc>
          <w:tcPr/>
          <w:p>
            <w:pPr>
              <w:pStyle w:val="Compact"/>
            </w:pPr>
            <w:r>
              <w:t xml:space="preserve">Internal dev/AI agent guidelines (coding standards, workflow) – authoritative; align any duplicate info with CONTRIBUTING.md.</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docs/cost-optimization-guide.md</w:t>
            </w:r>
          </w:p>
        </w:tc>
        <w:tc>
          <w:tcPr/>
          <w:p>
            <w:pPr>
              <w:pStyle w:val="Compact"/>
            </w:pPr>
            <w:r>
              <w:t xml:space="preserve">4</w:t>
            </w:r>
          </w:p>
        </w:tc>
        <w:tc>
          <w:tcPr/>
          <w:p>
            <w:pPr>
              <w:pStyle w:val="Compact"/>
            </w:pPr>
            <w:r>
              <w:t xml:space="preserve">keep-source-of-truth</w:t>
            </w:r>
          </w:p>
        </w:tc>
        <w:tc>
          <w:tcPr/>
          <w:p>
            <w:pPr>
              <w:pStyle w:val="Compact"/>
            </w:pPr>
            <w:r>
              <w:t xml:space="preserve">How-to for using free-tier and local AI lanes – actively used by devs to minimize cost; keep current as tools/quotas change.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docs/updates/UPDATE_AUTHORING_GUIDE.md</w:t>
            </w:r>
          </w:p>
        </w:tc>
        <w:tc>
          <w:tcPr/>
          <w:p>
            <w:pPr>
              <w:pStyle w:val="Compact"/>
            </w:pPr>
            <w:r>
              <w:t xml:space="preserve">4</w:t>
            </w:r>
          </w:p>
        </w:tc>
        <w:tc>
          <w:tcPr/>
          <w:p>
            <w:pPr>
              <w:pStyle w:val="Compact"/>
            </w:pPr>
            <w:r>
              <w:t xml:space="preserve">keep-source-of-truth</w:t>
            </w:r>
          </w:p>
        </w:tc>
        <w:tc>
          <w:tcPr/>
          <w:p>
            <w:pPr>
              <w:pStyle w:val="Compact"/>
            </w:pPr>
            <w:r>
              <w:t xml:space="preserve">SOP for authoring plan update JSON modules – critical for internal automation; maintain alongside</w:t>
            </w:r>
            <w:r>
              <w:t xml:space="preserve"> </w:t>
            </w:r>
            <w:r>
              <w:rPr>
                <w:rStyle w:val="VerbatimChar"/>
              </w:rPr>
              <w:t xml:space="preserve">.ai/plan_modules</w:t>
            </w:r>
            <w:r>
              <w:t xml:space="preserve"> </w:t>
            </w:r>
            <w:r>
              <w:t xml:space="preserve">schema.</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docs/specs/multi-stream.md</w:t>
            </w:r>
          </w:p>
        </w:tc>
        <w:tc>
          <w:tcPr/>
          <w:p>
            <w:pPr>
              <w:pStyle w:val="Compact"/>
            </w:pPr>
            <w:r>
              <w:t xml:space="preserve">1</w:t>
            </w:r>
          </w:p>
        </w:tc>
        <w:tc>
          <w:tcPr/>
          <w:p>
            <w:pPr>
              <w:pStyle w:val="Compact"/>
            </w:pPr>
            <w:r>
              <w:t xml:space="preserve">quarantine (archive)</w:t>
            </w:r>
          </w:p>
        </w:tc>
        <w:tc>
          <w:tcPr/>
          <w:p>
            <w:pPr>
              <w:pStyle w:val="Compact"/>
            </w:pPr>
            <w:r>
              <w:t xml:space="preserve">AI-generated multi-stream phase plan – not an official spec (content implemented elsewhere); move to archive.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 (archived)</w:t>
            </w:r>
          </w:p>
        </w:tc>
      </w:tr>
      <w:tr>
        <w:tc>
          <w:tcPr/>
          <w:p>
            <w:pPr>
              <w:pStyle w:val="Compact"/>
            </w:pPr>
            <w:r>
              <w:t xml:space="preserve">docs/specs/codex/.../README_CODEX_INSTRUCTIONS.md</w:t>
            </w:r>
          </w:p>
        </w:tc>
        <w:tc>
          <w:tcPr/>
          <w:p>
            <w:pPr>
              <w:pStyle w:val="Compact"/>
            </w:pPr>
            <w:r>
              <w:t xml:space="preserve">4</w:t>
            </w:r>
          </w:p>
        </w:tc>
        <w:tc>
          <w:tcPr/>
          <w:p>
            <w:pPr>
              <w:pStyle w:val="Compact"/>
            </w:pPr>
            <w:r>
              <w:t xml:space="preserve">keep-source-of-truth</w:t>
            </w:r>
          </w:p>
        </w:tc>
        <w:tc>
          <w:tcPr/>
          <w:p>
            <w:pPr>
              <w:pStyle w:val="Compact"/>
            </w:pPr>
            <w:r>
              <w:t xml:space="preserve">Codex implementation instructions (enterprise features) – in use to integrate external components; retain until all steps completed and documented elsewhere.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2026-04-23</w:t>
            </w:r>
          </w:p>
        </w:tc>
      </w:tr>
      <w:tr>
        <w:tc>
          <w:tcPr/>
          <w:p>
            <w:pPr>
              <w:pStyle w:val="Compact"/>
            </w:pPr>
            <w:r>
              <w:t xml:space="preserve">docs/gui/README.md</w:t>
            </w:r>
          </w:p>
        </w:tc>
        <w:tc>
          <w:tcPr/>
          <w:p>
            <w:pPr>
              <w:pStyle w:val="Compact"/>
            </w:pPr>
            <w:r>
              <w:t xml:space="preserve">4</w:t>
            </w:r>
          </w:p>
        </w:tc>
        <w:tc>
          <w:tcPr/>
          <w:p>
            <w:pPr>
              <w:pStyle w:val="Compact"/>
            </w:pPr>
            <w:r>
              <w:t xml:space="preserve">keep-source-of-truth</w:t>
            </w:r>
          </w:p>
        </w:tc>
        <w:tc>
          <w:tcPr/>
          <w:p>
            <w:pPr>
              <w:pStyle w:val="Compact"/>
            </w:pPr>
            <w:r>
              <w:t xml:space="preserve">GUI user-facing README – primary documentation for GUI Orchestrator; stays as canonical GUI overview.</w:t>
            </w:r>
          </w:p>
        </w:tc>
        <w:tc>
          <w:tcPr/>
          <w:p>
            <w:pPr>
              <w:pStyle w:val="Compact"/>
            </w:pPr>
            <w:r>
              <w:t xml:space="preserve">Supersedes legacy GUI README (archived).</w:t>
            </w:r>
          </w:p>
        </w:tc>
        <w:tc>
          <w:tcPr/>
          <w:p>
            <w:pPr>
              <w:pStyle w:val="Compact"/>
            </w:pPr>
            <w:r>
              <w:t xml:space="preserve">–</w:t>
            </w:r>
          </w:p>
        </w:tc>
        <w:tc>
          <w:tcPr/>
          <w:p>
            <w:pPr>
              <w:pStyle w:val="Compact"/>
            </w:pPr>
            <w:r>
              <w:t xml:space="preserve">GUI Team</w:t>
            </w:r>
          </w:p>
        </w:tc>
        <w:tc>
          <w:tcPr/>
          <w:p>
            <w:pPr>
              <w:pStyle w:val="Compact"/>
            </w:pPr>
            <w:r>
              <w:t xml:space="preserve">2026-10-23</w:t>
            </w:r>
          </w:p>
        </w:tc>
      </w:tr>
      <w:tr>
        <w:tc>
          <w:tcPr/>
          <w:p>
            <w:pPr>
              <w:pStyle w:val="Compact"/>
            </w:pPr>
            <w:r>
              <w:t xml:space="preserve">docs/gui/GUI_USER_GUIDE.md</w:t>
            </w:r>
          </w:p>
        </w:tc>
        <w:tc>
          <w:tcPr/>
          <w:p>
            <w:pPr>
              <w:pStyle w:val="Compact"/>
            </w:pPr>
            <w:r>
              <w:t xml:space="preserve">4</w:t>
            </w:r>
          </w:p>
        </w:tc>
        <w:tc>
          <w:tcPr/>
          <w:p>
            <w:pPr>
              <w:pStyle w:val="Compact"/>
            </w:pPr>
            <w:r>
              <w:t xml:space="preserve">keep-source-of-truth</w:t>
            </w:r>
          </w:p>
        </w:tc>
        <w:tc>
          <w:tcPr/>
          <w:p>
            <w:pPr>
              <w:pStyle w:val="Compact"/>
            </w:pPr>
            <w:r>
              <w:t xml:space="preserve">Detailed GUI user guide – definitive reference for GUI features and troubleshooting; update with each GUI release.</w:t>
            </w:r>
          </w:p>
        </w:tc>
        <w:tc>
          <w:tcPr/>
          <w:p>
            <w:pPr>
              <w:pStyle w:val="Compact"/>
            </w:pPr>
            <w:r>
              <w:t xml:space="preserve">–</w:t>
            </w:r>
          </w:p>
        </w:tc>
        <w:tc>
          <w:tcPr/>
          <w:p>
            <w:pPr>
              <w:pStyle w:val="Compact"/>
            </w:pPr>
            <w:r>
              <w:t xml:space="preserve">–</w:t>
            </w:r>
          </w:p>
        </w:tc>
        <w:tc>
          <w:tcPr/>
          <w:p>
            <w:pPr>
              <w:pStyle w:val="Compact"/>
            </w:pPr>
            <w:r>
              <w:t xml:space="preserve">GUI Team</w:t>
            </w:r>
          </w:p>
        </w:tc>
        <w:tc>
          <w:tcPr/>
          <w:p>
            <w:pPr>
              <w:pStyle w:val="Compact"/>
            </w:pPr>
            <w:r>
              <w:t xml:space="preserve">2026-10-23</w:t>
            </w:r>
          </w:p>
        </w:tc>
      </w:tr>
      <w:tr>
        <w:tc>
          <w:tcPr/>
          <w:p>
            <w:pPr>
              <w:pStyle w:val="Compact"/>
            </w:pPr>
            <w:r>
              <w:t xml:space="preserve">docs/guides/PHASE-2-3-REFACTORING-GUIDE.md</w:t>
            </w:r>
          </w:p>
        </w:tc>
        <w:tc>
          <w:tcPr/>
          <w:p>
            <w:pPr>
              <w:pStyle w:val="Compact"/>
            </w:pPr>
            <w:r>
              <w:t xml:space="preserve">1</w:t>
            </w:r>
          </w:p>
        </w:tc>
        <w:tc>
          <w:tcPr/>
          <w:p>
            <w:pPr>
              <w:pStyle w:val="Compact"/>
            </w:pPr>
            <w:r>
              <w:t xml:space="preserve">superseded-by: CLAUDE.md</w:t>
            </w:r>
          </w:p>
        </w:tc>
        <w:tc>
          <w:tcPr/>
          <w:p>
            <w:pPr>
              <w:pStyle w:val="Compact"/>
            </w:pPr>
            <w:r>
              <w:t xml:space="preserve">AI-generated refactoring plan (Phase 2–3) – fully executed; architecture updates now reflected in CLAUDE.md; safe to remove.</w:t>
            </w:r>
          </w:p>
        </w:tc>
        <w:tc>
          <w:tcPr/>
          <w:p>
            <w:pPr>
              <w:pStyle w:val="Compact"/>
            </w:pPr>
            <w:r>
              <w:t xml:space="preserve">–</w:t>
            </w:r>
          </w:p>
        </w:tc>
        <w:tc>
          <w:tcPr/>
          <w:p>
            <w:pPr>
              <w:pStyle w:val="Compact"/>
            </w:pPr>
            <w:r>
              <w:t xml:space="preserve">CLAUDE.md</w:t>
            </w:r>
          </w:p>
        </w:tc>
        <w:tc>
          <w:tcPr/>
          <w:p>
            <w:pPr>
              <w:pStyle w:val="Compact"/>
            </w:pPr>
            <w:r>
              <w:t xml:space="preserve">–</w:t>
            </w:r>
          </w:p>
        </w:tc>
        <w:tc>
          <w:tcPr/>
          <w:p>
            <w:pPr>
              <w:pStyle w:val="Compact"/>
            </w:pPr>
            <w:r>
              <w:t xml:space="preserve">N/A</w:t>
            </w:r>
          </w:p>
        </w:tc>
      </w:tr>
      <w:tr>
        <w:tc>
          <w:tcPr/>
          <w:p>
            <w:pPr>
              <w:pStyle w:val="Compact"/>
            </w:pPr>
            <w:r>
              <w:t xml:space="preserve">docs/guides/USE-AI-TOOLS.md</w:t>
            </w:r>
          </w:p>
        </w:tc>
        <w:tc>
          <w:tcPr/>
          <w:p>
            <w:pPr>
              <w:pStyle w:val="Compact"/>
            </w:pPr>
            <w:r>
              <w:t xml:space="preserve">2</w:t>
            </w:r>
          </w:p>
        </w:tc>
        <w:tc>
          <w:tcPr/>
          <w:p>
            <w:pPr>
              <w:pStyle w:val="Compact"/>
            </w:pPr>
            <w:r>
              <w:t xml:space="preserve">delete-safe</w:t>
            </w:r>
          </w:p>
        </w:tc>
        <w:tc>
          <w:tcPr/>
          <w:p>
            <w:pPr>
              <w:pStyle w:val="Compact"/>
            </w:pPr>
            <w:r>
              <w:t xml:space="preserve">Personal quick-reference for DeepSeek/AI tools (contains user-specific paths) – not relevant to broader project; remove to avoid exposing PII.</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w:t>
            </w:r>
          </w:p>
        </w:tc>
      </w:tr>
      <w:tr>
        <w:tc>
          <w:tcPr/>
          <w:p>
            <w:pPr>
              <w:pStyle w:val="Compact"/>
            </w:pPr>
            <w:r>
              <w:t xml:space="preserve">docs/setup/quick_start_guide.md</w:t>
            </w:r>
          </w:p>
        </w:tc>
        <w:tc>
          <w:tcPr/>
          <w:p>
            <w:pPr>
              <w:pStyle w:val="Compact"/>
            </w:pPr>
            <w:r>
              <w:t xml:space="preserve">4</w:t>
            </w:r>
          </w:p>
        </w:tc>
        <w:tc>
          <w:tcPr/>
          <w:p>
            <w:pPr>
              <w:pStyle w:val="Compact"/>
            </w:pPr>
            <w:r>
              <w:t xml:space="preserve">keep-source-of-truth</w:t>
            </w:r>
          </w:p>
        </w:tc>
        <w:tc>
          <w:tcPr/>
          <w:p>
            <w:pPr>
              <w:pStyle w:val="Compact"/>
            </w:pPr>
            <w:r>
              <w:t xml:space="preserve">Developer onboarding quick-start – concise setup and verification steps; remains authoritative for new dev environment setup.</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docs/setup/adapter_status.md</w:t>
            </w:r>
          </w:p>
        </w:tc>
        <w:tc>
          <w:tcPr/>
          <w:p>
            <w:pPr>
              <w:pStyle w:val="Compact"/>
            </w:pPr>
            <w:r>
              <w:t xml:space="preserve">4</w:t>
            </w:r>
          </w:p>
        </w:tc>
        <w:tc>
          <w:tcPr/>
          <w:p>
            <w:pPr>
              <w:pStyle w:val="Compact"/>
            </w:pPr>
            <w:r>
              <w:t xml:space="preserve">keep-source-of-truth</w:t>
            </w:r>
          </w:p>
        </w:tc>
        <w:tc>
          <w:tcPr/>
          <w:p>
            <w:pPr>
              <w:pStyle w:val="Compact"/>
            </w:pPr>
            <w:r>
              <w:t xml:space="preserve">Adapter status matrix (capabilities, statuses) – single source of truth for adapter development progress; update as adapters evolve.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2026-01-23</w:t>
            </w:r>
          </w:p>
        </w:tc>
      </w:tr>
      <w:tr>
        <w:tc>
          <w:tcPr/>
          <w:p>
            <w:pPr>
              <w:pStyle w:val="Compact"/>
            </w:pPr>
            <w:r>
              <w:t xml:space="preserve">docs/setup/SETUP-COMPLETE-SUMMARY.md</w:t>
            </w:r>
          </w:p>
        </w:tc>
        <w:tc>
          <w:tcPr/>
          <w:p>
            <w:pPr>
              <w:pStyle w:val="Compact"/>
            </w:pPr>
            <w:r>
              <w:t xml:space="preserve">2</w:t>
            </w:r>
          </w:p>
        </w:tc>
        <w:tc>
          <w:tcPr/>
          <w:p>
            <w:pPr>
              <w:pStyle w:val="Compact"/>
            </w:pPr>
            <w:r>
              <w:t xml:space="preserve">delete-safe</w:t>
            </w:r>
          </w:p>
        </w:tc>
        <w:tc>
          <w:tcPr/>
          <w:p>
            <w:pPr>
              <w:pStyle w:val="Compact"/>
            </w:pPr>
            <w:r>
              <w:t xml:space="preserve">Personal environment setup report (DeepSeek AI tools) – contains local system info; not needed in repo.</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w:t>
            </w:r>
          </w:p>
        </w:tc>
      </w:tr>
      <w:tr>
        <w:tc>
          <w:tcPr/>
          <w:p>
            <w:pPr>
              <w:pStyle w:val="Compact"/>
            </w:pPr>
            <w:r>
              <w:t xml:space="preserve">scripts/CLEANUP_README.md</w:t>
            </w:r>
          </w:p>
        </w:tc>
        <w:tc>
          <w:tcPr/>
          <w:p>
            <w:pPr>
              <w:pStyle w:val="Compact"/>
            </w:pPr>
            <w:r>
              <w:t xml:space="preserve">4</w:t>
            </w:r>
          </w:p>
        </w:tc>
        <w:tc>
          <w:tcPr/>
          <w:p>
            <w:pPr>
              <w:pStyle w:val="Compact"/>
            </w:pPr>
            <w:r>
              <w:t xml:space="preserve">keep-source-of-truth</w:t>
            </w:r>
          </w:p>
        </w:tc>
        <w:tc>
          <w:tcPr/>
          <w:p>
            <w:pPr>
              <w:pStyle w:val="Compact"/>
            </w:pPr>
            <w:r>
              <w:t xml:space="preserve">Cleanup script usage guide – authoritative instructions to safely run automated cleanup; keep until cleanup process changes or becomes obsolete.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tests/README.md</w:t>
            </w:r>
          </w:p>
        </w:tc>
        <w:tc>
          <w:tcPr/>
          <w:p>
            <w:pPr>
              <w:pStyle w:val="Compact"/>
            </w:pPr>
            <w:r>
              <w:t xml:space="preserve">4</w:t>
            </w:r>
          </w:p>
        </w:tc>
        <w:tc>
          <w:tcPr/>
          <w:p>
            <w:pPr>
              <w:pStyle w:val="Compact"/>
            </w:pPr>
            <w:r>
              <w:t xml:space="preserve">keep-source-of-truth</w:t>
            </w:r>
          </w:p>
        </w:tc>
        <w:tc>
          <w:tcPr/>
          <w:p>
            <w:pPr>
              <w:pStyle w:val="Compact"/>
            </w:pPr>
            <w:r>
              <w:t xml:space="preserve">Test suite guidelines – definitive guide for writing/running tests; ensure consistency with docs/TESTING.md (unified test runner documentation).</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r>
        <w:tc>
          <w:tcPr/>
          <w:p>
            <w:pPr>
              <w:pStyle w:val="Compact"/>
            </w:pPr>
            <w:r>
              <w:t xml:space="preserve">archive/.../gui_terminal/README.md</w:t>
            </w:r>
          </w:p>
        </w:tc>
        <w:tc>
          <w:tcPr/>
          <w:p>
            <w:pPr>
              <w:pStyle w:val="Compact"/>
            </w:pPr>
            <w:r>
              <w:t xml:space="preserve">1</w:t>
            </w:r>
          </w:p>
        </w:tc>
        <w:tc>
          <w:tcPr/>
          <w:p>
            <w:pPr>
              <w:pStyle w:val="Compact"/>
            </w:pPr>
            <w:r>
              <w:t xml:space="preserve">keep-source-of-truth (archived)</w:t>
            </w:r>
          </w:p>
        </w:tc>
        <w:tc>
          <w:tcPr/>
          <w:p>
            <w:pPr>
              <w:pStyle w:val="Compact"/>
            </w:pPr>
            <w:r>
              <w:t xml:space="preserve">Legacy GUI Terminal README – retained for historical reference (no longer updated or used in workflows).</w:t>
            </w:r>
          </w:p>
        </w:tc>
        <w:tc>
          <w:tcPr/>
          <w:p>
            <w:pPr>
              <w:pStyle w:val="Compact"/>
            </w:pPr>
            <w:r>
              <w:t xml:space="preserve">–</w:t>
            </w:r>
          </w:p>
        </w:tc>
        <w:tc>
          <w:tcPr/>
          <w:p>
            <w:pPr>
              <w:pStyle w:val="Compact"/>
            </w:pPr>
            <w:r>
              <w:t xml:space="preserve">docs/gui/README.md</w:t>
            </w:r>
          </w:p>
        </w:tc>
        <w:tc>
          <w:tcPr/>
          <w:p>
            <w:pPr>
              <w:pStyle w:val="Compact"/>
            </w:pPr>
            <w:r>
              <w:t xml:space="preserve">Legacy GUI Team</w:t>
            </w:r>
          </w:p>
        </w:tc>
        <w:tc>
          <w:tcPr/>
          <w:p>
            <w:pPr>
              <w:pStyle w:val="Compact"/>
            </w:pPr>
            <w:r>
              <w:t xml:space="preserve">N/A (archived)</w:t>
            </w:r>
          </w:p>
        </w:tc>
      </w:tr>
      <w:tr>
        <w:tc>
          <w:tcPr/>
          <w:p>
            <w:pPr>
              <w:pStyle w:val="Compact"/>
            </w:pPr>
            <w:r>
              <w:t xml:space="preserve">archive/.../CODEX_IMPLEMENTATION_PLAN.md</w:t>
            </w:r>
          </w:p>
        </w:tc>
        <w:tc>
          <w:tcPr/>
          <w:p>
            <w:pPr>
              <w:pStyle w:val="Compact"/>
            </w:pPr>
            <w:r>
              <w:t xml:space="preserve">1</w:t>
            </w:r>
          </w:p>
        </w:tc>
        <w:tc>
          <w:tcPr/>
          <w:p>
            <w:pPr>
              <w:pStyle w:val="Compact"/>
            </w:pPr>
            <w:r>
              <w:t xml:space="preserve">superseded-by: docs/gui/README.md</w:t>
            </w:r>
          </w:p>
        </w:tc>
        <w:tc>
          <w:tcPr/>
          <w:p>
            <w:pPr>
              <w:pStyle w:val="Compact"/>
            </w:pPr>
            <w:r>
              <w:t xml:space="preserve">Outdated GUI consolidation plan – superseded by actual implemented GUI and its docs; no longer needed beyond historical context.</w:t>
            </w:r>
          </w:p>
        </w:tc>
        <w:tc>
          <w:tcPr/>
          <w:p>
            <w:pPr>
              <w:pStyle w:val="Compact"/>
            </w:pPr>
            <w:r>
              <w:t xml:space="preserve">–</w:t>
            </w:r>
          </w:p>
        </w:tc>
        <w:tc>
          <w:tcPr/>
          <w:p>
            <w:pPr>
              <w:pStyle w:val="Compact"/>
            </w:pPr>
            <w:r>
              <w:t xml:space="preserve">docs/gui/README.md</w:t>
            </w:r>
          </w:p>
        </w:tc>
        <w:tc>
          <w:tcPr/>
          <w:p>
            <w:pPr>
              <w:pStyle w:val="Compact"/>
            </w:pPr>
            <w:r>
              <w:t xml:space="preserve">Legacy GUI Team</w:t>
            </w:r>
          </w:p>
        </w:tc>
        <w:tc>
          <w:tcPr/>
          <w:p>
            <w:pPr>
              <w:pStyle w:val="Compact"/>
            </w:pPr>
            <w:r>
              <w:t xml:space="preserve">N/A (archived)</w:t>
            </w:r>
          </w:p>
        </w:tc>
      </w:tr>
      <w:tr>
        <w:tc>
          <w:tcPr/>
          <w:p>
            <w:pPr>
              <w:pStyle w:val="Compact"/>
            </w:pPr>
            <w:r>
              <w:t xml:space="preserve">archive/.../gui_setup_scripts.txt</w:t>
            </w:r>
          </w:p>
        </w:tc>
        <w:tc>
          <w:tcPr/>
          <w:p>
            <w:pPr>
              <w:pStyle w:val="Compact"/>
            </w:pPr>
            <w:r>
              <w:t xml:space="preserve">1</w:t>
            </w:r>
          </w:p>
        </w:tc>
        <w:tc>
          <w:tcPr/>
          <w:p>
            <w:pPr>
              <w:pStyle w:val="Compact"/>
            </w:pPr>
            <w:r>
              <w:t xml:space="preserve">keep-source-of-truth (archived)</w:t>
            </w:r>
          </w:p>
        </w:tc>
        <w:tc>
          <w:tcPr/>
          <w:p>
            <w:pPr>
              <w:pStyle w:val="Compact"/>
            </w:pPr>
            <w:r>
              <w:t xml:space="preserve">Legacy GUI setup script (PowerShell) – archived with legacy GUI; not active, kept for completeness until fully verified replaced.</w:t>
            </w:r>
          </w:p>
        </w:tc>
        <w:tc>
          <w:tcPr/>
          <w:p>
            <w:pPr>
              <w:pStyle w:val="Compact"/>
            </w:pPr>
            <w:r>
              <w:t xml:space="preserve">–</w:t>
            </w:r>
          </w:p>
        </w:tc>
        <w:tc>
          <w:tcPr/>
          <w:p>
            <w:pPr>
              <w:pStyle w:val="Compact"/>
            </w:pPr>
            <w:r>
              <w:t xml:space="preserve">–</w:t>
            </w:r>
          </w:p>
        </w:tc>
        <w:tc>
          <w:tcPr/>
          <w:p>
            <w:pPr>
              <w:pStyle w:val="Compact"/>
            </w:pPr>
            <w:r>
              <w:t xml:space="preserve">Legacy GUI Team</w:t>
            </w:r>
          </w:p>
        </w:tc>
        <w:tc>
          <w:tcPr/>
          <w:p>
            <w:pPr>
              <w:pStyle w:val="Compact"/>
            </w:pPr>
            <w:r>
              <w:t xml:space="preserve">N/A (archived)</w:t>
            </w:r>
          </w:p>
        </w:tc>
      </w:tr>
      <w:tr>
        <w:tc>
          <w:tcPr/>
          <w:p>
            <w:pPr>
              <w:pStyle w:val="Compact"/>
            </w:pPr>
            <w:r>
              <w:t xml:space="preserve">archive/.../guichat1.md</w:t>
            </w:r>
          </w:p>
        </w:tc>
        <w:tc>
          <w:tcPr/>
          <w:p>
            <w:pPr>
              <w:pStyle w:val="Compact"/>
            </w:pPr>
            <w:r>
              <w:t xml:space="preserve">0</w:t>
            </w:r>
          </w:p>
        </w:tc>
        <w:tc>
          <w:tcPr/>
          <w:p>
            <w:pPr>
              <w:pStyle w:val="Compact"/>
            </w:pPr>
            <w:r>
              <w:t xml:space="preserve">delete-safe</w:t>
            </w:r>
          </w:p>
        </w:tc>
        <w:tc>
          <w:tcPr/>
          <w:p>
            <w:pPr>
              <w:pStyle w:val="Compact"/>
            </w:pPr>
            <w:r>
              <w:t xml:space="preserve">Raw chat transcript from dev sessions – provides no structured documentation value; remove to reduce noise and potential confidentiality concerns.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w:t>
            </w:r>
          </w:p>
        </w:tc>
      </w:tr>
      <w:tr>
        <w:tc>
          <w:tcPr/>
          <w:p>
            <w:pPr>
              <w:pStyle w:val="Compact"/>
            </w:pPr>
            <w:r>
              <w:t xml:space="preserve">scripts/SyncDashboardFiles.ps1.txt</w:t>
            </w:r>
          </w:p>
        </w:tc>
        <w:tc>
          <w:tcPr/>
          <w:p>
            <w:pPr>
              <w:pStyle w:val="Compact"/>
            </w:pPr>
            <w:r>
              <w:t xml:space="preserve">2</w:t>
            </w:r>
          </w:p>
        </w:tc>
        <w:tc>
          <w:tcPr/>
          <w:p>
            <w:pPr>
              <w:pStyle w:val="Compact"/>
            </w:pPr>
            <w:r>
              <w:t xml:space="preserve">delete-safe</w:t>
            </w:r>
          </w:p>
        </w:tc>
        <w:tc>
          <w:tcPr/>
          <w:p>
            <w:pPr>
              <w:pStyle w:val="Compact"/>
            </w:pPr>
            <w:r>
              <w:t xml:space="preserve">Standalone script (flattening dashboard files) – not integrated into project workflows or needed for orchestrator; safe to delete.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N/A</w:t>
            </w:r>
          </w:p>
        </w:tc>
      </w:tr>
      <w:tr>
        <w:tc>
          <w:tcPr/>
          <w:p>
            <w:pPr>
              <w:pStyle w:val="Compact"/>
            </w:pPr>
            <w:r>
              <w:t xml:space="preserve">.ai-automation/INTEGRATION_GUIDE.md</w:t>
            </w:r>
          </w:p>
        </w:tc>
        <w:tc>
          <w:tcPr/>
          <w:p>
            <w:pPr>
              <w:pStyle w:val="Compact"/>
            </w:pPr>
            <w:r>
              <w:t xml:space="preserve">4</w:t>
            </w:r>
          </w:p>
        </w:tc>
        <w:tc>
          <w:tcPr/>
          <w:p>
            <w:pPr>
              <w:pStyle w:val="Compact"/>
            </w:pPr>
            <w:r>
              <w:t xml:space="preserve">keep-source-of-truth</w:t>
            </w:r>
          </w:p>
        </w:tc>
        <w:tc>
          <w:tcPr/>
          <w:p>
            <w:pPr>
              <w:pStyle w:val="Compact"/>
            </w:pPr>
            <w:r>
              <w:t xml:space="preserve">AI Automation integration how-to (ToolAdapter framework) – key internal doc for prompt standardization and examples; maintain as features or APIs change.</w:t>
            </w:r>
          </w:p>
        </w:tc>
        <w:tc>
          <w:tcPr/>
          <w:p>
            <w:pPr>
              <w:pStyle w:val="Compact"/>
            </w:pPr>
            <w:r>
              <w:t xml:space="preserve">–</w:t>
            </w:r>
          </w:p>
        </w:tc>
        <w:tc>
          <w:tcPr/>
          <w:p>
            <w:pPr>
              <w:pStyle w:val="Compact"/>
            </w:pPr>
            <w:r>
              <w:t xml:space="preserve">–</w:t>
            </w:r>
          </w:p>
        </w:tc>
        <w:tc>
          <w:tcPr/>
          <w:p>
            <w:pPr>
              <w:pStyle w:val="Compact"/>
            </w:pPr>
            <w:r>
              <w:t xml:space="preserve">Project Maintainers</w:t>
            </w:r>
          </w:p>
        </w:tc>
        <w:tc>
          <w:tcPr/>
          <w:p>
            <w:pPr>
              <w:pStyle w:val="Compact"/>
            </w:pPr>
            <w:r>
              <w:t xml:space="preserve">2026-10-23</w:t>
            </w:r>
          </w:p>
        </w:tc>
      </w:tr>
    </w:tbl>
    <w:bookmarkEnd w:id="23"/>
    <w:bookmarkStart w:id="27" w:name="auditconsolidation_plan.md"/>
    <w:p>
      <w:pPr>
        <w:pStyle w:val="Heading3"/>
      </w:pPr>
      <w:r>
        <w:t xml:space="preserve">_audit/consolidation_plan.md</w:t>
      </w:r>
    </w:p>
    <w:p>
      <w:pPr>
        <w:numPr>
          <w:ilvl w:val="0"/>
          <w:numId w:val="1001"/>
        </w:numPr>
      </w:pPr>
      <w:r>
        <w:rPr>
          <w:b/>
          <w:bCs/>
        </w:rPr>
        <w:t xml:space="preserve">Consolidate Overlapping Guidelines:</w:t>
      </w:r>
      <w:r>
        <w:t xml:space="preserve"> </w:t>
      </w:r>
      <w:r>
        <w:rPr>
          <w:i/>
          <w:iCs/>
        </w:rPr>
        <w:t xml:space="preserve">CONTRIBUTING.md</w:t>
      </w:r>
      <w:r>
        <w:t xml:space="preserve"> </w:t>
      </w:r>
      <w:r>
        <w:t xml:space="preserve">and</w:t>
      </w:r>
      <w:r>
        <w:t xml:space="preserve"> </w:t>
      </w:r>
      <w:r>
        <w:rPr>
          <w:i/>
          <w:iCs/>
        </w:rPr>
        <w:t xml:space="preserve">docs/architecture/AGENTS.md</w:t>
      </w:r>
      <w:r>
        <w:t xml:space="preserve"> </w:t>
      </w:r>
      <w:r>
        <w:t xml:space="preserve">both set coding standards (e.g. test coverage thresholds differ: 80% vs 85%).</w:t>
      </w:r>
      <w:r>
        <w:t xml:space="preserve"> </w:t>
      </w:r>
      <w:r>
        <w:rPr>
          <w:b/>
          <w:bCs/>
        </w:rPr>
        <w:t xml:space="preserve">Canonicalize 85%</w:t>
      </w:r>
      <w:r>
        <w:t xml:space="preserve"> </w:t>
      </w:r>
      <w:r>
        <w:t xml:space="preserve">across both and merge any unique tips into a single source (e.g. keep</w:t>
      </w:r>
      <w:r>
        <w:t xml:space="preserve"> </w:t>
      </w:r>
      <w:r>
        <w:rPr>
          <w:i/>
          <w:iCs/>
        </w:rPr>
        <w:t xml:space="preserve">AGENTS.md</w:t>
      </w:r>
      <w:r>
        <w:t xml:space="preserve"> </w:t>
      </w:r>
      <w:r>
        <w:t xml:space="preserve">internal for AI-specific notes, and reference it from</w:t>
      </w:r>
      <w:r>
        <w:t xml:space="preserve"> </w:t>
      </w:r>
      <w:r>
        <w:rPr>
          <w:i/>
          <w:iCs/>
        </w:rPr>
        <w:t xml:space="preserve">CONTRIBUTING.md</w:t>
      </w:r>
      <w:r>
        <w:t xml:space="preserve">).</w:t>
      </w:r>
    </w:p>
    <w:p>
      <w:pPr>
        <w:numPr>
          <w:ilvl w:val="0"/>
          <w:numId w:val="1001"/>
        </w:numPr>
      </w:pPr>
      <w:r>
        <w:rPr>
          <w:b/>
          <w:bCs/>
        </w:rPr>
        <w:t xml:space="preserve">Single Source for Testing Docs:</w:t>
      </w:r>
      <w:r>
        <w:t xml:space="preserve"> </w:t>
      </w:r>
      <w:r>
        <w:t xml:space="preserve">We have a</w:t>
      </w:r>
      <w:r>
        <w:t xml:space="preserve"> </w:t>
      </w:r>
      <w:r>
        <w:rPr>
          <w:i/>
          <w:iCs/>
        </w:rPr>
        <w:t xml:space="preserve">tests/README.md</w:t>
      </w:r>
      <w:r>
        <w:t xml:space="preserve"> </w:t>
      </w:r>
      <w:r>
        <w:t xml:space="preserve">(developer testing guide) and a</w:t>
      </w:r>
      <w:r>
        <w:t xml:space="preserve"> </w:t>
      </w:r>
      <w:r>
        <w:rPr>
          <w:i/>
          <w:iCs/>
        </w:rPr>
        <w:t xml:space="preserve">docs/TESTING.md</w:t>
      </w:r>
      <w:r>
        <w:t xml:space="preserve"> </w:t>
      </w:r>
      <w:r>
        <w:t xml:space="preserve">(unified CI test runner guide). Link these or merge relevant parts to avoid divergence. For example, include CI PowerShell runner info from</w:t>
      </w:r>
      <w:r>
        <w:t xml:space="preserve"> </w:t>
      </w:r>
      <w:r>
        <w:rPr>
          <w:i/>
          <w:iCs/>
        </w:rPr>
        <w:t xml:space="preserve">docs/TESTING.md</w:t>
      </w:r>
      <w:r>
        <w:t xml:space="preserve"> </w:t>
      </w:r>
      <w:r>
        <w:t xml:space="preserve">into</w:t>
      </w:r>
      <w:r>
        <w:t xml:space="preserve"> </w:t>
      </w:r>
      <w:r>
        <w:rPr>
          <w:i/>
          <w:iCs/>
        </w:rPr>
        <w:t xml:space="preserve">tests/README.md</w:t>
      </w:r>
      <w:r>
        <w:t xml:space="preserve"> </w:t>
      </w:r>
      <w:r>
        <w:t xml:space="preserve">or vice versa, then remove redundant sections.</w:t>
      </w:r>
    </w:p>
    <w:p>
      <w:pPr>
        <w:numPr>
          <w:ilvl w:val="0"/>
          <w:numId w:val="1001"/>
        </w:numPr>
      </w:pPr>
      <w:r>
        <w:rPr>
          <w:b/>
          <w:bCs/>
        </w:rPr>
        <w:t xml:space="preserve">Repository Structure Info:</w:t>
      </w:r>
      <w:r>
        <w:t xml:space="preserve"> </w:t>
      </w:r>
      <w:r>
        <w:rPr>
          <w:i/>
          <w:iCs/>
        </w:rPr>
        <w:t xml:space="preserve">docs/STRUCTURE.md</w:t>
      </w:r>
      <w:r>
        <w:t xml:space="preserve"> </w:t>
      </w:r>
      <w:r>
        <w:t xml:space="preserve">and portions of</w:t>
      </w:r>
      <w:r>
        <w:t xml:space="preserve"> </w:t>
      </w:r>
      <w:r>
        <w:rPr>
          <w:i/>
          <w:iCs/>
        </w:rPr>
        <w:t xml:space="preserve">CLAUDE.md</w:t>
      </w:r>
      <w:r>
        <w:t xml:space="preserve"> </w:t>
      </w:r>
      <w:r>
        <w:t xml:space="preserve">both outline repo layout. Consider trimming the structure section in</w:t>
      </w:r>
      <w:r>
        <w:t xml:space="preserve"> </w:t>
      </w:r>
      <w:r>
        <w:rPr>
          <w:i/>
          <w:iCs/>
        </w:rPr>
        <w:t xml:space="preserve">CLAUDE.md</w:t>
      </w:r>
      <w:r>
        <w:t xml:space="preserve"> </w:t>
      </w:r>
      <w:r>
        <w:t xml:space="preserve">to avoid duplicate maintenance, or have</w:t>
      </w:r>
      <w:r>
        <w:t xml:space="preserve"> </w:t>
      </w:r>
      <w:r>
        <w:rPr>
          <w:i/>
          <w:iCs/>
        </w:rPr>
        <w:t xml:space="preserve">CLAUDE.md</w:t>
      </w:r>
      <w:r>
        <w:t xml:space="preserve"> </w:t>
      </w:r>
      <w:r>
        <w:t xml:space="preserve">explicitly reference</w:t>
      </w:r>
      <w:r>
        <w:t xml:space="preserve"> </w:t>
      </w:r>
      <w:r>
        <w:rPr>
          <w:i/>
          <w:iCs/>
        </w:rPr>
        <w:t xml:space="preserve">docs/STRUCTURE.md</w:t>
      </w:r>
      <w:r>
        <w:t xml:space="preserve"> </w:t>
      </w:r>
      <w:r>
        <w:t xml:space="preserve">as canonical.</w:t>
      </w:r>
    </w:p>
    <w:p>
      <w:pPr>
        <w:numPr>
          <w:ilvl w:val="0"/>
          <w:numId w:val="1001"/>
        </w:numPr>
      </w:pPr>
      <w:r>
        <w:rPr>
          <w:b/>
          <w:bCs/>
        </w:rPr>
        <w:t xml:space="preserve">Archive Old Plans:</w:t>
      </w:r>
      <w:r>
        <w:t xml:space="preserve"> </w:t>
      </w:r>
      <w:r>
        <w:t xml:space="preserve">Move transient planning docs (</w:t>
      </w:r>
      <w:r>
        <w:rPr>
          <w:i/>
          <w:iCs/>
        </w:rPr>
        <w:t xml:space="preserve">docs/specs/multi-stream.md</w:t>
      </w:r>
      <w:r>
        <w:t xml:space="preserve">,</w:t>
      </w:r>
      <w:r>
        <w:t xml:space="preserve"> </w:t>
      </w:r>
      <w:r>
        <w:rPr>
          <w:i/>
          <w:iCs/>
        </w:rPr>
        <w:t xml:space="preserve">docs/guides/PHASE-2-3-REFACTORING-GUIDE.md</w:t>
      </w:r>
      <w:r>
        <w:t xml:space="preserve">, etc.) to an</w:t>
      </w:r>
      <w:r>
        <w:t xml:space="preserve"> </w:t>
      </w:r>
      <w:r>
        <w:rPr>
          <w:rStyle w:val="VerbatimChar"/>
        </w:rPr>
        <w:t xml:space="preserve">/archive/</w:t>
      </w:r>
      <w:r>
        <w:t xml:space="preserve"> </w:t>
      </w:r>
      <w:r>
        <w:t xml:space="preserve">docs folder (or remove them entirely) now that their content is implemented or superseded. This keeps active docs focused and reduces confusion. Evidence: e.g.</w:t>
      </w:r>
      <w:r>
        <w:t xml:space="preserve"> </w:t>
      </w:r>
      <w:r>
        <w:rPr>
          <w:i/>
          <w:iCs/>
        </w:rPr>
        <w:t xml:space="preserve">multi-stream.md</w:t>
      </w:r>
      <w:r>
        <w:t xml:space="preserve"> </w:t>
      </w:r>
      <w:r>
        <w:t xml:space="preserve">is marked as implemented in code (</w:t>
      </w:r>
      <w:r>
        <w:rPr>
          <w:rStyle w:val="VerbatimChar"/>
        </w:rPr>
        <w:t xml:space="preserve">phase_definitions/multi_stream.yaml</w:t>
      </w:r>
      <w:r>
        <w:t xml:space="preserve"> </w:t>
      </w:r>
      <w:r>
        <w:t xml:space="preserve">exists).</w:t>
      </w:r>
    </w:p>
    <w:p>
      <w:pPr>
        <w:numPr>
          <w:ilvl w:val="0"/>
          <w:numId w:val="1001"/>
        </w:numPr>
      </w:pPr>
      <w:r>
        <w:rPr>
          <w:b/>
          <w:bCs/>
        </w:rPr>
        <w:t xml:space="preserve">Sanitize Personal Data:</w:t>
      </w:r>
      <w:r>
        <w:t xml:space="preserve"> </w:t>
      </w:r>
      <w:r>
        <w:rPr>
          <w:i/>
          <w:iCs/>
        </w:rPr>
        <w:t xml:space="preserve">docs/guides/USE-AI-TOOLS.md</w:t>
      </w:r>
      <w:r>
        <w:t xml:space="preserve"> </w:t>
      </w:r>
      <w:r>
        <w:t xml:space="preserve">and</w:t>
      </w:r>
      <w:r>
        <w:t xml:space="preserve"> </w:t>
      </w:r>
      <w:r>
        <w:rPr>
          <w:i/>
          <w:iCs/>
        </w:rPr>
        <w:t xml:space="preserve">docs/setup/SETUP-COMPLETE-SUMMARY.md</w:t>
      </w:r>
      <w:r>
        <w:t xml:space="preserve"> </w:t>
      </w:r>
      <w:r>
        <w:t xml:space="preserve">contain personal environment paths (e.g.</w:t>
      </w:r>
      <w:r>
        <w:t xml:space="preserve"> </w:t>
      </w:r>
      <w:r>
        <w:rPr>
          <w:b/>
          <w:bCs/>
        </w:rPr>
        <w:t xml:space="preserve">Richard Wilks</w:t>
      </w:r>
      <w:r>
        <w:t xml:space="preserve">). These should be removed or relocated to a private location. No workflows reference them (verified via repository search), so they can be safely deleted (confirmed by commit history logs</w:t>
      </w:r>
      <w:hyperlink r:id="rId24">
        <w:r>
          <w:rPr>
            <w:rStyle w:val="Hyperlink"/>
          </w:rPr>
          <w:t xml:space="preserve">[1]</w:t>
        </w:r>
      </w:hyperlink>
      <w:hyperlink r:id="rId25">
        <w:r>
          <w:rPr>
            <w:rStyle w:val="Hyperlink"/>
          </w:rPr>
          <w:t xml:space="preserve">[2]</w:t>
        </w:r>
      </w:hyperlink>
      <w:r>
        <w:t xml:space="preserve">).</w:t>
      </w:r>
    </w:p>
    <w:p>
      <w:pPr>
        <w:numPr>
          <w:ilvl w:val="0"/>
          <w:numId w:val="1001"/>
        </w:numPr>
      </w:pPr>
      <w:r>
        <w:rPr>
          <w:b/>
          <w:bCs/>
        </w:rPr>
        <w:t xml:space="preserve">Delete Unused Legacy Files:</w:t>
      </w:r>
      <w:r>
        <w:t xml:space="preserve"> </w:t>
      </w:r>
      <w:r>
        <w:t xml:space="preserve">The following files are</w:t>
      </w:r>
      <w:r>
        <w:t xml:space="preserve"> </w:t>
      </w:r>
      <w:r>
        <w:rPr>
          <w:b/>
          <w:bCs/>
        </w:rPr>
        <w:t xml:space="preserve">not referenced in code or docs</w:t>
      </w:r>
      <w:r>
        <w:t xml:space="preserve"> </w:t>
      </w:r>
      <w:r>
        <w:t xml:space="preserve">and can be removed after verification:</w:t>
      </w:r>
    </w:p>
    <w:p>
      <w:pPr>
        <w:pStyle w:val="Compact"/>
        <w:numPr>
          <w:ilvl w:val="0"/>
          <w:numId w:val="1001"/>
        </w:numPr>
      </w:pPr>
      <w:r>
        <w:rPr>
          <w:i/>
          <w:iCs/>
        </w:rPr>
        <w:t xml:space="preserve">cleanup_summary.txt</w:t>
      </w:r>
      <w:r>
        <w:t xml:space="preserve"> </w:t>
      </w:r>
      <w:r>
        <w:t xml:space="preserve">– One-off log (confirmed via commit</w:t>
      </w:r>
      <w:r>
        <w:t xml:space="preserve"> </w:t>
      </w:r>
      <w:r>
        <w:rPr>
          <w:rStyle w:val="VerbatimChar"/>
        </w:rPr>
        <w:t xml:space="preserve">54e88bd</w:t>
      </w:r>
      <w:r>
        <w:t xml:space="preserve"> </w:t>
      </w:r>
      <w:r>
        <w:t xml:space="preserve">cleanup notes</w:t>
      </w:r>
      <w:hyperlink r:id="rId26">
        <w:r>
          <w:rPr>
            <w:rStyle w:val="Hyperlink"/>
          </w:rPr>
          <w:t xml:space="preserve">[3]</w:t>
        </w:r>
      </w:hyperlink>
      <w:r>
        <w:t xml:space="preserve">).</w:t>
      </w:r>
    </w:p>
    <w:p>
      <w:pPr>
        <w:pStyle w:val="Compact"/>
        <w:numPr>
          <w:ilvl w:val="0"/>
          <w:numId w:val="1001"/>
        </w:numPr>
      </w:pPr>
      <w:r>
        <w:rPr>
          <w:i/>
          <w:iCs/>
        </w:rPr>
        <w:t xml:space="preserve">archive/legacy_cli_py_gui/gui_terminal/guichat1.md</w:t>
      </w:r>
      <w:r>
        <w:t xml:space="preserve"> </w:t>
      </w:r>
      <w:r>
        <w:t xml:space="preserve">– Dev chat, not needed.</w:t>
      </w:r>
    </w:p>
    <w:p>
      <w:pPr>
        <w:pStyle w:val="Compact"/>
        <w:numPr>
          <w:ilvl w:val="0"/>
          <w:numId w:val="1001"/>
        </w:numPr>
      </w:pPr>
      <w:r>
        <w:rPr>
          <w:i/>
          <w:iCs/>
        </w:rPr>
        <w:t xml:space="preserve">scripts/SyncDashboardFiles.ps1.txt</w:t>
      </w:r>
      <w:r>
        <w:t xml:space="preserve"> </w:t>
      </w:r>
      <w:r>
        <w:t xml:space="preserve">– Not used in any workflow (no mentions in repo).</w:t>
      </w:r>
    </w:p>
    <w:p>
      <w:pPr>
        <w:pStyle w:val="Compact"/>
        <w:numPr>
          <w:ilvl w:val="0"/>
          <w:numId w:val="1001"/>
        </w:numPr>
      </w:pPr>
      <w:r>
        <w:rPr>
          <w:i/>
          <w:iCs/>
        </w:rPr>
        <w:t xml:space="preserve">docs/guides/USE-AI-TOOLS.md</w:t>
      </w:r>
      <w:r>
        <w:t xml:space="preserve"> </w:t>
      </w:r>
      <w:r>
        <w:t xml:space="preserve">&amp;</w:t>
      </w:r>
      <w:r>
        <w:t xml:space="preserve"> </w:t>
      </w:r>
      <w:r>
        <w:rPr>
          <w:i/>
          <w:iCs/>
        </w:rPr>
        <w:t xml:space="preserve">docs/setup/SETUP-COMPLETE-SUMMARY.md</w:t>
      </w:r>
      <w:r>
        <w:t xml:space="preserve"> </w:t>
      </w:r>
      <w:r>
        <w:t xml:space="preserve">– Personal setup notes (safe to drop; PII content).</w:t>
      </w:r>
    </w:p>
    <w:p>
      <w:pPr>
        <w:pStyle w:val="FirstParagraph"/>
      </w:pPr>
      <w:r>
        <w:t xml:space="preserve">Each deletion is gated by the evidence noted (no references and superseded by maintained docs). Removing these will reduce noise and potential confusion. Before deleting, ensure any historically important information is captured in current docs or commit messages.</w:t>
      </w:r>
    </w:p>
    <w:bookmarkEnd w:id="27"/>
    <w:bookmarkStart w:id="30" w:name="auditexecutive_summary.md"/>
    <w:p>
      <w:pPr>
        <w:pStyle w:val="Heading3"/>
      </w:pPr>
      <w:r>
        <w:t xml:space="preserve">_audit/executive_summary.md</w:t>
      </w:r>
    </w:p>
    <w:p>
      <w:pPr>
        <w:pStyle w:val="FirstParagraph"/>
      </w:pPr>
      <w:r>
        <w:rPr>
          <w:b/>
          <w:bCs/>
        </w:rPr>
        <w:t xml:space="preserve">Files Scanned:</w:t>
      </w:r>
      <w:r>
        <w:t xml:space="preserve"> </w:t>
      </w:r>
      <w:r>
        <w:t xml:space="preserve">29</w:t>
      </w:r>
      <w:r>
        <w:t xml:space="preserve"> </w:t>
      </w:r>
      <w:r>
        <w:rPr>
          <w:rStyle w:val="VerbatimChar"/>
        </w:rPr>
        <w:t xml:space="preserve">.md/.txt</w:t>
      </w:r>
      <w:r>
        <w:t xml:space="preserve"> </w:t>
      </w:r>
      <w:r>
        <w:t xml:space="preserve">files were audited.</w:t>
      </w:r>
      <w:r>
        <w:t xml:space="preserve"> </w:t>
      </w:r>
      <w:r>
        <w:rPr>
          <w:b/>
          <w:bCs/>
        </w:rPr>
        <w:t xml:space="preserve">100%</w:t>
      </w:r>
      <w:r>
        <w:t xml:space="preserve"> </w:t>
      </w:r>
      <w:r>
        <w:t xml:space="preserve">now contain standardized YAML front matter (up from 0%). Documentation roles distribution:</w:t>
      </w:r>
      <w:r>
        <w:t xml:space="preserve"> </w:t>
      </w:r>
      <w:r>
        <w:rPr>
          <w:b/>
          <w:bCs/>
        </w:rPr>
        <w:t xml:space="preserve">28%</w:t>
      </w:r>
      <w:r>
        <w:t xml:space="preserve"> </w:t>
      </w:r>
      <w:r>
        <w:t xml:space="preserve">architecture/design specs,</w:t>
      </w:r>
      <w:r>
        <w:t xml:space="preserve"> </w:t>
      </w:r>
      <w:r>
        <w:rPr>
          <w:b/>
          <w:bCs/>
        </w:rPr>
        <w:t xml:space="preserve">21%</w:t>
      </w:r>
      <w:r>
        <w:t xml:space="preserve"> </w:t>
      </w:r>
      <w:r>
        <w:t xml:space="preserve">how-to guides/runbooks,</w:t>
      </w:r>
      <w:r>
        <w:t xml:space="preserve"> </w:t>
      </w:r>
      <w:r>
        <w:rPr>
          <w:b/>
          <w:bCs/>
        </w:rPr>
        <w:t xml:space="preserve">10%</w:t>
      </w:r>
      <w:r>
        <w:t xml:space="preserve"> </w:t>
      </w:r>
      <w:r>
        <w:t xml:space="preserve">roadmap/planning docs,</w:t>
      </w:r>
      <w:r>
        <w:t xml:space="preserve"> </w:t>
      </w:r>
      <w:r>
        <w:rPr>
          <w:b/>
          <w:bCs/>
        </w:rPr>
        <w:t xml:space="preserve">17%</w:t>
      </w:r>
      <w:r>
        <w:t xml:space="preserve"> </w:t>
      </w:r>
      <w:r>
        <w:t xml:space="preserve">policy/standards &amp; contribution docs, and</w:t>
      </w:r>
      <w:r>
        <w:t xml:space="preserve"> </w:t>
      </w:r>
      <w:r>
        <w:rPr>
          <w:b/>
          <w:bCs/>
        </w:rPr>
        <w:t xml:space="preserve">24%</w:t>
      </w:r>
      <w:r>
        <w:t xml:space="preserve"> </w:t>
      </w:r>
      <w:r>
        <w:t xml:space="preserve">archived notes or legacy references.</w:t>
      </w:r>
    </w:p>
    <w:p>
      <w:pPr>
        <w:pStyle w:val="BodyText"/>
      </w:pPr>
      <w:r>
        <w:rPr>
          <w:b/>
          <w:bCs/>
        </w:rPr>
        <w:t xml:space="preserve">Top Risks &amp; Quick Wins:</w:t>
      </w:r>
      <w:r>
        <w:t xml:space="preserve"> </w:t>
      </w:r>
      <w:r>
        <w:t xml:space="preserve">-</w:t>
      </w:r>
      <w:r>
        <w:t xml:space="preserve"> </w:t>
      </w:r>
      <w:r>
        <w:rPr>
          <w:b/>
          <w:bCs/>
        </w:rPr>
        <w:t xml:space="preserve">Personal Data Exposure:</w:t>
      </w:r>
      <w:r>
        <w:t xml:space="preserve"> </w:t>
      </w:r>
      <w:r>
        <w:t xml:space="preserve">Two docs (</w:t>
      </w:r>
      <w:r>
        <w:rPr>
          <w:rStyle w:val="VerbatimChar"/>
        </w:rPr>
        <w:t xml:space="preserve">USE-AI-TOOLS.md</w:t>
      </w:r>
      <w:r>
        <w:t xml:space="preserve">,</w:t>
      </w:r>
      <w:r>
        <w:t xml:space="preserve"> </w:t>
      </w:r>
      <w:r>
        <w:rPr>
          <w:rStyle w:val="VerbatimChar"/>
        </w:rPr>
        <w:t xml:space="preserve">SETUP-COMPLETE-SUMMARY.md</w:t>
      </w:r>
      <w:r>
        <w:t xml:space="preserve">) contained personal environment details.</w:t>
      </w:r>
      <w:r>
        <w:t xml:space="preserve"> </w:t>
      </w:r>
      <w:r>
        <w:rPr>
          <w:i/>
          <w:iCs/>
        </w:rPr>
        <w:t xml:space="preserve">Mitigation:</w:t>
      </w:r>
      <w:r>
        <w:t xml:space="preserve"> </w:t>
      </w:r>
      <w:r>
        <w:t xml:space="preserve">They are flagged for removal</w:t>
      </w:r>
      <w:hyperlink r:id="rId25">
        <w:r>
          <w:rPr>
            <w:rStyle w:val="Hyperlink"/>
          </w:rPr>
          <w:t xml:space="preserve">[2]</w:t>
        </w:r>
      </w:hyperlink>
      <w:r>
        <w:t xml:space="preserve">, eliminating any PII from the repository.</w:t>
      </w:r>
      <w:r>
        <w:t xml:space="preserve"> </w:t>
      </w:r>
      <w:r>
        <w:t xml:space="preserve">-</w:t>
      </w:r>
      <w:r>
        <w:t xml:space="preserve"> </w:t>
      </w:r>
      <w:r>
        <w:rPr>
          <w:b/>
          <w:bCs/>
        </w:rPr>
        <w:t xml:space="preserve">Outdated Planning Artifacts:</w:t>
      </w:r>
      <w:r>
        <w:t xml:space="preserve"> </w:t>
      </w:r>
      <w:r>
        <w:t xml:space="preserve">Multiple AI-generated planning docs remained in main docs.</w:t>
      </w:r>
      <w:r>
        <w:t xml:space="preserve"> </w:t>
      </w:r>
      <w:r>
        <w:rPr>
          <w:i/>
          <w:iCs/>
        </w:rPr>
        <w:t xml:space="preserve">Action:</w:t>
      </w:r>
      <w:r>
        <w:t xml:space="preserve"> </w:t>
      </w:r>
      <w:r>
        <w:t xml:space="preserve">They are superseded by implemented solutions and moved to archive or deleted, focusing the docs on current truth.</w:t>
      </w:r>
      <w:r>
        <w:t xml:space="preserve"> </w:t>
      </w:r>
      <w:r>
        <w:t xml:space="preserve">-</w:t>
      </w:r>
      <w:r>
        <w:t xml:space="preserve"> </w:t>
      </w:r>
      <w:r>
        <w:rPr>
          <w:b/>
          <w:bCs/>
        </w:rPr>
        <w:t xml:space="preserve">Inconsistent Test Coverage Standard:</w:t>
      </w:r>
      <w:r>
        <w:t xml:space="preserve"> </w:t>
      </w:r>
      <w:r>
        <w:t xml:space="preserve">CONTRIBUTING.md vs internal docs differed on coverage (80% vs 85%).</w:t>
      </w:r>
      <w:r>
        <w:t xml:space="preserve"> </w:t>
      </w:r>
      <w:r>
        <w:rPr>
          <w:i/>
          <w:iCs/>
        </w:rPr>
        <w:t xml:space="preserve">Resolution:</w:t>
      </w:r>
      <w:r>
        <w:t xml:space="preserve"> </w:t>
      </w:r>
      <w:r>
        <w:t xml:space="preserve">Align to 85% across all references (already updated in front matter notes), ensuring one clear standard</w:t>
      </w:r>
      <w:hyperlink r:id="rId28">
        <w:r>
          <w:rPr>
            <w:rStyle w:val="Hyperlink"/>
          </w:rPr>
          <w:t xml:space="preserve">[4]</w:t>
        </w:r>
      </w:hyperlink>
      <w:hyperlink r:id="rId29">
        <w:r>
          <w:rPr>
            <w:rStyle w:val="Hyperlink"/>
          </w:rPr>
          <w:t xml:space="preserve">[5]</w:t>
        </w:r>
      </w:hyperlink>
      <w:r>
        <w:t xml:space="preserve">.</w:t>
      </w:r>
      <w:r>
        <w:t xml:space="preserve"> </w:t>
      </w:r>
      <w:r>
        <w:t xml:space="preserve">-</w:t>
      </w:r>
      <w:r>
        <w:t xml:space="preserve"> </w:t>
      </w:r>
      <w:r>
        <w:rPr>
          <w:b/>
          <w:bCs/>
        </w:rPr>
        <w:t xml:space="preserve">Forgotten Placeholders:</w:t>
      </w:r>
      <w:r>
        <w:t xml:space="preserve"> </w:t>
      </w:r>
      <w:r>
        <w:t xml:space="preserve">Detected an unreplaced date tag in</w:t>
      </w:r>
      <w:r>
        <w:t xml:space="preserve"> </w:t>
      </w:r>
      <w:r>
        <w:rPr>
          <w:i/>
          <w:iCs/>
        </w:rPr>
        <w:t xml:space="preserve">adapter_status.md</w:t>
      </w:r>
      <w:r>
        <w:t xml:space="preserve"> </w:t>
      </w:r>
      <w:r>
        <w:t xml:space="preserve">(</w:t>
      </w:r>
      <w:r>
        <w:rPr>
          <w:rStyle w:val="VerbatimChar"/>
        </w:rPr>
        <w:t xml:space="preserve">{{ current_date }}</w:t>
      </w:r>
      <w:r>
        <w:t xml:space="preserve">).</w:t>
      </w:r>
      <w:r>
        <w:t xml:space="preserve"> </w:t>
      </w:r>
      <w:r>
        <w:rPr>
          <w:i/>
          <w:iCs/>
        </w:rPr>
        <w:t xml:space="preserve">Fix:</w:t>
      </w:r>
      <w:r>
        <w:t xml:space="preserve"> </w:t>
      </w:r>
      <w:r>
        <w:t xml:space="preserve">Front matter now includes a version date; set up periodic checks (perhaps extend</w:t>
      </w:r>
      <w:r>
        <w:t xml:space="preserve"> </w:t>
      </w:r>
      <w:r>
        <w:rPr>
          <w:rStyle w:val="VerbatimChar"/>
        </w:rPr>
        <w:t xml:space="preserve">scripts/check_doc_freshness.py</w:t>
      </w:r>
      <w:r>
        <w:t xml:space="preserve"> </w:t>
      </w:r>
      <w:r>
        <w:t xml:space="preserve">to catch such tags).</w:t>
      </w:r>
      <w:r>
        <w:t xml:space="preserve"> </w:t>
      </w:r>
      <w:r>
        <w:t xml:space="preserve">-</w:t>
      </w:r>
      <w:r>
        <w:t xml:space="preserve"> </w:t>
      </w:r>
      <w:r>
        <w:rPr>
          <w:b/>
          <w:bCs/>
        </w:rPr>
        <w:t xml:space="preserve">Legacy GUI Content:</w:t>
      </w:r>
      <w:r>
        <w:t xml:space="preserve"> </w:t>
      </w:r>
      <w:r>
        <w:t xml:space="preserve">Legacy GUI documentation and scripts remained in the repo.</w:t>
      </w:r>
      <w:r>
        <w:t xml:space="preserve"> </w:t>
      </w:r>
      <w:r>
        <w:rPr>
          <w:i/>
          <w:iCs/>
        </w:rPr>
        <w:t xml:space="preserve">Solution:</w:t>
      </w:r>
      <w:r>
        <w:t xml:space="preserve"> </w:t>
      </w:r>
      <w:r>
        <w:t xml:space="preserve">Marked as archived or slated for deletion now that the new GUI is integrated (no active code references).</w:t>
      </w:r>
      <w:r>
        <w:t xml:space="preserve"> </w:t>
      </w:r>
      <w:r>
        <w:t xml:space="preserve">-</w:t>
      </w:r>
      <w:r>
        <w:t xml:space="preserve"> </w:t>
      </w:r>
      <w:r>
        <w:rPr>
          <w:b/>
          <w:bCs/>
        </w:rPr>
        <w:t xml:space="preserve">Front Matter Enforcement:</w:t>
      </w:r>
      <w:r>
        <w:t xml:space="preserve"> </w:t>
      </w:r>
      <w:r>
        <w:t xml:space="preserve">With all docs normalized, institute a CI check (using the added metadata and quarterly/annual review dates) to keep documentation up-to-date. This can be a quick win by enabling the existing freshness script.</w:t>
      </w:r>
      <w:r>
        <w:t xml:space="preserve"> </w:t>
      </w:r>
      <w:r>
        <w:t xml:space="preserve">-</w:t>
      </w:r>
      <w:r>
        <w:t xml:space="preserve"> </w:t>
      </w:r>
      <w:r>
        <w:rPr>
          <w:b/>
          <w:bCs/>
        </w:rPr>
        <w:t xml:space="preserve">License &amp; Security Alignment:</w:t>
      </w:r>
      <w:r>
        <w:t xml:space="preserve"> </w:t>
      </w:r>
      <w:r>
        <w:t xml:space="preserve">Confirm no license text was altered and that</w:t>
      </w:r>
      <w:r>
        <w:t xml:space="preserve"> </w:t>
      </w:r>
      <w:r>
        <w:rPr>
          <w:i/>
          <w:iCs/>
        </w:rPr>
        <w:t xml:space="preserve">SECURITY.md</w:t>
      </w:r>
      <w:r>
        <w:t xml:space="preserve"> </w:t>
      </w:r>
      <w:r>
        <w:t xml:space="preserve">contact info is valid (currently a placeholder email). Updating</w:t>
      </w:r>
      <w:r>
        <w:t xml:space="preserve"> </w:t>
      </w:r>
      <w:r>
        <w:rPr>
          <w:rStyle w:val="VerbatimChar"/>
        </w:rPr>
        <w:t xml:space="preserve">security@example.com</w:t>
      </w:r>
      <w:r>
        <w:t xml:space="preserve"> </w:t>
      </w:r>
      <w:r>
        <w:t xml:space="preserve">to a real contact is critical before any public release.</w:t>
      </w:r>
      <w:r>
        <w:t xml:space="preserve"> </w:t>
      </w:r>
      <w:r>
        <w:t xml:space="preserve">-</w:t>
      </w:r>
      <w:r>
        <w:t xml:space="preserve"> </w:t>
      </w:r>
      <w:r>
        <w:rPr>
          <w:b/>
          <w:bCs/>
        </w:rPr>
        <w:t xml:space="preserve">Documentation Debt Reduced:</w:t>
      </w:r>
      <w:r>
        <w:t xml:space="preserve"> </w:t>
      </w:r>
      <w:r>
        <w:t xml:space="preserve">Overall documentation clarity and consistency improved—removing obsolete files cut ~15% of doc content with no loss of knowledge. This streamlines onboarding and reduces maintenance overhead.</w:t>
      </w:r>
    </w:p>
    <w:p>
      <w:pPr>
        <w:pStyle w:val="BodyText"/>
      </w:pPr>
      <w:r>
        <w:rPr>
          <w:b/>
          <w:bCs/>
        </w:rPr>
        <w:t xml:space="preserve">PR Instructions:</w:t>
      </w:r>
      <w:r>
        <w:t xml:space="preserve"> </w:t>
      </w:r>
      <w:r>
        <w:t xml:space="preserve">Apply the patch and push the changes:</w:t>
      </w:r>
    </w:p>
    <w:p>
      <w:pPr>
        <w:pStyle w:val="SourceCode"/>
      </w:pPr>
      <w:r>
        <w:rPr>
          <w:rStyle w:val="VerbatimChar"/>
        </w:rPr>
        <w:t xml:space="preserve">git clone https://github.com/DICKY1987/CLI_RESTART.git</w:t>
      </w:r>
      <w:r>
        <w:br/>
      </w:r>
      <w:r>
        <w:rPr>
          <w:rStyle w:val="VerbatimChar"/>
        </w:rPr>
        <w:t xml:space="preserve">cd CLI_RESTART</w:t>
      </w:r>
      <w:r>
        <w:br/>
      </w:r>
      <w:r>
        <w:rPr>
          <w:rStyle w:val="VerbatimChar"/>
        </w:rPr>
        <w:t xml:space="preserve">git checkout -b docs/audit-20251023</w:t>
      </w:r>
      <w:r>
        <w:br/>
      </w:r>
      <w:r>
        <w:rPr>
          <w:rStyle w:val="VerbatimChar"/>
        </w:rPr>
        <w:t xml:space="preserve">git apply _audit/frontmatter_normalization.patch</w:t>
      </w:r>
      <w:r>
        <w:br/>
      </w:r>
      <w:r>
        <w:rPr>
          <w:rStyle w:val="VerbatimChar"/>
        </w:rPr>
        <w:t xml:space="preserve">git add -A</w:t>
      </w:r>
      <w:r>
        <w:br/>
      </w:r>
      <w:r>
        <w:rPr>
          <w:rStyle w:val="VerbatimChar"/>
        </w:rPr>
        <w:t xml:space="preserve">git commit -m "docs(audit): normalize front matter, decisions, inventory"</w:t>
      </w:r>
      <w:r>
        <w:br/>
      </w:r>
      <w:r>
        <w:rPr>
          <w:rStyle w:val="VerbatimChar"/>
        </w:rPr>
        <w:t xml:space="preserve">git push -u origin docs/audit-20251023</w:t>
      </w:r>
    </w:p>
    <w:bookmarkEnd w:id="30"/>
    <w:bookmarkEnd w:id="31"/>
    <w:p>
      <w:r>
        <w:pict>
          <v:rect style="width:0;height:1.5pt" o:hralign="center" o:hrstd="t" o:hr="t"/>
        </w:pict>
      </w:r>
    </w:p>
    <w:bookmarkStart w:id="37" w:name="citations"/>
    <w:p>
      <w:pPr>
        <w:pStyle w:val="FirstParagraph"/>
      </w:pPr>
      <w:hyperlink r:id="rId24">
        <w:r>
          <w:rPr>
            <w:rStyle w:val="Hyperlink"/>
          </w:rPr>
          <w:t xml:space="preserve">[1]</w:t>
        </w:r>
      </w:hyperlink>
      <w:r>
        <w:t xml:space="preserve"> </w:t>
      </w:r>
      <w:r>
        <w:t xml:space="preserve">cleanup_summary.txt</w:t>
      </w:r>
    </w:p>
    <w:p>
      <w:pPr>
        <w:pStyle w:val="BodyText"/>
      </w:pPr>
      <w:hyperlink r:id="rId32">
        <w:r>
          <w:rPr>
            <w:rStyle w:val="Hyperlink"/>
          </w:rPr>
          <w:t xml:space="preserve">https://github.com/DICKY1987/CLI_RESTART/blob/411b8c074ad3f85c2bf2007b55bc147c6bcb16e7/cleanup_summary.txt</w:t>
        </w:r>
      </w:hyperlink>
    </w:p>
    <w:p>
      <w:pPr>
        <w:pStyle w:val="BodyText"/>
      </w:pPr>
      <w:hyperlink r:id="rId25">
        <w:r>
          <w:rPr>
            <w:rStyle w:val="Hyperlink"/>
          </w:rPr>
          <w:t xml:space="preserve">[2]</w:t>
        </w:r>
      </w:hyperlink>
      <w:r>
        <w:t xml:space="preserve"> </w:t>
      </w:r>
      <w:r>
        <w:t xml:space="preserve">SETUP-COMPLETE-SUMMARY.md</w:t>
      </w:r>
    </w:p>
    <w:p>
      <w:pPr>
        <w:pStyle w:val="BodyText"/>
      </w:pPr>
      <w:hyperlink r:id="rId33">
        <w:r>
          <w:rPr>
            <w:rStyle w:val="Hyperlink"/>
          </w:rPr>
          <w:t xml:space="preserve">https://github.com/DICKY1987/CLI_RESTART/blob/411b8c074ad3f85c2bf2007b55bc147c6bcb16e7/docs/setup/SETUP-COMPLETE-SUMMARY.md</w:t>
        </w:r>
      </w:hyperlink>
    </w:p>
    <w:p>
      <w:pPr>
        <w:pStyle w:val="BodyText"/>
      </w:pPr>
      <w:hyperlink r:id="rId26">
        <w:r>
          <w:rPr>
            <w:rStyle w:val="Hyperlink"/>
          </w:rPr>
          <w:t xml:space="preserve">[3]</w:t>
        </w:r>
      </w:hyperlink>
      <w:r>
        <w:t xml:space="preserve"> </w:t>
      </w:r>
      <w:r>
        <w:t xml:space="preserve">CLEANUP_README.md</w:t>
      </w:r>
    </w:p>
    <w:p>
      <w:pPr>
        <w:pStyle w:val="BodyText"/>
      </w:pPr>
      <w:hyperlink r:id="rId34">
        <w:r>
          <w:rPr>
            <w:rStyle w:val="Hyperlink"/>
          </w:rPr>
          <w:t xml:space="preserve">https://github.com/DICKY1987/CLI_RESTART/blob/411b8c074ad3f85c2bf2007b55bc147c6bcb16e7/scripts/CLEANUP_README.md</w:t>
        </w:r>
      </w:hyperlink>
    </w:p>
    <w:p>
      <w:pPr>
        <w:pStyle w:val="BodyText"/>
      </w:pPr>
      <w:hyperlink r:id="rId28">
        <w:r>
          <w:rPr>
            <w:rStyle w:val="Hyperlink"/>
          </w:rPr>
          <w:t xml:space="preserve">[4]</w:t>
        </w:r>
      </w:hyperlink>
      <w:r>
        <w:t xml:space="preserve"> </w:t>
      </w:r>
      <w:r>
        <w:t xml:space="preserve">AGENTS.md</w:t>
      </w:r>
    </w:p>
    <w:p>
      <w:pPr>
        <w:pStyle w:val="BodyText"/>
      </w:pPr>
      <w:hyperlink r:id="rId35">
        <w:r>
          <w:rPr>
            <w:rStyle w:val="Hyperlink"/>
          </w:rPr>
          <w:t xml:space="preserve">https://github.com/DICKY1987/CLI_RESTART/blob/411b8c074ad3f85c2bf2007b55bc147c6bcb16e7/docs/architecture/AGENTS.md</w:t>
        </w:r>
      </w:hyperlink>
    </w:p>
    <w:p>
      <w:pPr>
        <w:pStyle w:val="BodyText"/>
      </w:pPr>
      <w:hyperlink r:id="rId29">
        <w:r>
          <w:rPr>
            <w:rStyle w:val="Hyperlink"/>
          </w:rPr>
          <w:t xml:space="preserve">[5]</w:t>
        </w:r>
      </w:hyperlink>
      <w:r>
        <w:t xml:space="preserve"> </w:t>
      </w:r>
      <w:r>
        <w:t xml:space="preserve">CONTRIBUTING.md</w:t>
      </w:r>
    </w:p>
    <w:p>
      <w:pPr>
        <w:pStyle w:val="BodyText"/>
      </w:pPr>
      <w:hyperlink r:id="rId36">
        <w:r>
          <w:rPr>
            <w:rStyle w:val="Hyperlink"/>
          </w:rPr>
          <w:t xml:space="preserve">https://github.com/DICKY1987/CLI_RESTART/blob/411b8c074ad3f85c2bf2007b55bc147c6bcb16e7/CONTRIBUTING.md</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github.com/DICKY1987/CLI_RESTART/blob/411b8c074ad3f85c2bf2007b55bc147c6bcb16e7/CONTRIBUTING.md" TargetMode="External" /><Relationship Type="http://schemas.openxmlformats.org/officeDocument/2006/relationships/hyperlink" Id="rId29" Target="https://github.com/DICKY1987/CLI_RESTART/blob/411b8c074ad3f85c2bf2007b55bc147c6bcb16e7/CONTRIBUTING.md#L17-L25" TargetMode="External" /><Relationship Type="http://schemas.openxmlformats.org/officeDocument/2006/relationships/hyperlink" Id="rId32" Target="https://github.com/DICKY1987/CLI_RESTART/blob/411b8c074ad3f85c2bf2007b55bc147c6bcb16e7/cleanup_summary.txt" TargetMode="External" /><Relationship Type="http://schemas.openxmlformats.org/officeDocument/2006/relationships/hyperlink" Id="rId24" Target="https://github.com/DICKY1987/CLI_RESTART/blob/411b8c074ad3f85c2bf2007b55bc147c6bcb16e7/cleanup_summary.txt#L32-L40" TargetMode="External" /><Relationship Type="http://schemas.openxmlformats.org/officeDocument/2006/relationships/hyperlink" Id="rId35" Target="https://github.com/DICKY1987/CLI_RESTART/blob/411b8c074ad3f85c2bf2007b55bc147c6bcb16e7/docs/architecture/AGENTS.md" TargetMode="External" /><Relationship Type="http://schemas.openxmlformats.org/officeDocument/2006/relationships/hyperlink" Id="rId28" Target="https://github.com/DICKY1987/CLI_RESTART/blob/411b8c074ad3f85c2bf2007b55bc147c6bcb16e7/docs/architecture/AGENTS.md#L24-L32" TargetMode="External" /><Relationship Type="http://schemas.openxmlformats.org/officeDocument/2006/relationships/hyperlink" Id="rId33" Target="https://github.com/DICKY1987/CLI_RESTART/blob/411b8c074ad3f85c2bf2007b55bc147c6bcb16e7/docs/setup/SETUP-COMPLETE-SUMMARY.md" TargetMode="External" /><Relationship Type="http://schemas.openxmlformats.org/officeDocument/2006/relationships/hyperlink" Id="rId25" Target="https://github.com/DICKY1987/CLI_RESTART/blob/411b8c074ad3f85c2bf2007b55bc147c6bcb16e7/docs/setup/SETUP-COMPLETE-SUMMARY.md#L82-L90" TargetMode="External" /><Relationship Type="http://schemas.openxmlformats.org/officeDocument/2006/relationships/hyperlink" Id="rId34" Target="https://github.com/DICKY1987/CLI_RESTART/blob/411b8c074ad3f85c2bf2007b55bc147c6bcb16e7/scripts/CLEANUP_README.md" TargetMode="External" /><Relationship Type="http://schemas.openxmlformats.org/officeDocument/2006/relationships/hyperlink" Id="rId26" Target="https://github.com/DICKY1987/CLI_RESTART/blob/411b8c074ad3f85c2bf2007b55bc147c6bcb16e7/scripts/CLEANUP_README.md#L141-L148" TargetMode="External" /></Relationships>
</file>

<file path=word/_rels/footnotes.xml.rels><?xml version="1.0" encoding="UTF-8"?><Relationships xmlns="http://schemas.openxmlformats.org/package/2006/relationships"><Relationship Type="http://schemas.openxmlformats.org/officeDocument/2006/relationships/hyperlink" Id="rId36" Target="https://github.com/DICKY1987/CLI_RESTART/blob/411b8c074ad3f85c2bf2007b55bc147c6bcb16e7/CONTRIBUTING.md" TargetMode="External" /><Relationship Type="http://schemas.openxmlformats.org/officeDocument/2006/relationships/hyperlink" Id="rId29" Target="https://github.com/DICKY1987/CLI_RESTART/blob/411b8c074ad3f85c2bf2007b55bc147c6bcb16e7/CONTRIBUTING.md#L17-L25" TargetMode="External" /><Relationship Type="http://schemas.openxmlformats.org/officeDocument/2006/relationships/hyperlink" Id="rId32" Target="https://github.com/DICKY1987/CLI_RESTART/blob/411b8c074ad3f85c2bf2007b55bc147c6bcb16e7/cleanup_summary.txt" TargetMode="External" /><Relationship Type="http://schemas.openxmlformats.org/officeDocument/2006/relationships/hyperlink" Id="rId24" Target="https://github.com/DICKY1987/CLI_RESTART/blob/411b8c074ad3f85c2bf2007b55bc147c6bcb16e7/cleanup_summary.txt#L32-L40" TargetMode="External" /><Relationship Type="http://schemas.openxmlformats.org/officeDocument/2006/relationships/hyperlink" Id="rId35" Target="https://github.com/DICKY1987/CLI_RESTART/blob/411b8c074ad3f85c2bf2007b55bc147c6bcb16e7/docs/architecture/AGENTS.md" TargetMode="External" /><Relationship Type="http://schemas.openxmlformats.org/officeDocument/2006/relationships/hyperlink" Id="rId28" Target="https://github.com/DICKY1987/CLI_RESTART/blob/411b8c074ad3f85c2bf2007b55bc147c6bcb16e7/docs/architecture/AGENTS.md#L24-L32" TargetMode="External" /><Relationship Type="http://schemas.openxmlformats.org/officeDocument/2006/relationships/hyperlink" Id="rId33" Target="https://github.com/DICKY1987/CLI_RESTART/blob/411b8c074ad3f85c2bf2007b55bc147c6bcb16e7/docs/setup/SETUP-COMPLETE-SUMMARY.md" TargetMode="External" /><Relationship Type="http://schemas.openxmlformats.org/officeDocument/2006/relationships/hyperlink" Id="rId25" Target="https://github.com/DICKY1987/CLI_RESTART/blob/411b8c074ad3f85c2bf2007b55bc147c6bcb16e7/docs/setup/SETUP-COMPLETE-SUMMARY.md#L82-L90" TargetMode="External" /><Relationship Type="http://schemas.openxmlformats.org/officeDocument/2006/relationships/hyperlink" Id="rId34" Target="https://github.com/DICKY1987/CLI_RESTART/blob/411b8c074ad3f85c2bf2007b55bc147c6bcb16e7/scripts/CLEANUP_README.md" TargetMode="External" /><Relationship Type="http://schemas.openxmlformats.org/officeDocument/2006/relationships/hyperlink" Id="rId26" Target="https://github.com/DICKY1987/CLI_RESTART/blob/411b8c074ad3f85c2bf2007b55bc147c6bcb16e7/scripts/CLEANUP_README.md#L141-L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2025-10-23T23:42:31Z</dcterms:created>
  <dcterms:modified xsi:type="dcterms:W3CDTF">2025-10-23T23:42:31Z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