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0000" w:type="dxa"/>
      </w:tblGrid>
      <w:tblPr>
        <w:tblStyle w:val="estilo4"/>
      </w:tblPr>
      <w:tr>
        <w:trPr/>
        <w:tc>
          <w:tcPr>
            <w:tcW w:w="10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CERTIFICADO DE PUBLICACIÓN E INSERCIÓN EN PÁGINA WEB</w:t>
            </w:r>
          </w:p>
        </w:tc>
      </w:tr>
    </w:tbl>
    <w:p>
      <w:pPr>
        <w:jc w:val="center"/>
        <w:spacing w:before="0" w:after="0"/>
      </w:pPr>
      <w:r>
        <w:rPr>
          <w:rFonts w:ascii="Century Gothic" w:hAnsi="Century Gothic" w:eastAsia="Century Gothic" w:cs="Century Gothic"/>
          <w:sz w:val="16"/>
          <w:szCs w:val="16"/>
        </w:rPr>
        <w:t xml:space="preserve"/>
      </w:r>
    </w:p>
    <w:tbl>
      <w:tblGrid>
        <w:gridCol w:w="4000" w:type="dxa"/>
        <w:gridCol w:w="6000" w:type="dxa"/>
      </w:tblGrid>
      <w:tblPr>
        <w:tblStyle w:val="estilo4"/>
      </w:tblP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No. de identificación: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</w:rPr>
              <w:t xml:space="preserve">79317714</w:t>
            </w:r>
          </w:p>
        </w:tc>
      </w:t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Nombre contribuyente o razón social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ALFONSO LOPEZ SANCHEZ</w:t>
            </w:r>
          </w:p>
        </w:tc>
      </w:t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Nombre del acto administrativo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Factura liquidación oficial</w:t>
            </w:r>
          </w:p>
        </w:tc>
      </w:t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Numero de liquidación oficial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</w:rPr>
              <w:t xml:space="preserve">202422439</w:t>
            </w:r>
          </w:p>
        </w:tc>
      </w:t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Fecha de liquidación oficial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</w:rPr>
              <w:t xml:space="preserve">2024-12-20</w:t>
            </w:r>
          </w:p>
        </w:tc>
      </w:t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Año gravable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</w:rPr>
              <w:t xml:space="preserve">2021</w:t>
            </w:r>
          </w:p>
        </w:tc>
      </w:t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Dependencia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</w:rPr>
              <w:t xml:space="preserve">Secretaria de Hacienda Dirección de Impuestos, Rentas y Jurisdicción Coactiva</w:t>
            </w:r>
          </w:p>
        </w:tc>
      </w:t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Fecha de Publicación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</w:rPr>
              <w:t xml:space="preserve">20/12/2024</w:t>
            </w:r>
          </w:p>
        </w:tc>
      </w:tr>
    </w:tbl>
    <w:p>
      <w:pPr>
        <w:jc w:val="center"/>
        <w:spacing w:before="0" w:after="0"/>
      </w:pPr>
      <w:r>
        <w:rPr>
          <w:rFonts w:ascii="Century Gothic" w:hAnsi="Century Gothic" w:eastAsia="Century Gothic" w:cs="Century Gothic"/>
          <w:sz w:val="16"/>
          <w:szCs w:val="16"/>
        </w:rPr>
        <w:t xml:space="preserve"/>
      </w:r>
    </w:p>
    <w:tbl>
      <w:tblGrid>
        <w:gridCol w:w="8000" w:type="dxa"/>
      </w:tblGrid>
      <w:tblPr>
        <w:tblStyle w:val="estilo7"/>
      </w:tblPr>
      <w:tr>
        <w:trPr/>
        <w:tc>
          <w:tcPr>
            <w:tcW w:w="8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JUAN GABRIEL SUAREZ AVENDAÑO</w:t>
            </w:r>
          </w:p>
        </w:tc>
      </w:tr>
      <w:tr>
        <w:trPr/>
        <w:tc>
          <w:tcPr>
            <w:tcW w:w="8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Director de Impuestos, Rentas y Jurisdicción Coactiva.</w:t>
            </w:r>
          </w:p>
        </w:tc>
      </w:tr>
    </w:tbl>
    <w:p>
      <w:pPr>
        <w:jc w:val="center"/>
        <w:spacing w:before="0" w:after="0"/>
      </w:pPr>
      <w:r>
        <w:rPr/>
        <w:t xml:space="preserve"/>
      </w:r>
    </w:p>
    <w:sectPr>
      <w:headerReference w:type="default" r:id="rId7"/>
      <w:pgSz w:orient="portrait" w:w="12240" w:h="2016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pict>
        <v:shape type="#_x0000_t75" stroked="f" style="width:400pt; height:100pt; margin-left:0pt; margin-top:0pt; mso-position-horizontal:left; mso-position-vertical:top; mso-position-horizontal-relative:char; mso-position-vertical-relative:line;">
          <w10:wrap type="inline"/>
          <v:imagedata r:id="rId1" o:title="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5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S-MX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S-MX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estilo2">
    <w:name w:val="estilo2"/>
    <w:uiPriority w:val="99"/>
    <w:tblPr>
      <w:jc w:val="center"/>
      <w:tblW w:w="0" w:type="auto"/>
      <w:tblLayout w:type="autofit"/>
      <w:bidiVisual w:val="0"/>
      <w:tblCellMar>
        <w:top w:w="10" w:type="dxa"/>
        <w:left w:w="10" w:type="dxa"/>
        <w:right w:w="10" w:type="dxa"/>
        <w:bottom w:w="10" w:type="dxa"/>
      </w:tblCellMar>
      <w:tblBorders>
        <w:top w:val="single" w:sz="10" w:color="000000"/>
        <w:left w:val="single" w:sz="10" w:color="000000"/>
        <w:right w:val="single" w:sz="10" w:color="000000"/>
        <w:bottom w:val="single" w:sz="10" w:color="000000"/>
        <w:insideH w:val="single" w:sz="10" w:color="000000"/>
        <w:insideV w:val="single" w:sz="10" w:color="000000"/>
      </w:tblBorders>
    </w:tblPr>
  </w:style>
  <w:style w:type="paragraph" w:customStyle="1" w:styleId="estilo4">
    <w:name w:val="estilo4"/>
    <w:basedOn w:val="Normal"/>
    <w:pPr>
      <w:jc w:val="center"/>
      <w:spacing w:after="100"/>
    </w:pPr>
  </w:style>
  <w:style w:type="table" w:customStyle="1" w:styleId="estilo7">
    <w:name w:val="estilo7"/>
    <w:uiPriority w:val="99"/>
    <w:tblPr>
      <w:jc w:val="center"/>
      <w:tblW w:w="0" w:type="auto"/>
      <w:tblLayout w:type="autofit"/>
      <w:bidiVisual w:val="0"/>
      <w:tblCellMar>
        <w:top w:w="10" w:type="dxa"/>
        <w:left w:w="10" w:type="dxa"/>
        <w:right w:w="10" w:type="dxa"/>
        <w:bottom w:w="1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ERPSOFTSAS</dc:creator>
  <dc:title>Texto</dc:title>
  <dc:description/>
  <dc:subject/>
  <cp:keywords/>
  <cp:category/>
  <cp:lastModifiedBy/>
  <dcterms:created xsi:type="dcterms:W3CDTF">2024-12-20T22:14:14+01:00</dcterms:created>
  <dcterms:modified xsi:type="dcterms:W3CDTF">2024-12-20T22:14:14+01:00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