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9A27" w14:textId="018FC19E" w:rsidR="00A07C3F" w:rsidRPr="00F21405" w:rsidRDefault="00A07C3F" w:rsidP="00E20CBE">
      <w:r w:rsidRPr="00F21405">
        <w:t xml:space="preserve">Date: </w:t>
      </w:r>
      <w:r w:rsidR="00F21405" w:rsidRPr="00F21405">
        <w:t xml:space="preserve">  18 January 2019</w:t>
      </w:r>
    </w:p>
    <w:p w14:paraId="2ACAD315" w14:textId="69F18FB4" w:rsidR="00A07C3F" w:rsidRPr="00F21405" w:rsidRDefault="00A07C3F" w:rsidP="00E20CBE">
      <w:r w:rsidRPr="00F21405">
        <w:t xml:space="preserve">Subject: </w:t>
      </w:r>
      <w:r w:rsidR="00F21405" w:rsidRPr="00F21405">
        <w:t xml:space="preserve">  </w:t>
      </w:r>
      <w:r w:rsidRPr="00F21405">
        <w:t xml:space="preserve">MDDT </w:t>
      </w:r>
      <w:r w:rsidR="00F21405" w:rsidRPr="00F21405">
        <w:t>I</w:t>
      </w:r>
      <w:r w:rsidRPr="00F21405">
        <w:t xml:space="preserve">ncubator </w:t>
      </w:r>
      <w:r w:rsidR="00F21405" w:rsidRPr="00F21405">
        <w:t>Phase I</w:t>
      </w:r>
      <w:r w:rsidRPr="00F21405">
        <w:t>nquiry</w:t>
      </w:r>
    </w:p>
    <w:p w14:paraId="42109C21" w14:textId="260631C1" w:rsidR="00A07C3F" w:rsidRPr="00F21405" w:rsidRDefault="00A07C3F" w:rsidP="00E20CBE">
      <w:r w:rsidRPr="00F21405">
        <w:t xml:space="preserve">MDDT Type: </w:t>
      </w:r>
      <w:r w:rsidR="00F21405" w:rsidRPr="00F21405">
        <w:t xml:space="preserve">  </w:t>
      </w:r>
      <w:r w:rsidRPr="00F21405">
        <w:t>Nonclinical Assessment Model (NAM)</w:t>
      </w:r>
    </w:p>
    <w:p w14:paraId="1960C42F" w14:textId="4135AEF9" w:rsidR="00A07C3F" w:rsidRDefault="00A07C3F" w:rsidP="00E20CBE">
      <w:pPr>
        <w:rPr>
          <w:b/>
        </w:rPr>
      </w:pPr>
      <w:r w:rsidRPr="00F21405">
        <w:t xml:space="preserve">MDDT Tracking Number: </w:t>
      </w:r>
      <w:r w:rsidR="00F21405" w:rsidRPr="00F21405">
        <w:t xml:space="preserve">  </w:t>
      </w:r>
      <w:r w:rsidRPr="00F21405">
        <w:rPr>
          <w:b/>
        </w:rPr>
        <w:t>MDDT031</w:t>
      </w:r>
    </w:p>
    <w:p w14:paraId="438652BC" w14:textId="5094715A" w:rsidR="00F21405" w:rsidRPr="00F21405" w:rsidRDefault="00F21405" w:rsidP="00E20CBE">
      <w:pPr>
        <w:rPr>
          <w:b/>
        </w:rPr>
      </w:pPr>
      <w:r w:rsidRPr="00F21405">
        <w:t xml:space="preserve">Submission Type: </w:t>
      </w:r>
      <w:r>
        <w:rPr>
          <w:b/>
        </w:rPr>
        <w:t>MDDT proposal</w:t>
      </w:r>
      <w:r w:rsidR="00917BFD">
        <w:rPr>
          <w:b/>
        </w:rPr>
        <w:t xml:space="preserve"> (</w:t>
      </w:r>
      <w:bookmarkStart w:id="0" w:name="_GoBack"/>
      <w:bookmarkEnd w:id="0"/>
      <w:r w:rsidR="00917BFD">
        <w:rPr>
          <w:b/>
        </w:rPr>
        <w:t>The eCopy is an exact duplicate of the paper copy.)</w:t>
      </w:r>
    </w:p>
    <w:p w14:paraId="7B3265BE" w14:textId="77777777" w:rsidR="00A07C3F" w:rsidRPr="00F21405" w:rsidRDefault="00A07C3F" w:rsidP="00E20CBE"/>
    <w:p w14:paraId="51117F5F" w14:textId="5414763E" w:rsidR="00A07C3F" w:rsidRPr="00F21405" w:rsidRDefault="00A07C3F" w:rsidP="00E20CBE">
      <w:r w:rsidRPr="00F21405">
        <w:t xml:space="preserve">Division: </w:t>
      </w:r>
      <w:r w:rsidR="00F21405" w:rsidRPr="00F21405">
        <w:t xml:space="preserve">  </w:t>
      </w:r>
      <w:r w:rsidRPr="009F4DE2">
        <w:rPr>
          <w:b/>
        </w:rPr>
        <w:t>Division of Molecular Genetics and Pathology</w:t>
      </w:r>
    </w:p>
    <w:p w14:paraId="42D1E331" w14:textId="64FA17F7" w:rsidR="00A07C3F" w:rsidRPr="00F21405" w:rsidRDefault="00A07C3F" w:rsidP="00E20CBE">
      <w:r w:rsidRPr="00F21405">
        <w:t xml:space="preserve">Branch: </w:t>
      </w:r>
      <w:r w:rsidR="00F21405" w:rsidRPr="00F21405">
        <w:t xml:space="preserve">  </w:t>
      </w:r>
      <w:r w:rsidRPr="009F4DE2">
        <w:rPr>
          <w:b/>
        </w:rPr>
        <w:t>Molecular Pathology and Cytology Branch</w:t>
      </w:r>
    </w:p>
    <w:p w14:paraId="6485231A" w14:textId="77E664E3" w:rsidR="00A07C3F" w:rsidRPr="00F21405" w:rsidRDefault="00A07C3F" w:rsidP="00E20CBE">
      <w:pPr>
        <w:rPr>
          <w:b/>
        </w:rPr>
      </w:pPr>
      <w:r w:rsidRPr="00F21405">
        <w:t xml:space="preserve">Lead Reviewer: </w:t>
      </w:r>
      <w:r w:rsidR="00F21405" w:rsidRPr="00F21405">
        <w:t xml:space="preserve">  </w:t>
      </w:r>
      <w:r w:rsidRPr="00F21405">
        <w:rPr>
          <w:b/>
        </w:rPr>
        <w:t>Nick Anderson</w:t>
      </w:r>
    </w:p>
    <w:p w14:paraId="3A289054" w14:textId="3878553E" w:rsidR="00F21405" w:rsidRPr="009F4DE2" w:rsidRDefault="00F21405" w:rsidP="00E20CBE">
      <w:pPr>
        <w:rPr>
          <w:b/>
        </w:rPr>
      </w:pPr>
      <w:r w:rsidRPr="00F21405">
        <w:t xml:space="preserve">MDDT Name:   </w:t>
      </w:r>
      <w:r w:rsidRPr="009F4DE2">
        <w:rPr>
          <w:b/>
        </w:rPr>
        <w:t>eeDAP, evaluation environment for digital and analog pathology</w:t>
      </w:r>
    </w:p>
    <w:p w14:paraId="6E629BE6" w14:textId="77777777" w:rsidR="00E20CBE" w:rsidRDefault="001040CD" w:rsidP="00E20CBE">
      <w:r w:rsidRPr="009F4DE2">
        <w:rPr>
          <w:b/>
        </w:rPr>
        <w:t>C</w:t>
      </w:r>
      <w:r w:rsidR="00E20CBE" w:rsidRPr="009F4DE2">
        <w:rPr>
          <w:b/>
        </w:rPr>
        <w:t>ontext of Use</w:t>
      </w:r>
      <w:r w:rsidR="00E20CBE">
        <w:t>:</w:t>
      </w:r>
    </w:p>
    <w:p w14:paraId="0E9A100F" w14:textId="573A307A" w:rsidR="001040CD" w:rsidRPr="001040CD" w:rsidRDefault="001040CD" w:rsidP="00E20CBE">
      <w:r>
        <w:t xml:space="preserve">eeDAP allows an investigator to design a study in which pathologists can evaluate pre-specified fields of view (FOVs) </w:t>
      </w:r>
      <w:r w:rsidR="00E20CBE" w:rsidRPr="00E20CBE">
        <w:t>and</w:t>
      </w:r>
      <w:r>
        <w:t xml:space="preserve"> features on a glass slide using a microscope. The FOVs</w:t>
      </w:r>
      <w:r w:rsidR="00E20CBE">
        <w:t xml:space="preserve"> and features are pre-specified by referring to a digital scan of the corresponding slide (a whole slide image: WSI) and identifying the (</w:t>
      </w:r>
      <w:proofErr w:type="spellStart"/>
      <w:proofErr w:type="gramStart"/>
      <w:r w:rsidR="00E20CBE">
        <w:t>x,y</w:t>
      </w:r>
      <w:proofErr w:type="spellEnd"/>
      <w:proofErr w:type="gramEnd"/>
      <w:r w:rsidR="00E20CBE">
        <w:t>) position of the center of the FOV</w:t>
      </w:r>
      <w:r w:rsidR="00E20CBE" w:rsidRPr="00E20CBE">
        <w:t xml:space="preserve"> </w:t>
      </w:r>
      <w:r w:rsidR="00E20CBE">
        <w:t>or the feature.</w:t>
      </w:r>
    </w:p>
    <w:p w14:paraId="012995CA" w14:textId="260B3255" w:rsidR="00ED6A09" w:rsidRPr="009F4DE2" w:rsidRDefault="00ED6A09" w:rsidP="00E20CBE">
      <w:pPr>
        <w:rPr>
          <w:rFonts w:eastAsia="Calibri" w:cs="Arial"/>
          <w:b/>
          <w:sz w:val="28"/>
        </w:rPr>
      </w:pPr>
      <w:r w:rsidRPr="009F4DE2">
        <w:rPr>
          <w:b/>
        </w:rPr>
        <w:fldChar w:fldCharType="begin"/>
      </w:r>
      <w:r w:rsidRPr="009F4DE2">
        <w:rPr>
          <w:b/>
        </w:rPr>
        <w:instrText xml:space="preserve"> AUTOTEXTLIST </w:instrText>
      </w:r>
      <w:r w:rsidRPr="009F4DE2">
        <w:rPr>
          <w:b/>
        </w:rPr>
        <w:fldChar w:fldCharType="separate"/>
      </w:r>
      <w:r w:rsidRPr="009F4DE2">
        <w:rPr>
          <w:b/>
        </w:rPr>
        <w:t>Dear Sir/Madam:</w:t>
      </w:r>
      <w:r w:rsidRPr="009F4DE2">
        <w:rPr>
          <w:b/>
        </w:rPr>
        <w:fldChar w:fldCharType="end"/>
      </w:r>
    </w:p>
    <w:p w14:paraId="0CC09CCF" w14:textId="37CC5B59" w:rsidR="00D038A0" w:rsidRPr="00ED6A09" w:rsidRDefault="00ED6A09" w:rsidP="001E5320">
      <w:pPr>
        <w:rPr>
          <w:rFonts w:eastAsia="Calibri"/>
        </w:rPr>
      </w:pPr>
      <w:r>
        <w:rPr>
          <w:rFonts w:eastAsia="Calibri"/>
        </w:rPr>
        <w:t xml:space="preserve">It has been a while since FDA has accepted our proposal of the eeDAP (evaluation environment for digital and analog pathology) into the MDDT incubator phase (12 May 2017). We apologize for the delay and are ready to take </w:t>
      </w:r>
      <w:r w:rsidR="001E5320">
        <w:rPr>
          <w:rFonts w:eastAsia="Calibri"/>
        </w:rPr>
        <w:t>the</w:t>
      </w:r>
      <w:r>
        <w:rPr>
          <w:rFonts w:eastAsia="Calibri"/>
        </w:rPr>
        <w:t xml:space="preserve"> next steps.</w:t>
      </w:r>
    </w:p>
    <w:p w14:paraId="575F838A" w14:textId="77777777" w:rsidR="00ED6A09" w:rsidRPr="00ED6A09" w:rsidRDefault="00ED6A09" w:rsidP="00E20CBE">
      <w:pPr>
        <w:rPr>
          <w:rFonts w:eastAsia="Calibri"/>
        </w:rPr>
      </w:pPr>
      <w:r w:rsidRPr="00ED6A09">
        <w:rPr>
          <w:rFonts w:eastAsia="Calibri"/>
        </w:rPr>
        <w:fldChar w:fldCharType="begin"/>
      </w:r>
      <w:r w:rsidRPr="00ED6A09">
        <w:rPr>
          <w:rFonts w:eastAsia="Calibri"/>
        </w:rPr>
        <w:instrText xml:space="preserve"> AUTOTEXTLIST </w:instrText>
      </w:r>
      <w:r w:rsidRPr="00ED6A09">
        <w:rPr>
          <w:rFonts w:eastAsia="Calibri"/>
        </w:rPr>
        <w:fldChar w:fldCharType="separate"/>
      </w:r>
      <w:r w:rsidRPr="00ED6A09">
        <w:rPr>
          <w:rFonts w:eastAsia="Calibri"/>
        </w:rPr>
        <w:t>Sincerely,</w:t>
      </w:r>
      <w:r w:rsidRPr="00ED6A09">
        <w:rPr>
          <w:rFonts w:eastAsia="Calibri"/>
        </w:rPr>
        <w:fldChar w:fldCharType="end"/>
      </w:r>
      <w:r w:rsidRPr="00ED6A09">
        <w:rPr>
          <w:rFonts w:eastAsia="Calibri"/>
        </w:rPr>
        <w:br/>
      </w:r>
    </w:p>
    <w:p w14:paraId="44D8DC03" w14:textId="158552AF" w:rsidR="00ED6A09" w:rsidRPr="00ED6A09" w:rsidRDefault="00ED6A09" w:rsidP="00E20CBE">
      <w:pPr>
        <w:rPr>
          <w:rFonts w:eastAsia="Calibri"/>
        </w:rPr>
      </w:pPr>
      <w:r w:rsidRPr="00ED6A09">
        <w:rPr>
          <w:rFonts w:eastAsia="Calibri"/>
          <w:noProof/>
        </w:rPr>
        <w:drawing>
          <wp:inline distT="0" distB="0" distL="0" distR="0" wp14:anchorId="34E9B50A" wp14:editId="04D31083">
            <wp:extent cx="2781300" cy="419100"/>
            <wp:effectExtent l="0" t="0" r="0" b="0"/>
            <wp:docPr id="3" name="Picture 3" descr="SI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G_B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p>
    <w:p w14:paraId="10779A60" w14:textId="36C1C609" w:rsidR="002F1991" w:rsidRDefault="002F1991" w:rsidP="00E20CBE"/>
    <w:sectPr w:rsidR="002F1991" w:rsidSect="00ED6A09">
      <w:headerReference w:type="default" r:id="rId8"/>
      <w:footerReference w:type="default" r:id="rId9"/>
      <w:pgSz w:w="12240" w:h="15840"/>
      <w:pgMar w:top="446" w:right="1008" w:bottom="14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9D6ED" w14:textId="77777777" w:rsidR="000F1EEB" w:rsidRDefault="000F1EEB" w:rsidP="00E20CBE">
      <w:r>
        <w:separator/>
      </w:r>
    </w:p>
  </w:endnote>
  <w:endnote w:type="continuationSeparator" w:id="0">
    <w:p w14:paraId="11ED40E6" w14:textId="77777777" w:rsidR="000F1EEB" w:rsidRDefault="000F1EEB" w:rsidP="00E2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IN Pro">
    <w:altName w:val="Arial"/>
    <w:panose1 w:val="00000000000000000000"/>
    <w:charset w:val="00"/>
    <w:family w:val="swiss"/>
    <w:notTrueType/>
    <w:pitch w:val="variable"/>
    <w:sig w:usb0="00000001" w:usb1="4000A4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61B10" w14:textId="77777777" w:rsidR="00E20CBE" w:rsidRPr="00ED6A09" w:rsidRDefault="00E20CBE" w:rsidP="00E20CBE">
    <w:pPr>
      <w:tabs>
        <w:tab w:val="right" w:pos="10080"/>
      </w:tabs>
      <w:spacing w:before="0"/>
      <w:rPr>
        <w:rFonts w:ascii="DIN Pro" w:hAnsi="DIN Pro" w:cs="Tahoma"/>
        <w:b/>
        <w:color w:val="262626"/>
        <w:sz w:val="20"/>
      </w:rPr>
    </w:pPr>
    <w:r w:rsidRPr="00ED6A09">
      <w:rPr>
        <w:rFonts w:ascii="DIN Pro" w:hAnsi="DIN Pro" w:cs="Tahoma"/>
        <w:b/>
        <w:color w:val="262626"/>
        <w:sz w:val="20"/>
      </w:rPr>
      <w:t xml:space="preserve">U.S. Food and Drug Administration </w:t>
    </w:r>
    <w:r w:rsidRPr="00ED6A09">
      <w:rPr>
        <w:rFonts w:ascii="DIN Pro" w:hAnsi="DIN Pro" w:cs="Tahoma"/>
        <w:b/>
        <w:color w:val="262626"/>
        <w:sz w:val="20"/>
      </w:rPr>
      <w:tab/>
      <w:t>Brandon D. Gallas, PhD</w:t>
    </w:r>
  </w:p>
  <w:p w14:paraId="3058F39B" w14:textId="77777777" w:rsidR="00E20CBE" w:rsidRPr="00ED6A09" w:rsidRDefault="00E20CBE" w:rsidP="00E20CBE">
    <w:pPr>
      <w:tabs>
        <w:tab w:val="right" w:pos="10080"/>
      </w:tabs>
      <w:spacing w:before="0"/>
      <w:rPr>
        <w:rFonts w:ascii="DIN Pro" w:hAnsi="DIN Pro" w:cs="Tahoma"/>
        <w:b/>
        <w:color w:val="262626"/>
        <w:sz w:val="20"/>
      </w:rPr>
    </w:pPr>
    <w:r w:rsidRPr="00ED6A09">
      <w:rPr>
        <w:rFonts w:ascii="DIN Pro" w:hAnsi="DIN Pro" w:cs="Tahoma"/>
        <w:b/>
        <w:color w:val="262626"/>
        <w:sz w:val="20"/>
      </w:rPr>
      <w:t>10903 New Hampshire Ave, WO 62-3124</w:t>
    </w:r>
    <w:r w:rsidRPr="00ED6A09">
      <w:rPr>
        <w:rFonts w:ascii="DIN Pro" w:hAnsi="DIN Pro" w:cs="Tahoma"/>
        <w:b/>
        <w:color w:val="262626"/>
        <w:sz w:val="20"/>
      </w:rPr>
      <w:tab/>
      <w:t>Center for Devices and Radiological Health</w:t>
    </w:r>
  </w:p>
  <w:p w14:paraId="5F863D06" w14:textId="77777777" w:rsidR="00E20CBE" w:rsidRPr="00ED6A09" w:rsidRDefault="00E20CBE" w:rsidP="00E20CBE">
    <w:pPr>
      <w:tabs>
        <w:tab w:val="right" w:pos="10080"/>
      </w:tabs>
      <w:spacing w:before="0"/>
      <w:rPr>
        <w:rFonts w:ascii="DIN Pro" w:hAnsi="DIN Pro" w:cs="Tahoma"/>
        <w:b/>
        <w:color w:val="262626"/>
        <w:sz w:val="20"/>
      </w:rPr>
    </w:pPr>
    <w:r w:rsidRPr="00ED6A09">
      <w:rPr>
        <w:rFonts w:ascii="DIN Pro" w:hAnsi="DIN Pro" w:cs="Tahoma"/>
        <w:b/>
        <w:color w:val="262626"/>
        <w:sz w:val="20"/>
      </w:rPr>
      <w:t xml:space="preserve">Silver Spring MD 20993-0002 </w:t>
    </w:r>
    <w:r w:rsidRPr="00ED6A09">
      <w:rPr>
        <w:rFonts w:ascii="DIN Pro" w:hAnsi="DIN Pro" w:cs="Tahoma"/>
        <w:b/>
        <w:color w:val="262626"/>
        <w:sz w:val="20"/>
      </w:rPr>
      <w:tab/>
      <w:t>Office of Science and Engineering Laboratories</w:t>
    </w:r>
  </w:p>
  <w:p w14:paraId="65081998" w14:textId="657EC1D4" w:rsidR="0049535B" w:rsidRPr="00E20CBE" w:rsidRDefault="000F1EEB" w:rsidP="00E20CBE">
    <w:pPr>
      <w:tabs>
        <w:tab w:val="right" w:pos="10080"/>
      </w:tabs>
      <w:spacing w:before="0"/>
      <w:rPr>
        <w:rFonts w:ascii="DIN Pro" w:hAnsi="DIN Pro" w:cs="Tahoma"/>
        <w:b/>
        <w:color w:val="262626"/>
        <w:sz w:val="20"/>
      </w:rPr>
    </w:pPr>
    <w:hyperlink r:id="rId1" w:history="1">
      <w:r w:rsidR="00E20CBE" w:rsidRPr="00FB66F8">
        <w:rPr>
          <w:rStyle w:val="Hyperlink1"/>
          <w:rFonts w:ascii="DIN Pro" w:hAnsi="DIN Pro" w:cs="Tahoma"/>
          <w:b/>
          <w:sz w:val="20"/>
        </w:rPr>
        <w:t>www.fda.gov</w:t>
      </w:r>
    </w:hyperlink>
    <w:r w:rsidR="00E20CBE" w:rsidRPr="00ED6A09">
      <w:rPr>
        <w:rFonts w:ascii="DIN Pro" w:hAnsi="DIN Pro" w:cs="Tahoma"/>
        <w:b/>
        <w:color w:val="262626"/>
        <w:sz w:val="20"/>
      </w:rPr>
      <w:tab/>
      <w:t xml:space="preserve">Division of Imaging, Diagnostics, and Software Reliability </w:t>
    </w:r>
    <w:r w:rsidR="00E20CBE">
      <w:rPr>
        <w:rFonts w:ascii="DIN Pro" w:hAnsi="DIN Pro" w:cs="Tahoma"/>
        <w:b/>
        <w:color w:val="262626"/>
        <w:sz w:val="20"/>
      </w:rPr>
      <w:tab/>
      <w:t>brandon.gallas@fda.hhs.gov</w:t>
    </w:r>
    <w:r w:rsidR="00E20CBE">
      <w:rPr>
        <w:rFonts w:ascii="DIN Pro" w:hAnsi="DIN Pro" w:cs="Tahoma"/>
        <w:b/>
        <w:color w:val="007CBA"/>
        <w:sz w:val="20"/>
      </w:rPr>
      <w:tab/>
    </w:r>
    <w:r w:rsidR="00E20CBE" w:rsidRPr="00ED6A09">
      <w:rPr>
        <w:rFonts w:ascii="DIN Pro" w:hAnsi="DIN Pro" w:cs="Tahoma"/>
        <w:b/>
        <w:color w:val="262626"/>
        <w:sz w:val="20"/>
      </w:rPr>
      <w:t>(301) 796-2531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C60D5" w14:textId="77777777" w:rsidR="000F1EEB" w:rsidRDefault="000F1EEB" w:rsidP="00E20CBE">
      <w:r>
        <w:separator/>
      </w:r>
    </w:p>
  </w:footnote>
  <w:footnote w:type="continuationSeparator" w:id="0">
    <w:p w14:paraId="0E327C07" w14:textId="77777777" w:rsidR="000F1EEB" w:rsidRDefault="000F1EEB" w:rsidP="00E20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16D5" w14:textId="77777777" w:rsidR="00306550" w:rsidRDefault="00BD389E" w:rsidP="00E20CBE">
    <w:pPr>
      <w:pStyle w:val="Header"/>
    </w:pPr>
    <w:r>
      <w:rPr>
        <w:noProof/>
      </w:rPr>
      <w:drawing>
        <wp:inline distT="0" distB="0" distL="0" distR="0" wp14:anchorId="363B692C" wp14:editId="203E98A0">
          <wp:extent cx="2434281" cy="89990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a logo for letterhead.jpg"/>
                  <pic:cNvPicPr/>
                </pic:nvPicPr>
                <pic:blipFill>
                  <a:blip r:embed="rId1">
                    <a:extLst>
                      <a:ext uri="{28A0092B-C50C-407E-A947-70E740481C1C}">
                        <a14:useLocalDpi xmlns:a14="http://schemas.microsoft.com/office/drawing/2010/main" val="0"/>
                      </a:ext>
                    </a:extLst>
                  </a:blip>
                  <a:stretch>
                    <a:fillRect/>
                  </a:stretch>
                </pic:blipFill>
                <pic:spPr>
                  <a:xfrm>
                    <a:off x="0" y="0"/>
                    <a:ext cx="2440772" cy="9023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6792B"/>
    <w:multiLevelType w:val="hybridMultilevel"/>
    <w:tmpl w:val="F1CCE87C"/>
    <w:lvl w:ilvl="0" w:tplc="E730A680">
      <w:start w:val="13"/>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0E"/>
    <w:rsid w:val="000F1EEB"/>
    <w:rsid w:val="001040CD"/>
    <w:rsid w:val="001E5320"/>
    <w:rsid w:val="002F1991"/>
    <w:rsid w:val="00691B0E"/>
    <w:rsid w:val="00917BFD"/>
    <w:rsid w:val="009F4DE2"/>
    <w:rsid w:val="00A07C3F"/>
    <w:rsid w:val="00BD389E"/>
    <w:rsid w:val="00C94004"/>
    <w:rsid w:val="00D038A0"/>
    <w:rsid w:val="00E20CBE"/>
    <w:rsid w:val="00ED6A09"/>
    <w:rsid w:val="00F2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023A"/>
  <w15:chartTrackingRefBased/>
  <w15:docId w15:val="{2CD0ABB0-A467-4804-934A-28E190C5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CBE"/>
    <w:pPr>
      <w:widowControl w:val="0"/>
      <w:spacing w:before="240" w:after="0" w:line="240" w:lineRule="auto"/>
    </w:pPr>
    <w:rPr>
      <w:rFonts w:ascii="Arial" w:eastAsia="Times New Roman" w:hAnsi="Arial" w:cs="Times New Roman"/>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A09"/>
    <w:pPr>
      <w:tabs>
        <w:tab w:val="center" w:pos="4680"/>
        <w:tab w:val="right" w:pos="9360"/>
      </w:tabs>
    </w:pPr>
  </w:style>
  <w:style w:type="character" w:customStyle="1" w:styleId="HeaderChar">
    <w:name w:val="Header Char"/>
    <w:basedOn w:val="DefaultParagraphFont"/>
    <w:link w:val="Header"/>
    <w:uiPriority w:val="99"/>
    <w:rsid w:val="00ED6A09"/>
  </w:style>
  <w:style w:type="character" w:customStyle="1" w:styleId="Hyperlink1">
    <w:name w:val="Hyperlink1"/>
    <w:basedOn w:val="DefaultParagraphFont"/>
    <w:uiPriority w:val="99"/>
    <w:unhideWhenUsed/>
    <w:rsid w:val="00ED6A09"/>
    <w:rPr>
      <w:color w:val="0000FF"/>
      <w:u w:val="single"/>
    </w:rPr>
  </w:style>
  <w:style w:type="character" w:styleId="Hyperlink">
    <w:name w:val="Hyperlink"/>
    <w:basedOn w:val="DefaultParagraphFont"/>
    <w:uiPriority w:val="99"/>
    <w:semiHidden/>
    <w:unhideWhenUsed/>
    <w:rsid w:val="00ED6A09"/>
    <w:rPr>
      <w:color w:val="0563C1" w:themeColor="hyperlink"/>
      <w:u w:val="single"/>
    </w:rPr>
  </w:style>
  <w:style w:type="paragraph" w:styleId="Footer">
    <w:name w:val="footer"/>
    <w:basedOn w:val="Normal"/>
    <w:link w:val="FooterChar"/>
    <w:uiPriority w:val="99"/>
    <w:unhideWhenUsed/>
    <w:rsid w:val="00ED6A09"/>
    <w:pPr>
      <w:tabs>
        <w:tab w:val="center" w:pos="4680"/>
        <w:tab w:val="right" w:pos="9360"/>
      </w:tabs>
    </w:pPr>
  </w:style>
  <w:style w:type="character" w:customStyle="1" w:styleId="FooterChar">
    <w:name w:val="Footer Char"/>
    <w:basedOn w:val="DefaultParagraphFont"/>
    <w:link w:val="Footer"/>
    <w:uiPriority w:val="99"/>
    <w:rsid w:val="00ED6A09"/>
  </w:style>
  <w:style w:type="paragraph" w:styleId="BalloonText">
    <w:name w:val="Balloon Text"/>
    <w:basedOn w:val="Normal"/>
    <w:link w:val="BalloonTextChar"/>
    <w:uiPriority w:val="99"/>
    <w:semiHidden/>
    <w:unhideWhenUsed/>
    <w:rsid w:val="00917BF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BFD"/>
    <w:rPr>
      <w:rFonts w:ascii="Segoe UI" w:eastAsia="Times New Roman" w:hAnsi="Segoe UI" w:cs="Segoe UI"/>
      <w:spacing w:val="-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5</cp:revision>
  <cp:lastPrinted>2019-02-19T18:40:00Z</cp:lastPrinted>
  <dcterms:created xsi:type="dcterms:W3CDTF">2019-01-18T16:08:00Z</dcterms:created>
  <dcterms:modified xsi:type="dcterms:W3CDTF">2019-02-19T18:44:00Z</dcterms:modified>
</cp:coreProperties>
</file>