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A03F5" w14:textId="7B104DCB" w:rsidR="00106E06" w:rsidRPr="0073205E" w:rsidRDefault="0073205E" w:rsidP="00106E06">
      <w:pPr>
        <w:rPr>
          <w:rFonts w:eastAsia="Times New Roman" w:cs="Times New Roman"/>
          <w:spacing w:val="-5"/>
          <w:szCs w:val="20"/>
        </w:rPr>
      </w:pPr>
      <w:r w:rsidRPr="0073205E">
        <w:rPr>
          <w:rFonts w:eastAsia="Times New Roman" w:cs="Times New Roman"/>
          <w:spacing w:val="-5"/>
          <w:szCs w:val="20"/>
        </w:rPr>
        <w:t xml:space="preserve">To: </w:t>
      </w:r>
      <w:r w:rsidR="009554C7" w:rsidRPr="0073205E">
        <w:rPr>
          <w:rFonts w:eastAsia="Times New Roman" w:cs="Times New Roman"/>
          <w:spacing w:val="-5"/>
          <w:szCs w:val="20"/>
        </w:rPr>
        <w:t>MDDT Program Coordinator</w:t>
      </w:r>
    </w:p>
    <w:p w14:paraId="244688D3" w14:textId="77777777" w:rsidR="00106E06" w:rsidRPr="0073205E" w:rsidRDefault="00106E06" w:rsidP="00106E06">
      <w:pPr>
        <w:rPr>
          <w:rFonts w:eastAsia="Times New Roman" w:cs="Times New Roman"/>
          <w:spacing w:val="-5"/>
          <w:szCs w:val="20"/>
        </w:rPr>
      </w:pPr>
    </w:p>
    <w:p w14:paraId="40FBD0AF" w14:textId="347B8A04" w:rsidR="00106E06" w:rsidRPr="0073205E" w:rsidRDefault="00106E06" w:rsidP="00106E06">
      <w:pPr>
        <w:rPr>
          <w:rFonts w:eastAsia="Times New Roman" w:cs="Times New Roman"/>
          <w:spacing w:val="-5"/>
          <w:szCs w:val="20"/>
        </w:rPr>
      </w:pPr>
      <w:r w:rsidRPr="0073205E">
        <w:rPr>
          <w:rFonts w:eastAsia="Times New Roman" w:cs="Times New Roman"/>
          <w:spacing w:val="-5"/>
          <w:szCs w:val="20"/>
        </w:rPr>
        <w:t xml:space="preserve">RE: </w:t>
      </w:r>
      <w:r w:rsidR="009554C7" w:rsidRPr="0073205E">
        <w:rPr>
          <w:rFonts w:eastAsia="Times New Roman" w:cs="Times New Roman"/>
          <w:b/>
          <w:spacing w:val="-5"/>
          <w:szCs w:val="20"/>
        </w:rPr>
        <w:t xml:space="preserve">MDDT </w:t>
      </w:r>
      <w:r w:rsidR="00F172BA" w:rsidRPr="0073205E">
        <w:rPr>
          <w:rFonts w:eastAsia="Times New Roman" w:cs="Times New Roman"/>
          <w:b/>
          <w:spacing w:val="-5"/>
          <w:szCs w:val="20"/>
        </w:rPr>
        <w:t>Qualification Submission</w:t>
      </w:r>
    </w:p>
    <w:p w14:paraId="17818EBC" w14:textId="77777777" w:rsidR="00106E06" w:rsidRPr="0073205E" w:rsidRDefault="00106E06" w:rsidP="00106E06">
      <w:pPr>
        <w:rPr>
          <w:rFonts w:eastAsia="Times New Roman" w:cs="Times New Roman"/>
          <w:spacing w:val="-5"/>
          <w:sz w:val="20"/>
          <w:szCs w:val="20"/>
        </w:rPr>
      </w:pPr>
    </w:p>
    <w:p w14:paraId="41F95871" w14:textId="77777777" w:rsidR="00106E06" w:rsidRPr="0073205E" w:rsidRDefault="00106E06" w:rsidP="00106E06">
      <w:pPr>
        <w:rPr>
          <w:rFonts w:eastAsia="Times New Roman" w:cs="Times New Roman"/>
          <w:spacing w:val="-5"/>
          <w:sz w:val="20"/>
          <w:szCs w:val="20"/>
        </w:rPr>
      </w:pPr>
    </w:p>
    <w:p w14:paraId="3B052C73" w14:textId="1E3DD1CC" w:rsidR="00386284" w:rsidRPr="0073205E" w:rsidRDefault="00106E06" w:rsidP="00106E06">
      <w:pPr>
        <w:tabs>
          <w:tab w:val="right" w:pos="10080"/>
        </w:tabs>
        <w:rPr>
          <w:rFonts w:cs="Arial"/>
          <w:sz w:val="28"/>
        </w:rPr>
      </w:pPr>
      <w:r w:rsidRPr="0073205E">
        <w:rPr>
          <w:rFonts w:eastAsia="Times New Roman" w:cs="Times New Roman"/>
          <w:spacing w:val="-5"/>
          <w:sz w:val="24"/>
          <w:szCs w:val="20"/>
        </w:rPr>
        <w:fldChar w:fldCharType="begin"/>
      </w:r>
      <w:r w:rsidRPr="0073205E">
        <w:rPr>
          <w:rFonts w:eastAsia="Times New Roman" w:cs="Times New Roman"/>
          <w:spacing w:val="-5"/>
          <w:sz w:val="24"/>
          <w:szCs w:val="20"/>
        </w:rPr>
        <w:instrText xml:space="preserve"> AUTOTEXTLIST </w:instrText>
      </w:r>
      <w:r w:rsidRPr="0073205E">
        <w:rPr>
          <w:rFonts w:eastAsia="Times New Roman" w:cs="Times New Roman"/>
          <w:spacing w:val="-5"/>
          <w:sz w:val="24"/>
          <w:szCs w:val="20"/>
        </w:rPr>
        <w:fldChar w:fldCharType="separate"/>
      </w:r>
      <w:r w:rsidRPr="0073205E">
        <w:rPr>
          <w:rFonts w:eastAsia="Times New Roman" w:cs="Times New Roman"/>
          <w:spacing w:val="-5"/>
          <w:sz w:val="24"/>
          <w:szCs w:val="20"/>
        </w:rPr>
        <w:t xml:space="preserve">Dear </w:t>
      </w:r>
      <w:r w:rsidR="009554C7" w:rsidRPr="0073205E">
        <w:rPr>
          <w:rFonts w:eastAsia="Times New Roman" w:cs="Times New Roman"/>
          <w:spacing w:val="-5"/>
          <w:sz w:val="24"/>
          <w:szCs w:val="20"/>
        </w:rPr>
        <w:t>Sir/Madam</w:t>
      </w:r>
      <w:r w:rsidRPr="0073205E">
        <w:rPr>
          <w:rFonts w:eastAsia="Times New Roman" w:cs="Times New Roman"/>
          <w:spacing w:val="-5"/>
          <w:sz w:val="24"/>
          <w:szCs w:val="20"/>
        </w:rPr>
        <w:t>:</w:t>
      </w:r>
      <w:r w:rsidRPr="0073205E">
        <w:rPr>
          <w:rFonts w:eastAsia="Times New Roman" w:cs="Times New Roman"/>
          <w:spacing w:val="-5"/>
          <w:sz w:val="24"/>
          <w:szCs w:val="20"/>
        </w:rPr>
        <w:fldChar w:fldCharType="end"/>
      </w:r>
      <w:r w:rsidRPr="0073205E">
        <w:rPr>
          <w:rFonts w:eastAsia="Times New Roman" w:cs="Times New Roman"/>
          <w:spacing w:val="-5"/>
          <w:sz w:val="24"/>
          <w:szCs w:val="20"/>
        </w:rPr>
        <w:tab/>
      </w:r>
      <w:r w:rsidR="009554C7" w:rsidRPr="0073205E">
        <w:rPr>
          <w:rFonts w:eastAsia="Times New Roman" w:cs="Times New Roman"/>
          <w:spacing w:val="-5"/>
          <w:sz w:val="24"/>
          <w:szCs w:val="20"/>
        </w:rPr>
        <w:t>January 2</w:t>
      </w:r>
      <w:r w:rsidR="007C4336">
        <w:rPr>
          <w:rFonts w:eastAsia="Times New Roman" w:cs="Times New Roman"/>
          <w:spacing w:val="-5"/>
          <w:sz w:val="24"/>
          <w:szCs w:val="20"/>
        </w:rPr>
        <w:t>3</w:t>
      </w:r>
      <w:bookmarkStart w:id="0" w:name="_GoBack"/>
      <w:bookmarkEnd w:id="0"/>
      <w:r w:rsidR="009554C7" w:rsidRPr="0073205E">
        <w:rPr>
          <w:rFonts w:eastAsia="Times New Roman" w:cs="Times New Roman"/>
          <w:spacing w:val="-5"/>
          <w:sz w:val="24"/>
          <w:szCs w:val="20"/>
        </w:rPr>
        <w:t>, 2017</w:t>
      </w:r>
    </w:p>
    <w:p w14:paraId="782F19AF" w14:textId="77777777" w:rsidR="00106E06" w:rsidRPr="0073205E" w:rsidRDefault="00106E06" w:rsidP="00106E06">
      <w:pPr>
        <w:rPr>
          <w:rFonts w:cs="Arial"/>
        </w:rPr>
      </w:pPr>
    </w:p>
    <w:p w14:paraId="70EC599A" w14:textId="24B13041" w:rsidR="00F172BA" w:rsidRPr="0073205E" w:rsidRDefault="009554C7" w:rsidP="00106E06">
      <w:pPr>
        <w:rPr>
          <w:rFonts w:cs="Arial"/>
        </w:rPr>
      </w:pPr>
      <w:r w:rsidRPr="0073205E">
        <w:rPr>
          <w:rFonts w:cs="Arial"/>
        </w:rPr>
        <w:t xml:space="preserve">Please accept this </w:t>
      </w:r>
      <w:r w:rsidRPr="0073205E">
        <w:rPr>
          <w:rFonts w:cs="Arial"/>
          <w:b/>
        </w:rPr>
        <w:t xml:space="preserve">MDDT </w:t>
      </w:r>
      <w:r w:rsidR="00F172BA" w:rsidRPr="0073205E">
        <w:rPr>
          <w:rFonts w:cs="Arial"/>
          <w:b/>
        </w:rPr>
        <w:t xml:space="preserve">pre-qualification proposal. </w:t>
      </w:r>
      <w:r w:rsidR="00F172BA" w:rsidRPr="0073205E">
        <w:rPr>
          <w:rFonts w:cs="Arial"/>
        </w:rPr>
        <w:t>The MDDT being proposed is</w:t>
      </w:r>
      <w:r w:rsidRPr="0073205E">
        <w:rPr>
          <w:rFonts w:cs="Arial"/>
        </w:rPr>
        <w:t xml:space="preserve"> </w:t>
      </w:r>
      <w:r w:rsidR="00F172BA" w:rsidRPr="0073205E">
        <w:rPr>
          <w:rFonts w:cs="Arial"/>
        </w:rPr>
        <w:t xml:space="preserve">a </w:t>
      </w:r>
      <w:r w:rsidR="00F172BA" w:rsidRPr="0073205E">
        <w:rPr>
          <w:rFonts w:cs="Arial"/>
          <w:b/>
        </w:rPr>
        <w:t xml:space="preserve">Clinical Outcome Assessment </w:t>
      </w:r>
      <w:r w:rsidR="00F172BA" w:rsidRPr="0073205E">
        <w:rPr>
          <w:rFonts w:cs="Arial"/>
        </w:rPr>
        <w:t>called</w:t>
      </w:r>
      <w:r w:rsidR="00F172BA" w:rsidRPr="0073205E">
        <w:rPr>
          <w:rFonts w:cs="Arial"/>
          <w:b/>
        </w:rPr>
        <w:t xml:space="preserve"> </w:t>
      </w:r>
      <w:r w:rsidRPr="0073205E">
        <w:rPr>
          <w:rFonts w:cs="Arial"/>
          <w:b/>
        </w:rPr>
        <w:t>eeDAP, an evaluation environment for digital and analog pathology</w:t>
      </w:r>
      <w:r w:rsidRPr="0073205E">
        <w:rPr>
          <w:rFonts w:cs="Arial"/>
        </w:rPr>
        <w:t xml:space="preserve">. It is being submitted by </w:t>
      </w:r>
      <w:r w:rsidR="00F172BA" w:rsidRPr="0073205E">
        <w:rPr>
          <w:rFonts w:cs="Arial"/>
        </w:rPr>
        <w:t xml:space="preserve">Brandon D. Gallas </w:t>
      </w:r>
      <w:r w:rsidRPr="0073205E">
        <w:rPr>
          <w:rFonts w:cs="Arial"/>
        </w:rPr>
        <w:t xml:space="preserve">in </w:t>
      </w:r>
      <w:r w:rsidR="00F172BA" w:rsidRPr="0073205E">
        <w:rPr>
          <w:rFonts w:cs="Arial"/>
        </w:rPr>
        <w:t>the FDA/</w:t>
      </w:r>
      <w:r w:rsidRPr="0073205E">
        <w:rPr>
          <w:rFonts w:cs="Arial"/>
        </w:rPr>
        <w:t>CDRH’s Division of Imaging, Diagnostic, and Software Reliability (DIDSR) in the Office of Science and Engineering Laboratories</w:t>
      </w:r>
      <w:r w:rsidR="0073205E">
        <w:rPr>
          <w:rFonts w:cs="Arial"/>
        </w:rPr>
        <w:t xml:space="preserve"> (contact information below)</w:t>
      </w:r>
      <w:r w:rsidRPr="0073205E">
        <w:rPr>
          <w:rFonts w:cs="Arial"/>
        </w:rPr>
        <w:t>.</w:t>
      </w:r>
      <w:r w:rsidR="00F172BA" w:rsidRPr="0073205E">
        <w:rPr>
          <w:rFonts w:cs="Arial"/>
        </w:rPr>
        <w:t xml:space="preserve"> We are sharing the MDDT qualification effort and experience with the WSI Working Group</w:t>
      </w:r>
      <w:r w:rsidR="0073205E">
        <w:rPr>
          <w:rFonts w:cs="Arial"/>
        </w:rPr>
        <w:t xml:space="preserve"> (</w:t>
      </w:r>
      <w:hyperlink r:id="rId9" w:history="1">
        <w:r w:rsidR="0073205E" w:rsidRPr="001B0BC1">
          <w:rPr>
            <w:rStyle w:val="Hyperlink"/>
            <w:rFonts w:cs="Arial"/>
          </w:rPr>
          <w:t>https://nciphub.org/groups/wsi_working_group</w:t>
        </w:r>
      </w:hyperlink>
      <w:r w:rsidR="0073205E">
        <w:rPr>
          <w:rFonts w:cs="Arial"/>
        </w:rPr>
        <w:t xml:space="preserve"> ).</w:t>
      </w:r>
    </w:p>
    <w:p w14:paraId="1A5E2BF5" w14:textId="77777777" w:rsidR="00F172BA" w:rsidRPr="0073205E" w:rsidRDefault="00F172BA" w:rsidP="00106E06">
      <w:pPr>
        <w:rPr>
          <w:rFonts w:cs="Arial"/>
        </w:rPr>
      </w:pPr>
    </w:p>
    <w:p w14:paraId="6894A99D" w14:textId="2F031FE5" w:rsidR="00106E06" w:rsidRPr="0073205E" w:rsidRDefault="00F172BA" w:rsidP="00F172BA">
      <w:r w:rsidRPr="0073205E">
        <w:t>The Context of Use for eeDAP is as follows:</w:t>
      </w:r>
    </w:p>
    <w:p w14:paraId="4BAFB6C2" w14:textId="78C89BA7" w:rsidR="00F172BA" w:rsidRPr="0073205E" w:rsidRDefault="00F172BA" w:rsidP="0073205E">
      <w:pPr>
        <w:ind w:left="720"/>
        <w:rPr>
          <w:i/>
        </w:rPr>
      </w:pPr>
      <w:proofErr w:type="gramStart"/>
      <w:r w:rsidRPr="0073205E">
        <w:rPr>
          <w:i/>
        </w:rPr>
        <w:t>eeDAP</w:t>
      </w:r>
      <w:proofErr w:type="gramEnd"/>
      <w:r w:rsidRPr="0073205E">
        <w:rPr>
          <w:i/>
        </w:rPr>
        <w:t xml:space="preserve"> is a Clinical Outcome Assessment used in reader studies for whole slide imaging premarket submissions (PMA or 510k </w:t>
      </w:r>
      <w:proofErr w:type="spellStart"/>
      <w:r w:rsidRPr="0073205E">
        <w:rPr>
          <w:i/>
        </w:rPr>
        <w:t>deNovo</w:t>
      </w:r>
      <w:proofErr w:type="spellEnd"/>
      <w:r w:rsidRPr="0073205E">
        <w:rPr>
          <w:i/>
        </w:rPr>
        <w:t>) to compare the accuracy or reproducibility of pathologist evaluations of digital images on a display to those of glass slides on a microscope. The pathologist evaluations of patient tissue are the clinical outcomes. The accuracy or reproducibility</w:t>
      </w:r>
      <w:r w:rsidR="0073205E">
        <w:rPr>
          <w:i/>
        </w:rPr>
        <w:t xml:space="preserve"> of the pathologist evaluations</w:t>
      </w:r>
      <w:r w:rsidRPr="0073205E">
        <w:rPr>
          <w:i/>
        </w:rPr>
        <w:t xml:space="preserve"> is the clinical outcome assessment</w:t>
      </w:r>
      <w:r w:rsidR="0073205E">
        <w:rPr>
          <w:i/>
        </w:rPr>
        <w:t>; this assessment</w:t>
      </w:r>
      <w:r w:rsidRPr="0073205E">
        <w:rPr>
          <w:i/>
        </w:rPr>
        <w:t xml:space="preserve"> reflects image quality.</w:t>
      </w:r>
    </w:p>
    <w:p w14:paraId="2A3BD66F" w14:textId="77777777" w:rsidR="00106E06" w:rsidRDefault="00106E06" w:rsidP="00106E06">
      <w:pPr>
        <w:rPr>
          <w:rFonts w:cs="Arial"/>
        </w:rPr>
      </w:pPr>
    </w:p>
    <w:p w14:paraId="430845C3" w14:textId="1B51297E" w:rsidR="0073205E" w:rsidRDefault="007C4336" w:rsidP="00106E06">
      <w:pPr>
        <w:rPr>
          <w:rFonts w:cs="Arial"/>
        </w:rPr>
      </w:pPr>
      <w:r>
        <w:rPr>
          <w:rFonts w:cs="Arial"/>
        </w:rPr>
        <w:t>The eCopy is an exact duplicate of the paper copy.</w:t>
      </w:r>
    </w:p>
    <w:p w14:paraId="77210072" w14:textId="77777777" w:rsidR="0073205E" w:rsidRPr="0073205E" w:rsidRDefault="0073205E" w:rsidP="00106E06">
      <w:pPr>
        <w:rPr>
          <w:rFonts w:cs="Arial"/>
        </w:rPr>
      </w:pPr>
    </w:p>
    <w:p w14:paraId="549E3777" w14:textId="77777777" w:rsidR="00106E06" w:rsidRPr="0073205E" w:rsidRDefault="00106E06" w:rsidP="00106E06">
      <w:pPr>
        <w:rPr>
          <w:rFonts w:cs="Arial"/>
          <w:sz w:val="24"/>
        </w:rPr>
      </w:pPr>
      <w:r w:rsidRPr="0073205E">
        <w:rPr>
          <w:rFonts w:cs="Arial"/>
          <w:sz w:val="24"/>
        </w:rPr>
        <w:fldChar w:fldCharType="begin"/>
      </w:r>
      <w:r w:rsidRPr="0073205E">
        <w:rPr>
          <w:rFonts w:cs="Arial"/>
          <w:sz w:val="24"/>
        </w:rPr>
        <w:instrText xml:space="preserve"> AUTOTEXTLIST </w:instrText>
      </w:r>
      <w:r w:rsidRPr="0073205E">
        <w:rPr>
          <w:rFonts w:cs="Arial"/>
          <w:sz w:val="24"/>
        </w:rPr>
        <w:fldChar w:fldCharType="separate"/>
      </w:r>
      <w:r w:rsidRPr="0073205E">
        <w:rPr>
          <w:rFonts w:cs="Arial"/>
          <w:sz w:val="24"/>
        </w:rPr>
        <w:t>Sincerely,</w:t>
      </w:r>
      <w:r w:rsidRPr="0073205E">
        <w:rPr>
          <w:rFonts w:cs="Arial"/>
          <w:sz w:val="24"/>
        </w:rPr>
        <w:fldChar w:fldCharType="end"/>
      </w:r>
      <w:r w:rsidRPr="0073205E">
        <w:rPr>
          <w:rFonts w:cs="Arial"/>
          <w:sz w:val="24"/>
        </w:rPr>
        <w:br/>
      </w:r>
    </w:p>
    <w:p w14:paraId="54C2B396" w14:textId="604EEA11" w:rsidR="00106E06" w:rsidRPr="0073205E" w:rsidRDefault="00106E06" w:rsidP="00106E06">
      <w:pPr>
        <w:rPr>
          <w:rFonts w:cs="Arial"/>
        </w:rPr>
      </w:pPr>
      <w:r w:rsidRPr="0073205E">
        <w:rPr>
          <w:rFonts w:cs="Arial"/>
          <w:noProof/>
        </w:rPr>
        <w:drawing>
          <wp:inline distT="0" distB="0" distL="0" distR="0" wp14:anchorId="63F6B67A" wp14:editId="082A781F">
            <wp:extent cx="2781300" cy="419100"/>
            <wp:effectExtent l="0" t="0" r="0" b="0"/>
            <wp:docPr id="3" name="Picture 3" descr="SIG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G_B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55C9" w14:textId="77777777" w:rsidR="00106E06" w:rsidRPr="0073205E" w:rsidRDefault="00106E06" w:rsidP="00106E06">
      <w:pPr>
        <w:rPr>
          <w:rFonts w:cs="Arial"/>
        </w:rPr>
      </w:pPr>
    </w:p>
    <w:p w14:paraId="0C97E720" w14:textId="77777777" w:rsidR="00106E06" w:rsidRPr="0073205E" w:rsidRDefault="00106E06" w:rsidP="00106E06">
      <w:pPr>
        <w:rPr>
          <w:rFonts w:cs="Arial"/>
        </w:rPr>
      </w:pPr>
      <w:r w:rsidRPr="0073205E">
        <w:rPr>
          <w:rFonts w:cs="Arial"/>
        </w:rPr>
        <w:fldChar w:fldCharType="begin"/>
      </w:r>
      <w:r w:rsidRPr="0073205E">
        <w:rPr>
          <w:rFonts w:cs="Arial"/>
        </w:rPr>
        <w:instrText xml:space="preserve"> AUTOTEXTLIST </w:instrText>
      </w:r>
      <w:r w:rsidRPr="0073205E">
        <w:rPr>
          <w:rFonts w:cs="Arial"/>
        </w:rPr>
        <w:fldChar w:fldCharType="separate"/>
      </w:r>
      <w:r w:rsidRPr="0073205E">
        <w:rPr>
          <w:rFonts w:cs="Arial"/>
        </w:rPr>
        <w:t>Brandon Gallas</w:t>
      </w:r>
      <w:r w:rsidRPr="0073205E">
        <w:rPr>
          <w:rFonts w:cs="Arial"/>
        </w:rPr>
        <w:fldChar w:fldCharType="end"/>
      </w:r>
    </w:p>
    <w:p w14:paraId="3A8A67B4" w14:textId="77777777" w:rsidR="00106E06" w:rsidRPr="0073205E" w:rsidRDefault="00106E06" w:rsidP="00106E06">
      <w:pPr>
        <w:rPr>
          <w:rFonts w:cs="Arial"/>
        </w:rPr>
      </w:pPr>
    </w:p>
    <w:p w14:paraId="6DEB4B6C" w14:textId="77777777" w:rsidR="00106E06" w:rsidRPr="0073205E" w:rsidRDefault="00106E06" w:rsidP="000A2B35">
      <w:pPr>
        <w:rPr>
          <w:rFonts w:cs="Arial"/>
        </w:rPr>
      </w:pPr>
    </w:p>
    <w:sectPr w:rsidR="00106E06" w:rsidRPr="0073205E" w:rsidSect="004D7729">
      <w:headerReference w:type="default" r:id="rId11"/>
      <w:footerReference w:type="default" r:id="rId12"/>
      <w:type w:val="continuous"/>
      <w:pgSz w:w="12240" w:h="15840"/>
      <w:pgMar w:top="446" w:right="1008" w:bottom="14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D6F6" w14:textId="77777777" w:rsidR="008259B1" w:rsidRDefault="008259B1" w:rsidP="00E87DAE">
      <w:r>
        <w:separator/>
      </w:r>
    </w:p>
  </w:endnote>
  <w:endnote w:type="continuationSeparator" w:id="0">
    <w:p w14:paraId="03956F8E" w14:textId="77777777" w:rsidR="008259B1" w:rsidRDefault="008259B1" w:rsidP="00E8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Pro">
    <w:altName w:val="Arial"/>
    <w:panose1 w:val="00000000000000000000"/>
    <w:charset w:val="00"/>
    <w:family w:val="swiss"/>
    <w:notTrueType/>
    <w:pitch w:val="variable"/>
    <w:sig w:usb0="00000001" w:usb1="4000A4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8A05A" w14:textId="77777777" w:rsidR="009554C7" w:rsidRDefault="0049535B" w:rsidP="009554C7">
    <w:pPr>
      <w:tabs>
        <w:tab w:val="right" w:pos="10080"/>
      </w:tabs>
      <w:rPr>
        <w:rFonts w:ascii="DIN Pro" w:eastAsia="Times New Roman" w:hAnsi="DIN Pro" w:cs="Tahoma"/>
        <w:b/>
        <w:color w:val="262626" w:themeColor="text1" w:themeTint="D9"/>
        <w:sz w:val="20"/>
        <w:szCs w:val="20"/>
      </w:rPr>
    </w:pPr>
    <w:r w:rsidRPr="0049535B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>U.S. Food and Drug Administration</w:t>
    </w:r>
    <w:r w:rsidR="009D630E" w:rsidRPr="009D630E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 xml:space="preserve"> </w:t>
    </w:r>
    <w:r w:rsidR="009D630E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ab/>
    </w:r>
    <w:r w:rsidR="009554C7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>Brandon D. Gallas, PhD</w:t>
    </w:r>
  </w:p>
  <w:p w14:paraId="0AEB5B1E" w14:textId="1BBEB46B" w:rsidR="009D630E" w:rsidRPr="0049535B" w:rsidRDefault="009D630E" w:rsidP="009554C7">
    <w:pPr>
      <w:tabs>
        <w:tab w:val="right" w:pos="10080"/>
      </w:tabs>
      <w:rPr>
        <w:rFonts w:ascii="DIN Pro" w:eastAsia="Times New Roman" w:hAnsi="DIN Pro" w:cs="Tahoma"/>
        <w:b/>
        <w:color w:val="262626" w:themeColor="text1" w:themeTint="D9"/>
        <w:sz w:val="20"/>
        <w:szCs w:val="20"/>
      </w:rPr>
    </w:pPr>
    <w:r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>10903 New Hampshire Ave, WO 62-3124</w:t>
    </w:r>
    <w:r w:rsidR="00B56E2F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ab/>
      <w:t>Center for Devices and Radiological Health</w:t>
    </w:r>
  </w:p>
  <w:p w14:paraId="6A7E5326" w14:textId="65D428D6" w:rsidR="0049535B" w:rsidRPr="0049535B" w:rsidRDefault="009D630E" w:rsidP="009D630E">
    <w:pPr>
      <w:tabs>
        <w:tab w:val="right" w:pos="10080"/>
      </w:tabs>
      <w:rPr>
        <w:rFonts w:ascii="DIN Pro" w:eastAsia="Times New Roman" w:hAnsi="DIN Pro" w:cs="Tahoma"/>
        <w:b/>
        <w:color w:val="262626" w:themeColor="text1" w:themeTint="D9"/>
        <w:sz w:val="20"/>
        <w:szCs w:val="20"/>
      </w:rPr>
    </w:pPr>
    <w:r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>Silver Spring MD 20993-0002</w:t>
    </w:r>
    <w:r w:rsidR="00B56E2F" w:rsidRPr="00B56E2F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 xml:space="preserve"> </w:t>
    </w:r>
    <w:r w:rsidR="00B56E2F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ab/>
      <w:t>Office of Science and Engineering Laboratories</w:t>
    </w:r>
  </w:p>
  <w:p w14:paraId="4F795DD8" w14:textId="1A814B6E" w:rsidR="0049535B" w:rsidRPr="009554C7" w:rsidRDefault="008259B1" w:rsidP="009D630E">
    <w:pPr>
      <w:tabs>
        <w:tab w:val="right" w:pos="10080"/>
      </w:tabs>
      <w:rPr>
        <w:rFonts w:ascii="DIN Pro" w:eastAsia="Times New Roman" w:hAnsi="DIN Pro" w:cs="Tahoma"/>
        <w:b/>
        <w:color w:val="262626" w:themeColor="text1" w:themeTint="D9"/>
        <w:sz w:val="20"/>
        <w:szCs w:val="20"/>
      </w:rPr>
    </w:pPr>
    <w:hyperlink r:id="rId1" w:history="1">
      <w:r w:rsidR="009554C7" w:rsidRPr="00FB66F8">
        <w:rPr>
          <w:rStyle w:val="Hyperlink"/>
          <w:rFonts w:ascii="DIN Pro" w:eastAsia="Times New Roman" w:hAnsi="DIN Pro" w:cs="Tahoma"/>
          <w:b/>
          <w:sz w:val="20"/>
          <w:szCs w:val="20"/>
        </w:rPr>
        <w:t>www.fda.gov</w:t>
      </w:r>
    </w:hyperlink>
    <w:r w:rsidR="00B56E2F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ab/>
      <w:t>Division of Imaging, Diagnostics, and Software Reliability</w:t>
    </w:r>
    <w:r w:rsidR="00B56E2F" w:rsidRPr="009554C7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 xml:space="preserve"> </w:t>
    </w:r>
    <w:r w:rsidR="00B56E2F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ab/>
      <w:t>brandon.gallas@fda.hhs.gov</w:t>
    </w:r>
    <w:r w:rsidR="00B56E2F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ab/>
    </w:r>
    <w:r w:rsidR="009554C7">
      <w:rPr>
        <w:rFonts w:ascii="DIN Pro" w:eastAsia="Times New Roman" w:hAnsi="DIN Pro" w:cs="Tahoma"/>
        <w:b/>
        <w:color w:val="007CBA"/>
        <w:sz w:val="20"/>
        <w:szCs w:val="20"/>
      </w:rPr>
      <w:tab/>
    </w:r>
    <w:r w:rsidR="0073205E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>desk: (</w:t>
    </w:r>
    <w:r w:rsidR="009554C7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>301) 796-2531</w:t>
    </w:r>
    <w:r w:rsidR="0073205E">
      <w:rPr>
        <w:rFonts w:ascii="DIN Pro" w:eastAsia="Times New Roman" w:hAnsi="DIN Pro" w:cs="Tahoma"/>
        <w:b/>
        <w:color w:val="262626" w:themeColor="text1" w:themeTint="D9"/>
        <w:sz w:val="20"/>
        <w:szCs w:val="20"/>
      </w:rPr>
      <w:t>, fax: (301) 796-9929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41A63" w14:textId="77777777" w:rsidR="008259B1" w:rsidRDefault="008259B1" w:rsidP="00E87DAE">
      <w:r>
        <w:separator/>
      </w:r>
    </w:p>
  </w:footnote>
  <w:footnote w:type="continuationSeparator" w:id="0">
    <w:p w14:paraId="6F41BF09" w14:textId="77777777" w:rsidR="008259B1" w:rsidRDefault="008259B1" w:rsidP="00E87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99F2E" w14:textId="462479E3" w:rsidR="00306550" w:rsidRDefault="00306550" w:rsidP="00E87DAE">
    <w:pPr>
      <w:pStyle w:val="Header"/>
      <w:tabs>
        <w:tab w:val="left" w:pos="5760"/>
      </w:tabs>
    </w:pPr>
    <w:r>
      <w:rPr>
        <w:noProof/>
      </w:rPr>
      <w:drawing>
        <wp:inline distT="0" distB="0" distL="0" distR="0" wp14:anchorId="7F82CB45" wp14:editId="29E687C8">
          <wp:extent cx="2434281" cy="899907"/>
          <wp:effectExtent l="0" t="0" r="444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a logo for 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0772" cy="902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78A1"/>
    <w:multiLevelType w:val="multilevel"/>
    <w:tmpl w:val="398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2421A"/>
    <w:multiLevelType w:val="hybridMultilevel"/>
    <w:tmpl w:val="38D6F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66031B"/>
    <w:multiLevelType w:val="hybridMultilevel"/>
    <w:tmpl w:val="A012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10812"/>
    <w:multiLevelType w:val="hybridMultilevel"/>
    <w:tmpl w:val="8638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26D54"/>
    <w:multiLevelType w:val="hybridMultilevel"/>
    <w:tmpl w:val="19C4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D7841"/>
    <w:multiLevelType w:val="hybridMultilevel"/>
    <w:tmpl w:val="EAF43FAC"/>
    <w:lvl w:ilvl="0" w:tplc="7BA8544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84"/>
    <w:rsid w:val="00013ACF"/>
    <w:rsid w:val="0003371F"/>
    <w:rsid w:val="00061001"/>
    <w:rsid w:val="0006481E"/>
    <w:rsid w:val="00077292"/>
    <w:rsid w:val="000A2B35"/>
    <w:rsid w:val="000B036F"/>
    <w:rsid w:val="00106E06"/>
    <w:rsid w:val="00154B0E"/>
    <w:rsid w:val="001C1109"/>
    <w:rsid w:val="001D03C8"/>
    <w:rsid w:val="001D3DB4"/>
    <w:rsid w:val="001F1FA2"/>
    <w:rsid w:val="00201A4F"/>
    <w:rsid w:val="002550C1"/>
    <w:rsid w:val="00292F6D"/>
    <w:rsid w:val="002B0653"/>
    <w:rsid w:val="002C0C62"/>
    <w:rsid w:val="002D3019"/>
    <w:rsid w:val="002E5EB0"/>
    <w:rsid w:val="002F54D8"/>
    <w:rsid w:val="002F7B1B"/>
    <w:rsid w:val="00306550"/>
    <w:rsid w:val="003148C0"/>
    <w:rsid w:val="00326E3A"/>
    <w:rsid w:val="0033382D"/>
    <w:rsid w:val="00360505"/>
    <w:rsid w:val="00386284"/>
    <w:rsid w:val="003A4C8C"/>
    <w:rsid w:val="003E3130"/>
    <w:rsid w:val="003E6031"/>
    <w:rsid w:val="00443F77"/>
    <w:rsid w:val="00447398"/>
    <w:rsid w:val="00473129"/>
    <w:rsid w:val="00474EDB"/>
    <w:rsid w:val="0049535B"/>
    <w:rsid w:val="004A1961"/>
    <w:rsid w:val="004D7729"/>
    <w:rsid w:val="0052496B"/>
    <w:rsid w:val="005261A6"/>
    <w:rsid w:val="0053742A"/>
    <w:rsid w:val="005828DC"/>
    <w:rsid w:val="00590671"/>
    <w:rsid w:val="00596013"/>
    <w:rsid w:val="005B46E4"/>
    <w:rsid w:val="005D1E02"/>
    <w:rsid w:val="005D6A06"/>
    <w:rsid w:val="0066327C"/>
    <w:rsid w:val="006925DD"/>
    <w:rsid w:val="006A2D20"/>
    <w:rsid w:val="006C3474"/>
    <w:rsid w:val="006F798E"/>
    <w:rsid w:val="00725992"/>
    <w:rsid w:val="00731586"/>
    <w:rsid w:val="0073205E"/>
    <w:rsid w:val="007825F3"/>
    <w:rsid w:val="00782F74"/>
    <w:rsid w:val="007A428C"/>
    <w:rsid w:val="007C4336"/>
    <w:rsid w:val="008259B1"/>
    <w:rsid w:val="00841D28"/>
    <w:rsid w:val="008534C6"/>
    <w:rsid w:val="00860816"/>
    <w:rsid w:val="008A2956"/>
    <w:rsid w:val="008F1FBA"/>
    <w:rsid w:val="00910F7E"/>
    <w:rsid w:val="009554C7"/>
    <w:rsid w:val="00963D2D"/>
    <w:rsid w:val="0098688F"/>
    <w:rsid w:val="009B0A28"/>
    <w:rsid w:val="009B5A13"/>
    <w:rsid w:val="009C71E2"/>
    <w:rsid w:val="009D630E"/>
    <w:rsid w:val="00A1794A"/>
    <w:rsid w:val="00A2512F"/>
    <w:rsid w:val="00A46198"/>
    <w:rsid w:val="00A8326D"/>
    <w:rsid w:val="00A917D3"/>
    <w:rsid w:val="00AC3E02"/>
    <w:rsid w:val="00B420EE"/>
    <w:rsid w:val="00B47999"/>
    <w:rsid w:val="00B56E2F"/>
    <w:rsid w:val="00B90DC1"/>
    <w:rsid w:val="00B92A35"/>
    <w:rsid w:val="00BC5FD7"/>
    <w:rsid w:val="00BD4AB4"/>
    <w:rsid w:val="00C13A5B"/>
    <w:rsid w:val="00C15D19"/>
    <w:rsid w:val="00C24A8F"/>
    <w:rsid w:val="00C24D7C"/>
    <w:rsid w:val="00C72E0B"/>
    <w:rsid w:val="00C864C8"/>
    <w:rsid w:val="00CC3D52"/>
    <w:rsid w:val="00CC474A"/>
    <w:rsid w:val="00CD0543"/>
    <w:rsid w:val="00CD0F9E"/>
    <w:rsid w:val="00CF3BC1"/>
    <w:rsid w:val="00D00775"/>
    <w:rsid w:val="00D531EB"/>
    <w:rsid w:val="00D804A8"/>
    <w:rsid w:val="00DB3799"/>
    <w:rsid w:val="00E25ACD"/>
    <w:rsid w:val="00E40017"/>
    <w:rsid w:val="00E87DAE"/>
    <w:rsid w:val="00F172BA"/>
    <w:rsid w:val="00F75CF0"/>
    <w:rsid w:val="00F90176"/>
    <w:rsid w:val="00F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747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qFormat/>
    <w:rsid w:val="007A428C"/>
    <w:pPr>
      <w:widowControl/>
      <w:spacing w:before="1200"/>
      <w:outlineLvl w:val="0"/>
    </w:pPr>
    <w:rPr>
      <w:rFonts w:ascii="Century Gothic" w:eastAsia="Times New Roman" w:hAnsi="Century Gothic" w:cs="Times New Roman"/>
      <w:caps/>
      <w:color w:val="2A5A78"/>
      <w:spacing w:val="-5"/>
      <w:sz w:val="8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1648"/>
    </w:pPr>
    <w:rPr>
      <w:rFonts w:ascii="Tahoma" w:eastAsia="Tahoma" w:hAnsi="Tahoma"/>
      <w:sz w:val="14"/>
      <w:szCs w:val="14"/>
    </w:rPr>
  </w:style>
  <w:style w:type="paragraph" w:styleId="ListParagraph">
    <w:name w:val="List Paragraph"/>
    <w:aliases w:val="Bullet List,3,POCG Table Text,Issue Action POC,List Paragraph1,Dot pt,F5 List Paragraph,List Paragraph Char Char Char,Indicator Text,Colorful List - Accent 11,Numbered Para 1,Bullet 1,Bullet Points,List Paragraph2,MAIN CONTENT,FooterText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6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3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ullet List Char,3 Char,POCG Table Text Char,Issue Action POC Char,List Paragraph1 Char,Dot pt Char,F5 List Paragraph Char,List Paragraph Char Char Char Char,Indicator Text Char,Colorful List - Accent 11 Char,Numbered Para 1 Char"/>
    <w:link w:val="ListParagraph"/>
    <w:uiPriority w:val="34"/>
    <w:locked/>
    <w:rsid w:val="00447398"/>
  </w:style>
  <w:style w:type="paragraph" w:styleId="NoSpacing">
    <w:name w:val="No Spacing"/>
    <w:uiPriority w:val="1"/>
    <w:qFormat/>
    <w:rsid w:val="00447398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A3">
    <w:name w:val="A3"/>
    <w:uiPriority w:val="99"/>
    <w:rsid w:val="00447398"/>
    <w:rPr>
      <w:rFonts w:cs="Calibri"/>
      <w:b/>
      <w:bCs/>
      <w:color w:val="00345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7398"/>
    <w:rPr>
      <w:color w:val="0000FF" w:themeColor="hyperlink"/>
      <w:u w:val="single"/>
    </w:rPr>
  </w:style>
  <w:style w:type="paragraph" w:customStyle="1" w:styleId="Default">
    <w:name w:val="Default"/>
    <w:rsid w:val="00447398"/>
    <w:pPr>
      <w:widowControl/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2">
    <w:name w:val="A2"/>
    <w:uiPriority w:val="99"/>
    <w:rsid w:val="00447398"/>
    <w:rPr>
      <w:rFonts w:cs="Calibri"/>
      <w:color w:val="221E1F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5261A6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A428C"/>
    <w:rPr>
      <w:rFonts w:ascii="Century Gothic" w:eastAsia="Times New Roman" w:hAnsi="Century Gothic" w:cs="Times New Roman"/>
      <w:caps/>
      <w:color w:val="2A5A78"/>
      <w:spacing w:val="-5"/>
      <w:sz w:val="84"/>
      <w:szCs w:val="44"/>
    </w:rPr>
  </w:style>
  <w:style w:type="paragraph" w:styleId="Header">
    <w:name w:val="header"/>
    <w:basedOn w:val="Normal"/>
    <w:link w:val="HeaderChar"/>
    <w:uiPriority w:val="99"/>
    <w:unhideWhenUsed/>
    <w:rsid w:val="00E87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DAE"/>
  </w:style>
  <w:style w:type="paragraph" w:styleId="Footer">
    <w:name w:val="footer"/>
    <w:basedOn w:val="Normal"/>
    <w:link w:val="FooterChar"/>
    <w:uiPriority w:val="99"/>
    <w:unhideWhenUsed/>
    <w:rsid w:val="00E87D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qFormat/>
    <w:rsid w:val="007A428C"/>
    <w:pPr>
      <w:widowControl/>
      <w:spacing w:before="1200"/>
      <w:outlineLvl w:val="0"/>
    </w:pPr>
    <w:rPr>
      <w:rFonts w:ascii="Century Gothic" w:eastAsia="Times New Roman" w:hAnsi="Century Gothic" w:cs="Times New Roman"/>
      <w:caps/>
      <w:color w:val="2A5A78"/>
      <w:spacing w:val="-5"/>
      <w:sz w:val="8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1648"/>
    </w:pPr>
    <w:rPr>
      <w:rFonts w:ascii="Tahoma" w:eastAsia="Tahoma" w:hAnsi="Tahoma"/>
      <w:sz w:val="14"/>
      <w:szCs w:val="14"/>
    </w:rPr>
  </w:style>
  <w:style w:type="paragraph" w:styleId="ListParagraph">
    <w:name w:val="List Paragraph"/>
    <w:aliases w:val="Bullet List,3,POCG Table Text,Issue Action POC,List Paragraph1,Dot pt,F5 List Paragraph,List Paragraph Char Char Char,Indicator Text,Colorful List - Accent 11,Numbered Para 1,Bullet 1,Bullet Points,List Paragraph2,MAIN CONTENT,FooterText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6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3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ullet List Char,3 Char,POCG Table Text Char,Issue Action POC Char,List Paragraph1 Char,Dot pt Char,F5 List Paragraph Char,List Paragraph Char Char Char Char,Indicator Text Char,Colorful List - Accent 11 Char,Numbered Para 1 Char"/>
    <w:link w:val="ListParagraph"/>
    <w:uiPriority w:val="34"/>
    <w:locked/>
    <w:rsid w:val="00447398"/>
  </w:style>
  <w:style w:type="paragraph" w:styleId="NoSpacing">
    <w:name w:val="No Spacing"/>
    <w:uiPriority w:val="1"/>
    <w:qFormat/>
    <w:rsid w:val="00447398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A3">
    <w:name w:val="A3"/>
    <w:uiPriority w:val="99"/>
    <w:rsid w:val="00447398"/>
    <w:rPr>
      <w:rFonts w:cs="Calibri"/>
      <w:b/>
      <w:bCs/>
      <w:color w:val="00345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7398"/>
    <w:rPr>
      <w:color w:val="0000FF" w:themeColor="hyperlink"/>
      <w:u w:val="single"/>
    </w:rPr>
  </w:style>
  <w:style w:type="paragraph" w:customStyle="1" w:styleId="Default">
    <w:name w:val="Default"/>
    <w:rsid w:val="00447398"/>
    <w:pPr>
      <w:widowControl/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2">
    <w:name w:val="A2"/>
    <w:uiPriority w:val="99"/>
    <w:rsid w:val="00447398"/>
    <w:rPr>
      <w:rFonts w:cs="Calibri"/>
      <w:color w:val="221E1F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5261A6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A428C"/>
    <w:rPr>
      <w:rFonts w:ascii="Century Gothic" w:eastAsia="Times New Roman" w:hAnsi="Century Gothic" w:cs="Times New Roman"/>
      <w:caps/>
      <w:color w:val="2A5A78"/>
      <w:spacing w:val="-5"/>
      <w:sz w:val="84"/>
      <w:szCs w:val="44"/>
    </w:rPr>
  </w:style>
  <w:style w:type="paragraph" w:styleId="Header">
    <w:name w:val="header"/>
    <w:basedOn w:val="Normal"/>
    <w:link w:val="HeaderChar"/>
    <w:uiPriority w:val="99"/>
    <w:unhideWhenUsed/>
    <w:rsid w:val="00E87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DAE"/>
  </w:style>
  <w:style w:type="paragraph" w:styleId="Footer">
    <w:name w:val="footer"/>
    <w:basedOn w:val="Normal"/>
    <w:link w:val="FooterChar"/>
    <w:uiPriority w:val="99"/>
    <w:unhideWhenUsed/>
    <w:rsid w:val="00E87D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nciphub.org/groups/wsi_working_grou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d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AED89-2823-4665-9F8B-8BFE30DD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8.5x11_Standard_Letterhead</vt:lpstr>
    </vt:vector>
  </TitlesOfParts>
  <Company>US FDA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8.5x11_Standard_Letterhead</dc:title>
  <dc:creator>Sanchez-Contreras, Gloria</dc:creator>
  <cp:lastModifiedBy>Gallas, Brandon D.</cp:lastModifiedBy>
  <cp:revision>4</cp:revision>
  <cp:lastPrinted>2016-06-13T11:34:00Z</cp:lastPrinted>
  <dcterms:created xsi:type="dcterms:W3CDTF">2017-01-20T20:10:00Z</dcterms:created>
  <dcterms:modified xsi:type="dcterms:W3CDTF">2017-01-23T20:10:00Z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2015-10-02T00:00:00Z</vt:filetime>
  </property>
  <property fmtid="{D5CDD505-2E9C-101B-9397-08002B2CF9AE}" pid="3" name="LastSaved">
    <vt:filetime>2016-04-28T00:00:00Z</vt:filetime>
  </property>
</Properties>
</file>