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211" w:rsidRPr="0031300B" w:rsidRDefault="00041F28" w:rsidP="0031300B">
      <w:pPr>
        <w:jc w:val="center"/>
        <w:rPr>
          <w:b/>
          <w:u w:val="single"/>
          <w:lang w:val="es-ES"/>
        </w:rPr>
      </w:pPr>
      <w:r w:rsidRPr="0031300B">
        <w:rPr>
          <w:b/>
          <w:u w:val="single"/>
          <w:lang w:val="es-ES"/>
        </w:rPr>
        <w:t>VARIABLES SVAR50-4B</w:t>
      </w:r>
    </w:p>
    <w:p w:rsidR="004B4641" w:rsidRDefault="004B4641">
      <w:pPr>
        <w:rPr>
          <w:b/>
          <w:lang w:val="es-ES"/>
        </w:rPr>
      </w:pPr>
    </w:p>
    <w:p w:rsidR="00041F28" w:rsidRPr="007A7401" w:rsidRDefault="007A7401">
      <w:pPr>
        <w:rPr>
          <w:b/>
          <w:lang w:val="es-ES"/>
        </w:rPr>
      </w:pPr>
      <w:r>
        <w:rPr>
          <w:b/>
          <w:lang w:val="es-ES"/>
        </w:rPr>
        <w:t>1.</w:t>
      </w:r>
      <w:r>
        <w:rPr>
          <w:b/>
          <w:lang w:val="es-ES"/>
        </w:rPr>
        <w:tab/>
      </w:r>
      <w:r w:rsidR="00041F28" w:rsidRPr="007A7401">
        <w:rPr>
          <w:b/>
          <w:lang w:val="es-ES"/>
        </w:rPr>
        <w:t>Crecimiento Externo</w:t>
      </w:r>
      <w:r w:rsidR="00041F28" w:rsidRPr="007A7401">
        <w:rPr>
          <w:b/>
          <w:lang w:val="es-ES"/>
        </w:rPr>
        <w:tab/>
      </w:r>
      <w:r w:rsidR="00041F28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</w:r>
      <w:r w:rsidR="00041F28" w:rsidRPr="007A7401">
        <w:rPr>
          <w:b/>
          <w:lang w:val="es-ES"/>
        </w:rPr>
        <w:t>01_d4_ln_y_star</w:t>
      </w:r>
    </w:p>
    <w:p w:rsidR="00041F28" w:rsidRDefault="009137B6">
      <w:pPr>
        <w:rPr>
          <w:lang w:val="es-ES"/>
        </w:rPr>
      </w:pPr>
      <w:hyperlink r:id="rId4" w:history="1">
        <w:r w:rsidR="00041F28" w:rsidRPr="00120FA1">
          <w:rPr>
            <w:rStyle w:val="Hipervnculo"/>
            <w:lang w:val="es-ES"/>
          </w:rPr>
          <w:t>https://www.bea.gov/data/gdp/gross-domestic-product</w:t>
        </w:r>
      </w:hyperlink>
    </w:p>
    <w:p w:rsidR="00041F28" w:rsidRDefault="00041F28">
      <w:pPr>
        <w:rPr>
          <w:lang w:val="es-ES"/>
        </w:rPr>
      </w:pPr>
      <w:bookmarkStart w:id="0" w:name="_GoBack"/>
      <w:bookmarkEnd w:id="0"/>
    </w:p>
    <w:p w:rsidR="00041F28" w:rsidRPr="007A7401" w:rsidRDefault="007A7401">
      <w:pPr>
        <w:rPr>
          <w:b/>
          <w:lang w:val="es-ES"/>
        </w:rPr>
      </w:pPr>
      <w:r>
        <w:rPr>
          <w:b/>
          <w:lang w:val="es-ES"/>
        </w:rPr>
        <w:t>2.</w:t>
      </w:r>
      <w:r>
        <w:rPr>
          <w:b/>
          <w:lang w:val="es-ES"/>
        </w:rPr>
        <w:tab/>
      </w:r>
      <w:r w:rsidR="00041F28" w:rsidRPr="007A7401">
        <w:rPr>
          <w:b/>
          <w:lang w:val="es-ES"/>
        </w:rPr>
        <w:t>Índice de Precios de Exportaciones e Importaciones</w:t>
      </w:r>
      <w:r w:rsidR="006F56E3" w:rsidRPr="007A7401">
        <w:rPr>
          <w:b/>
          <w:lang w:val="es-ES"/>
        </w:rPr>
        <w:tab/>
        <w:t>02_d4_ln_ipei</w:t>
      </w:r>
    </w:p>
    <w:p w:rsidR="00041F28" w:rsidRDefault="006F56E3" w:rsidP="00EA003A">
      <w:pPr>
        <w:ind w:left="708"/>
        <w:rPr>
          <w:lang w:val="es-ES"/>
        </w:rPr>
      </w:pPr>
      <w:r>
        <w:rPr>
          <w:lang w:val="es-ES"/>
        </w:rPr>
        <w:t>Índice de Precios de Exportaciones</w:t>
      </w:r>
      <w:r w:rsidR="00FC1EBF">
        <w:rPr>
          <w:lang w:val="es-ES"/>
        </w:rPr>
        <w:t xml:space="preserve"> (</w:t>
      </w:r>
      <w:proofErr w:type="spellStart"/>
      <w:r w:rsidR="00FC1EBF">
        <w:rPr>
          <w:lang w:val="es-ES"/>
        </w:rPr>
        <w:t>All</w:t>
      </w:r>
      <w:proofErr w:type="spellEnd"/>
      <w:r w:rsidR="00FC1EBF">
        <w:rPr>
          <w:lang w:val="es-ES"/>
        </w:rPr>
        <w:t xml:space="preserve"> </w:t>
      </w:r>
      <w:proofErr w:type="spellStart"/>
      <w:r w:rsidR="00FC1EBF">
        <w:rPr>
          <w:lang w:val="es-ES"/>
        </w:rPr>
        <w:t>commodities</w:t>
      </w:r>
      <w:proofErr w:type="spellEnd"/>
      <w:r w:rsidR="00FC1EBF">
        <w:rPr>
          <w:lang w:val="es-ES"/>
        </w:rPr>
        <w:t>)</w:t>
      </w:r>
    </w:p>
    <w:p w:rsidR="005421B5" w:rsidRDefault="009137B6" w:rsidP="00EA003A">
      <w:pPr>
        <w:ind w:left="708"/>
        <w:rPr>
          <w:lang w:val="es-ES"/>
        </w:rPr>
      </w:pPr>
      <w:hyperlink r:id="rId5" w:history="1">
        <w:r w:rsidR="00EA003A" w:rsidRPr="00120FA1">
          <w:rPr>
            <w:rStyle w:val="Hipervnculo"/>
            <w:lang w:val="es-ES"/>
          </w:rPr>
          <w:t>https://www.bls.gov/mxp/data/tables.htm</w:t>
        </w:r>
      </w:hyperlink>
    </w:p>
    <w:p w:rsidR="005421B5" w:rsidRDefault="005421B5" w:rsidP="00EA003A">
      <w:pPr>
        <w:ind w:left="708"/>
        <w:rPr>
          <w:lang w:val="es-ES"/>
        </w:rPr>
      </w:pPr>
      <w:r>
        <w:rPr>
          <w:lang w:val="es-ES"/>
        </w:rPr>
        <w:t>Índice de Precios de Importaciones</w:t>
      </w:r>
      <w:r w:rsidR="00EA003A">
        <w:rPr>
          <w:lang w:val="es-ES"/>
        </w:rPr>
        <w:t xml:space="preserve"> (</w:t>
      </w:r>
      <w:proofErr w:type="spellStart"/>
      <w:r w:rsidR="00EA003A">
        <w:rPr>
          <w:lang w:val="es-ES"/>
        </w:rPr>
        <w:t>All</w:t>
      </w:r>
      <w:proofErr w:type="spellEnd"/>
      <w:r w:rsidR="00EA003A">
        <w:rPr>
          <w:lang w:val="es-ES"/>
        </w:rPr>
        <w:t xml:space="preserve"> </w:t>
      </w:r>
      <w:proofErr w:type="spellStart"/>
      <w:r w:rsidR="00EA003A">
        <w:rPr>
          <w:lang w:val="es-ES"/>
        </w:rPr>
        <w:t>commodities</w:t>
      </w:r>
      <w:proofErr w:type="spellEnd"/>
      <w:r w:rsidR="00EA003A">
        <w:rPr>
          <w:lang w:val="es-ES"/>
        </w:rPr>
        <w:t>)</w:t>
      </w:r>
    </w:p>
    <w:p w:rsidR="005421B5" w:rsidRDefault="009137B6" w:rsidP="00EA003A">
      <w:pPr>
        <w:ind w:left="708"/>
        <w:rPr>
          <w:lang w:val="es-ES"/>
        </w:rPr>
      </w:pPr>
      <w:hyperlink r:id="rId6" w:history="1">
        <w:r w:rsidR="00EA003A" w:rsidRPr="00120FA1">
          <w:rPr>
            <w:rStyle w:val="Hipervnculo"/>
            <w:lang w:val="es-ES"/>
          </w:rPr>
          <w:t>https://www.bls.gov/mxp/data/tables.htm</w:t>
        </w:r>
      </w:hyperlink>
    </w:p>
    <w:p w:rsidR="005421B5" w:rsidRDefault="005421B5" w:rsidP="00EA003A">
      <w:pPr>
        <w:ind w:left="708"/>
        <w:rPr>
          <w:lang w:val="es-ES"/>
        </w:rPr>
      </w:pPr>
      <w:r>
        <w:rPr>
          <w:lang w:val="es-ES"/>
        </w:rPr>
        <w:t>Participación de EUA en las importaciones de Guatemala</w:t>
      </w:r>
    </w:p>
    <w:p w:rsidR="006F56E3" w:rsidRDefault="009137B6" w:rsidP="009D4E75">
      <w:pPr>
        <w:ind w:firstLine="708"/>
        <w:rPr>
          <w:lang w:val="es-ES"/>
        </w:rPr>
      </w:pPr>
      <w:hyperlink r:id="rId7" w:history="1">
        <w:r w:rsidR="001148B2">
          <w:rPr>
            <w:rStyle w:val="Hipervnculo"/>
          </w:rPr>
          <w:t>Importaciones mensuales por país vendedor | Banco de Guatemala (banguat.gob.gt)</w:t>
        </w:r>
      </w:hyperlink>
    </w:p>
    <w:p w:rsidR="00EA003A" w:rsidRDefault="00EA003A">
      <w:pPr>
        <w:rPr>
          <w:lang w:val="es-ES"/>
        </w:rPr>
      </w:pPr>
    </w:p>
    <w:p w:rsidR="00041F28" w:rsidRPr="007A7401" w:rsidRDefault="007A7401">
      <w:pPr>
        <w:rPr>
          <w:b/>
          <w:lang w:val="es-ES"/>
        </w:rPr>
      </w:pPr>
      <w:r w:rsidRPr="007A7401">
        <w:rPr>
          <w:b/>
          <w:lang w:val="es-ES"/>
        </w:rPr>
        <w:t>3.</w:t>
      </w:r>
      <w:r w:rsidRPr="007A7401">
        <w:rPr>
          <w:b/>
          <w:lang w:val="es-ES"/>
        </w:rPr>
        <w:tab/>
      </w:r>
      <w:r w:rsidR="00041F28" w:rsidRPr="007A7401">
        <w:rPr>
          <w:b/>
          <w:lang w:val="es-ES"/>
        </w:rPr>
        <w:t>Tasa de Interés Externa</w:t>
      </w:r>
      <w:r w:rsidR="006F56E3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  <w:t>03_i_star</w:t>
      </w:r>
    </w:p>
    <w:p w:rsidR="00041F28" w:rsidRDefault="006F587C">
      <w:pPr>
        <w:rPr>
          <w:lang w:val="es-ES"/>
        </w:rPr>
      </w:pPr>
      <w:r>
        <w:rPr>
          <w:lang w:val="es-ES"/>
        </w:rPr>
        <w:t>Frecuencia Diaria</w:t>
      </w:r>
    </w:p>
    <w:p w:rsidR="006F587C" w:rsidRDefault="006F587C">
      <w:pPr>
        <w:rPr>
          <w:lang w:val="es-ES"/>
        </w:rPr>
      </w:pPr>
      <w:r>
        <w:rPr>
          <w:lang w:val="es-ES"/>
        </w:rPr>
        <w:t>Método de agregación (Mensual) = Último día del mes.</w:t>
      </w:r>
    </w:p>
    <w:p w:rsidR="00657640" w:rsidRDefault="009137B6">
      <w:pPr>
        <w:rPr>
          <w:lang w:val="es-ES"/>
        </w:rPr>
      </w:pPr>
      <w:hyperlink r:id="rId8" w:history="1">
        <w:r w:rsidR="00657640" w:rsidRPr="00120FA1">
          <w:rPr>
            <w:rStyle w:val="Hipervnculo"/>
            <w:lang w:val="es-ES"/>
          </w:rPr>
          <w:t>https://fred.stlouisfed.org/series/DFF</w:t>
        </w:r>
      </w:hyperlink>
    </w:p>
    <w:p w:rsidR="002306EB" w:rsidRDefault="002306EB">
      <w:pPr>
        <w:rPr>
          <w:lang w:val="es-ES"/>
        </w:rPr>
      </w:pPr>
    </w:p>
    <w:p w:rsidR="00041F28" w:rsidRPr="007A7401" w:rsidRDefault="007A7401">
      <w:pPr>
        <w:rPr>
          <w:b/>
          <w:lang w:val="es-ES"/>
        </w:rPr>
      </w:pPr>
      <w:r w:rsidRPr="007A7401">
        <w:rPr>
          <w:b/>
          <w:lang w:val="es-ES"/>
        </w:rPr>
        <w:t>4.</w:t>
      </w:r>
      <w:r w:rsidRPr="007A7401">
        <w:rPr>
          <w:b/>
          <w:lang w:val="es-ES"/>
        </w:rPr>
        <w:tab/>
      </w:r>
      <w:r w:rsidR="00041F28" w:rsidRPr="007A7401">
        <w:rPr>
          <w:b/>
          <w:lang w:val="es-ES"/>
        </w:rPr>
        <w:t>Inflación No Subyacente</w:t>
      </w:r>
      <w:r w:rsidR="006F56E3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</w:r>
      <w:r w:rsidR="006F56E3" w:rsidRPr="007A7401">
        <w:rPr>
          <w:b/>
          <w:lang w:val="es-ES"/>
        </w:rPr>
        <w:tab/>
        <w:t>04_d4_ln_cpi_nosub</w:t>
      </w:r>
    </w:p>
    <w:p w:rsidR="00041F28" w:rsidRDefault="002E486A">
      <w:pPr>
        <w:rPr>
          <w:lang w:val="es-ES"/>
        </w:rPr>
      </w:pPr>
      <w:r>
        <w:rPr>
          <w:lang w:val="es-ES"/>
        </w:rPr>
        <w:tab/>
        <w:t>Inflación No Subyacente = Inflación Total – Inflación Subyacente</w:t>
      </w:r>
    </w:p>
    <w:p w:rsidR="00041F28" w:rsidRPr="004B4641" w:rsidRDefault="003511FE">
      <w:pPr>
        <w:rPr>
          <w:b/>
          <w:lang w:val="es-ES"/>
        </w:rPr>
      </w:pPr>
      <w:r w:rsidRPr="004B4641">
        <w:rPr>
          <w:b/>
          <w:lang w:val="es-ES"/>
        </w:rPr>
        <w:t>5.</w:t>
      </w:r>
      <w:r w:rsidRPr="004B4641">
        <w:rPr>
          <w:b/>
          <w:lang w:val="es-ES"/>
        </w:rPr>
        <w:tab/>
      </w:r>
      <w:r w:rsidR="00041F28" w:rsidRPr="004B4641">
        <w:rPr>
          <w:b/>
          <w:lang w:val="es-ES"/>
        </w:rPr>
        <w:t>Crecimiento Interno</w:t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  <w:t>05_d4_ln_y</w:t>
      </w:r>
    </w:p>
    <w:p w:rsidR="00041F28" w:rsidRDefault="009137B6">
      <w:pPr>
        <w:rPr>
          <w:lang w:val="es-ES"/>
        </w:rPr>
      </w:pPr>
      <w:hyperlink r:id="rId9" w:history="1">
        <w:r w:rsidR="002E486A" w:rsidRPr="00212003">
          <w:rPr>
            <w:rStyle w:val="Hipervnculo"/>
            <w:lang w:val="es-ES"/>
          </w:rPr>
          <w:t>https://www.banguat.gob.gt/es/page/sistema-de-cuentas-nacionales-trimestrales-ano-de-referencia-2013</w:t>
        </w:r>
      </w:hyperlink>
    </w:p>
    <w:p w:rsidR="00041F28" w:rsidRPr="004B4641" w:rsidRDefault="00D838B6">
      <w:pPr>
        <w:rPr>
          <w:b/>
          <w:lang w:val="es-ES"/>
        </w:rPr>
      </w:pPr>
      <w:r w:rsidRPr="004B4641">
        <w:rPr>
          <w:b/>
          <w:lang w:val="es-ES"/>
        </w:rPr>
        <w:t>7</w:t>
      </w:r>
      <w:r w:rsidR="003511FE" w:rsidRPr="004B4641">
        <w:rPr>
          <w:b/>
          <w:lang w:val="es-ES"/>
        </w:rPr>
        <w:t>.</w:t>
      </w:r>
      <w:r w:rsidR="003511FE" w:rsidRPr="004B4641">
        <w:rPr>
          <w:b/>
          <w:lang w:val="es-ES"/>
        </w:rPr>
        <w:tab/>
      </w:r>
      <w:r w:rsidR="00041F28" w:rsidRPr="004B4641">
        <w:rPr>
          <w:b/>
          <w:lang w:val="es-ES"/>
        </w:rPr>
        <w:t>Tipo de Cambio</w:t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  <w:t>07_d4_ln_s</w:t>
      </w:r>
    </w:p>
    <w:p w:rsidR="00B31707" w:rsidRDefault="009137B6">
      <w:pPr>
        <w:rPr>
          <w:lang w:val="es-ES"/>
        </w:rPr>
      </w:pPr>
      <w:hyperlink r:id="rId10" w:history="1">
        <w:r w:rsidR="00B31707" w:rsidRPr="00212003">
          <w:rPr>
            <w:rStyle w:val="Hipervnculo"/>
            <w:lang w:val="es-ES"/>
          </w:rPr>
          <w:t>https://www.banguat.gob.gt/tipo_cambio/</w:t>
        </w:r>
      </w:hyperlink>
    </w:p>
    <w:p w:rsidR="00B31707" w:rsidRPr="002F0C41" w:rsidRDefault="00B31707">
      <w:pPr>
        <w:rPr>
          <w:lang w:val="es-ES"/>
        </w:rPr>
      </w:pPr>
    </w:p>
    <w:p w:rsidR="00041F28" w:rsidRPr="004B4641" w:rsidRDefault="00D838B6">
      <w:pPr>
        <w:rPr>
          <w:b/>
          <w:lang w:val="es-ES"/>
        </w:rPr>
      </w:pPr>
      <w:r w:rsidRPr="004B4641">
        <w:rPr>
          <w:b/>
          <w:lang w:val="es-ES"/>
        </w:rPr>
        <w:t>8</w:t>
      </w:r>
      <w:r w:rsidR="003511FE" w:rsidRPr="004B4641">
        <w:rPr>
          <w:b/>
          <w:lang w:val="es-ES"/>
        </w:rPr>
        <w:t>.</w:t>
      </w:r>
      <w:r w:rsidR="003511FE" w:rsidRPr="004B4641">
        <w:rPr>
          <w:b/>
          <w:lang w:val="es-ES"/>
        </w:rPr>
        <w:tab/>
      </w:r>
      <w:r w:rsidR="00041F28" w:rsidRPr="004B4641">
        <w:rPr>
          <w:b/>
          <w:lang w:val="es-ES"/>
        </w:rPr>
        <w:t>Base Monetaria</w:t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  <w:t>08_d4_ln_bm</w:t>
      </w:r>
    </w:p>
    <w:p w:rsidR="00041F28" w:rsidRDefault="009137B6">
      <w:pPr>
        <w:rPr>
          <w:lang w:val="es-ES"/>
        </w:rPr>
      </w:pPr>
      <w:hyperlink r:id="rId11" w:history="1">
        <w:r w:rsidR="00B31707">
          <w:rPr>
            <w:rStyle w:val="Hipervnculo"/>
          </w:rPr>
          <w:t>‌Base Monetaria | Banco de Guatemala (banguat.gob.gt)</w:t>
        </w:r>
      </w:hyperlink>
    </w:p>
    <w:p w:rsidR="0031300B" w:rsidRDefault="0031300B">
      <w:pPr>
        <w:rPr>
          <w:b/>
          <w:lang w:val="es-ES"/>
        </w:rPr>
      </w:pPr>
    </w:p>
    <w:p w:rsidR="00041F28" w:rsidRPr="004B4641" w:rsidRDefault="00D838B6">
      <w:pPr>
        <w:rPr>
          <w:b/>
          <w:lang w:val="es-ES"/>
        </w:rPr>
      </w:pPr>
      <w:r w:rsidRPr="004B4641">
        <w:rPr>
          <w:b/>
          <w:lang w:val="es-ES"/>
        </w:rPr>
        <w:t>9.</w:t>
      </w:r>
      <w:r w:rsidRPr="004B4641">
        <w:rPr>
          <w:b/>
          <w:lang w:val="es-ES"/>
        </w:rPr>
        <w:tab/>
      </w:r>
      <w:r w:rsidR="00041F28" w:rsidRPr="004B4641">
        <w:rPr>
          <w:b/>
          <w:lang w:val="es-ES"/>
        </w:rPr>
        <w:t>Tasa de Interés Líder</w:t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</w:r>
      <w:r w:rsidR="006F56E3" w:rsidRPr="004B4641">
        <w:rPr>
          <w:b/>
          <w:lang w:val="es-ES"/>
        </w:rPr>
        <w:tab/>
        <w:t>09_i</w:t>
      </w:r>
    </w:p>
    <w:p w:rsidR="00041F28" w:rsidRDefault="00B31707">
      <w:pPr>
        <w:rPr>
          <w:lang w:val="es-ES"/>
        </w:rPr>
      </w:pPr>
      <w:r>
        <w:rPr>
          <w:lang w:val="es-ES"/>
        </w:rPr>
        <w:t>Valor mensual del MMS.</w:t>
      </w:r>
    </w:p>
    <w:p w:rsidR="000A72DC" w:rsidRDefault="000A72DC" w:rsidP="000A72DC">
      <w:pPr>
        <w:jc w:val="both"/>
        <w:rPr>
          <w:lang w:val="es-ES"/>
        </w:rPr>
      </w:pPr>
      <w:r>
        <w:rPr>
          <w:lang w:val="es-ES"/>
        </w:rPr>
        <w:lastRenderedPageBreak/>
        <w:t>Transformación de Variables:</w:t>
      </w:r>
    </w:p>
    <w:p w:rsidR="000A72DC" w:rsidRDefault="000A72DC" w:rsidP="000A72DC">
      <w:pPr>
        <w:jc w:val="both"/>
        <w:rPr>
          <w:b/>
          <w:lang w:val="es-ES"/>
        </w:rPr>
      </w:pPr>
    </w:p>
    <w:p w:rsidR="000A72DC" w:rsidRDefault="000A72DC" w:rsidP="006B1C10">
      <w:pPr>
        <w:jc w:val="both"/>
        <w:rPr>
          <w:b/>
          <w:lang w:val="es-ES"/>
        </w:rPr>
      </w:pPr>
      <w:r>
        <w:rPr>
          <w:b/>
          <w:lang w:val="es-ES"/>
        </w:rPr>
        <w:t>a)</w:t>
      </w:r>
      <w:r>
        <w:rPr>
          <w:b/>
          <w:lang w:val="es-ES"/>
        </w:rPr>
        <w:tab/>
        <w:t>Diferencias logarítmicas interanuales.</w:t>
      </w:r>
    </w:p>
    <w:p w:rsidR="000A72DC" w:rsidRDefault="000A72DC" w:rsidP="006B1C10">
      <w:pPr>
        <w:jc w:val="both"/>
        <w:rPr>
          <w:lang w:val="es-ES"/>
        </w:rPr>
      </w:pPr>
      <w:r w:rsidRPr="000A72DC">
        <w:rPr>
          <w:b/>
          <w:lang w:val="es-ES"/>
        </w:rPr>
        <w:t>Las variables que ingresan al modelo se construyen sobre diferencias interanuales de las variables en logaritmos naturales</w:t>
      </w:r>
      <w:r>
        <w:rPr>
          <w:lang w:val="es-ES"/>
        </w:rPr>
        <w:t>.  Aproximadamente representan tasas de variación interanual de las variables en niveles.</w:t>
      </w:r>
    </w:p>
    <w:p w:rsidR="000A72DC" w:rsidRDefault="000A72DC" w:rsidP="006B1C10">
      <w:pPr>
        <w:jc w:val="both"/>
        <w:rPr>
          <w:b/>
          <w:lang w:val="es-ES"/>
        </w:rPr>
      </w:pPr>
      <w:r>
        <w:rPr>
          <w:lang w:val="es-ES"/>
        </w:rPr>
        <w:t xml:space="preserve">Este procedimiento (diferencias logarítmicas interanuales) se aplica para todas las variables </w:t>
      </w:r>
      <w:r w:rsidRPr="000A72DC">
        <w:rPr>
          <w:b/>
          <w:lang w:val="es-ES"/>
        </w:rPr>
        <w:t>excepto para la tasa de interés externa e interna.</w:t>
      </w:r>
    </w:p>
    <w:p w:rsidR="000A72DC" w:rsidRDefault="000A72DC" w:rsidP="006B1C10">
      <w:pPr>
        <w:jc w:val="both"/>
        <w:rPr>
          <w:b/>
          <w:lang w:val="es-ES"/>
        </w:rPr>
      </w:pPr>
    </w:p>
    <w:p w:rsidR="000A72DC" w:rsidRPr="000A72DC" w:rsidRDefault="000A72DC" w:rsidP="006B1C10">
      <w:pPr>
        <w:jc w:val="both"/>
        <w:rPr>
          <w:b/>
          <w:lang w:val="es-ES"/>
        </w:rPr>
      </w:pPr>
      <w:r>
        <w:rPr>
          <w:b/>
          <w:lang w:val="es-ES"/>
        </w:rPr>
        <w:t>b)</w:t>
      </w:r>
      <w:r>
        <w:rPr>
          <w:b/>
          <w:lang w:val="es-ES"/>
        </w:rPr>
        <w:tab/>
        <w:t xml:space="preserve">Variables trimestrales como promedio de 3 meses. </w:t>
      </w:r>
    </w:p>
    <w:p w:rsidR="000A72DC" w:rsidRDefault="006B1C10" w:rsidP="006B1C10">
      <w:pPr>
        <w:jc w:val="both"/>
        <w:rPr>
          <w:b/>
          <w:lang w:val="es-ES"/>
        </w:rPr>
      </w:pPr>
      <w:r>
        <w:rPr>
          <w:lang w:val="es-ES"/>
        </w:rPr>
        <w:t xml:space="preserve">Para transformar las variables en frecuencia trimestral, cuya fuente provee información en frecuencia mensual, se debe promediar los valores correspondientes a los tres meses del trimestre. </w:t>
      </w:r>
      <w:r w:rsidRPr="006B1C10">
        <w:rPr>
          <w:b/>
          <w:lang w:val="es-ES"/>
        </w:rPr>
        <w:t>Se exceptúa el crecimiento interno y externo, cuya fuente ya provee información en frecuencia trimestral.</w:t>
      </w:r>
    </w:p>
    <w:p w:rsidR="00AF100C" w:rsidRDefault="00AF100C" w:rsidP="006B1C10">
      <w:pPr>
        <w:jc w:val="both"/>
        <w:rPr>
          <w:b/>
          <w:lang w:val="es-ES"/>
        </w:rPr>
      </w:pPr>
      <w:r>
        <w:rPr>
          <w:b/>
          <w:lang w:val="es-ES"/>
        </w:rPr>
        <w:t xml:space="preserve">El promedio de 3 meses se aplica una vez se ha llevado a cabo </w:t>
      </w:r>
      <w:r w:rsidR="00E025AD">
        <w:rPr>
          <w:b/>
          <w:lang w:val="es-ES"/>
        </w:rPr>
        <w:t>la diferenciación logarítmica de 12 períodos (interanual)</w:t>
      </w:r>
    </w:p>
    <w:p w:rsidR="004169B8" w:rsidRDefault="004169B8" w:rsidP="006B1C10">
      <w:pPr>
        <w:jc w:val="both"/>
        <w:rPr>
          <w:b/>
          <w:lang w:val="es-ES"/>
        </w:rPr>
      </w:pPr>
    </w:p>
    <w:p w:rsidR="006B1C10" w:rsidRDefault="006B1C10" w:rsidP="006B1C10">
      <w:pPr>
        <w:jc w:val="both"/>
        <w:rPr>
          <w:b/>
          <w:lang w:val="es-ES"/>
        </w:rPr>
      </w:pPr>
      <w:r>
        <w:rPr>
          <w:b/>
          <w:lang w:val="es-ES"/>
        </w:rPr>
        <w:t>c)</w:t>
      </w:r>
      <w:r>
        <w:rPr>
          <w:b/>
          <w:lang w:val="es-ES"/>
        </w:rPr>
        <w:tab/>
        <w:t>Índice de Precios de Exportaciones e Importaciones.</w:t>
      </w:r>
    </w:p>
    <w:p w:rsidR="00F54C3D" w:rsidRDefault="00F54C3D" w:rsidP="006B1C10">
      <w:pPr>
        <w:jc w:val="both"/>
        <w:rPr>
          <w:b/>
          <w:lang w:val="es-ES"/>
        </w:rPr>
      </w:pPr>
      <w:r>
        <w:rPr>
          <w:b/>
          <w:lang w:val="es-ES"/>
        </w:rPr>
        <w:t>Procedimiento:</w:t>
      </w:r>
    </w:p>
    <w:p w:rsidR="00F54C3D" w:rsidRDefault="00F54C3D" w:rsidP="006B1C10">
      <w:pPr>
        <w:jc w:val="both"/>
        <w:rPr>
          <w:lang w:val="es-ES"/>
        </w:rPr>
      </w:pPr>
      <w:r w:rsidRPr="00F54C3D">
        <w:rPr>
          <w:lang w:val="es-ES"/>
        </w:rPr>
        <w:t>c.1)</w:t>
      </w:r>
      <w:r w:rsidRPr="00F54C3D">
        <w:rPr>
          <w:lang w:val="es-ES"/>
        </w:rPr>
        <w:tab/>
        <w:t>Actualizar IPX (este índice Incluye todos los bienes).</w:t>
      </w:r>
    </w:p>
    <w:p w:rsidR="00F54C3D" w:rsidRDefault="00F54C3D" w:rsidP="00F54C3D">
      <w:pPr>
        <w:jc w:val="both"/>
        <w:rPr>
          <w:lang w:val="es-ES"/>
        </w:rPr>
      </w:pPr>
      <w:r>
        <w:rPr>
          <w:lang w:val="es-ES"/>
        </w:rPr>
        <w:t>c.2)</w:t>
      </w:r>
      <w:r>
        <w:rPr>
          <w:lang w:val="es-ES"/>
        </w:rPr>
        <w:tab/>
      </w:r>
      <w:r w:rsidRPr="00F54C3D">
        <w:rPr>
          <w:lang w:val="es-ES"/>
        </w:rPr>
        <w:t>Actualizar IP</w:t>
      </w:r>
      <w:r>
        <w:rPr>
          <w:lang w:val="es-ES"/>
        </w:rPr>
        <w:t>M</w:t>
      </w:r>
      <w:r w:rsidRPr="00F54C3D">
        <w:rPr>
          <w:lang w:val="es-ES"/>
        </w:rPr>
        <w:t xml:space="preserve"> (este índice Incluye todos los bienes).</w:t>
      </w:r>
    </w:p>
    <w:p w:rsidR="00DA18A9" w:rsidRDefault="00DA18A9" w:rsidP="00F54C3D">
      <w:pPr>
        <w:jc w:val="both"/>
        <w:rPr>
          <w:lang w:val="es-ES"/>
        </w:rPr>
      </w:pPr>
      <w:r>
        <w:rPr>
          <w:lang w:val="es-ES"/>
        </w:rPr>
        <w:t>C.3)</w:t>
      </w:r>
      <w:r>
        <w:rPr>
          <w:lang w:val="es-ES"/>
        </w:rPr>
        <w:tab/>
        <w:t>Actualizar mensualmente el parámetro Alpha</w:t>
      </w:r>
    </w:p>
    <w:p w:rsidR="00DA18A9" w:rsidRDefault="00DA18A9" w:rsidP="00F54C3D">
      <w:pPr>
        <w:jc w:val="both"/>
        <w:rPr>
          <w:lang w:val="es-ES"/>
        </w:rPr>
      </w:pPr>
      <w:r>
        <w:rPr>
          <w:lang w:val="es-ES"/>
        </w:rPr>
        <w:t>c.4)</w:t>
      </w:r>
      <w:r>
        <w:rPr>
          <w:lang w:val="es-ES"/>
        </w:rPr>
        <w:tab/>
        <w:t>Calcular el promedio de 12 meses de c.3)</w:t>
      </w:r>
    </w:p>
    <w:p w:rsidR="00DA18A9" w:rsidRPr="00B41936" w:rsidRDefault="00DA18A9" w:rsidP="00F54C3D">
      <w:pPr>
        <w:jc w:val="both"/>
        <w:rPr>
          <w:rFonts w:eastAsiaTheme="minorEastAsia"/>
          <w:b/>
          <w:lang w:val="es-ES"/>
        </w:rPr>
      </w:pPr>
      <w:r>
        <w:rPr>
          <w:lang w:val="es-ES"/>
        </w:rPr>
        <w:t>c.5)</w:t>
      </w:r>
      <w:r>
        <w:rPr>
          <w:lang w:val="es-ES"/>
        </w:rPr>
        <w:tab/>
        <w:t>Calcular el indicador IPEI</w:t>
      </w:r>
      <w:r w:rsidR="00B41936">
        <w:rPr>
          <w:lang w:val="es-ES"/>
        </w:rPr>
        <w:t xml:space="preserve"> como </w:t>
      </w:r>
      <m:oMath>
        <m:r>
          <m:rPr>
            <m:sty m:val="bi"/>
          </m:rPr>
          <w:rPr>
            <w:rFonts w:ascii="Cambria Math" w:hAnsi="Cambria Math"/>
            <w:lang w:val="es-ES"/>
          </w:rPr>
          <m:t>IPEI=αIPX+</m:t>
        </m:r>
        <m:d>
          <m:dPr>
            <m:ctrlPr>
              <w:rPr>
                <w:rFonts w:ascii="Cambria Math" w:hAnsi="Cambria Math"/>
                <w:b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1-α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>IPM</m:t>
        </m:r>
      </m:oMath>
    </w:p>
    <w:p w:rsidR="00B41936" w:rsidRDefault="00B41936" w:rsidP="00F54C3D">
      <w:pPr>
        <w:jc w:val="both"/>
        <w:rPr>
          <w:lang w:val="es-ES"/>
        </w:rPr>
      </w:pPr>
      <w:r>
        <w:rPr>
          <w:lang w:val="es-ES"/>
        </w:rPr>
        <w:t>C.6)</w:t>
      </w:r>
      <w:r>
        <w:rPr>
          <w:lang w:val="es-ES"/>
        </w:rPr>
        <w:tab/>
        <w:t>Aplicar a)</w:t>
      </w:r>
    </w:p>
    <w:p w:rsidR="00B41936" w:rsidRDefault="00B41936" w:rsidP="00F54C3D">
      <w:pPr>
        <w:jc w:val="both"/>
        <w:rPr>
          <w:lang w:val="es-ES"/>
        </w:rPr>
      </w:pPr>
      <w:r>
        <w:rPr>
          <w:lang w:val="es-ES"/>
        </w:rPr>
        <w:t>c.7)</w:t>
      </w:r>
      <w:r>
        <w:rPr>
          <w:lang w:val="es-ES"/>
        </w:rPr>
        <w:tab/>
        <w:t>Aplicar b)</w:t>
      </w:r>
    </w:p>
    <w:p w:rsidR="0009530A" w:rsidRDefault="0009530A" w:rsidP="00F54C3D">
      <w:pPr>
        <w:jc w:val="both"/>
        <w:rPr>
          <w:lang w:val="es-ES"/>
        </w:rPr>
      </w:pPr>
    </w:p>
    <w:p w:rsidR="0009530A" w:rsidRPr="009137B6" w:rsidRDefault="0009530A" w:rsidP="00F54C3D">
      <w:pPr>
        <w:jc w:val="both"/>
        <w:rPr>
          <w:b/>
          <w:lang w:val="es-ES"/>
        </w:rPr>
      </w:pPr>
      <w:r w:rsidRPr="009137B6">
        <w:rPr>
          <w:b/>
          <w:lang w:val="es-ES"/>
        </w:rPr>
        <w:t>ORDENAMIENTO DE LAS VARIABLES EN EL MODELO SVAR50-4B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(Exógenas a endógenas)</w:t>
      </w:r>
    </w:p>
    <w:p w:rsidR="00EB486E" w:rsidRDefault="00A561C5" w:rsidP="00F54C3D">
      <w:pPr>
        <w:jc w:val="both"/>
        <w:rPr>
          <w:lang w:val="es-ES"/>
        </w:rPr>
      </w:pPr>
      <w:r>
        <w:rPr>
          <w:lang w:val="es-ES"/>
        </w:rPr>
        <w:t>1)</w:t>
      </w:r>
      <w:r>
        <w:rPr>
          <w:lang w:val="es-ES"/>
        </w:rPr>
        <w:tab/>
      </w:r>
      <w:r w:rsidRPr="00A561C5">
        <w:rPr>
          <w:lang w:val="es-ES"/>
        </w:rPr>
        <w:t>d4_ln_y_star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2)</w:t>
      </w:r>
      <w:r>
        <w:rPr>
          <w:lang w:val="es-ES"/>
        </w:rPr>
        <w:tab/>
      </w:r>
      <w:r w:rsidRPr="00A561C5">
        <w:rPr>
          <w:lang w:val="es-ES"/>
        </w:rPr>
        <w:t>d4_ln_ipei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3)</w:t>
      </w:r>
      <w:r>
        <w:rPr>
          <w:lang w:val="es-ES"/>
        </w:rPr>
        <w:tab/>
      </w:r>
      <w:proofErr w:type="spellStart"/>
      <w:r w:rsidRPr="00A561C5">
        <w:rPr>
          <w:lang w:val="es-ES"/>
        </w:rPr>
        <w:t>i_star</w:t>
      </w:r>
      <w:proofErr w:type="spellEnd"/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4)</w:t>
      </w:r>
      <w:r>
        <w:rPr>
          <w:lang w:val="es-ES"/>
        </w:rPr>
        <w:tab/>
      </w:r>
      <w:r w:rsidRPr="00A561C5">
        <w:rPr>
          <w:lang w:val="es-ES"/>
        </w:rPr>
        <w:t>d4_ln_cpi_nosub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5)</w:t>
      </w:r>
      <w:r>
        <w:rPr>
          <w:lang w:val="es-ES"/>
        </w:rPr>
        <w:tab/>
      </w:r>
      <w:r w:rsidRPr="00A561C5">
        <w:rPr>
          <w:lang w:val="es-ES"/>
        </w:rPr>
        <w:t>d4_ln_y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lastRenderedPageBreak/>
        <w:t>6)</w:t>
      </w:r>
      <w:r>
        <w:rPr>
          <w:lang w:val="es-ES"/>
        </w:rPr>
        <w:tab/>
      </w:r>
      <w:r w:rsidRPr="00A561C5">
        <w:rPr>
          <w:lang w:val="es-ES"/>
        </w:rPr>
        <w:t>d4_ln_cpi_sub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7)</w:t>
      </w:r>
      <w:r>
        <w:rPr>
          <w:lang w:val="es-ES"/>
        </w:rPr>
        <w:tab/>
      </w:r>
      <w:r w:rsidRPr="00A561C5">
        <w:rPr>
          <w:lang w:val="es-ES"/>
        </w:rPr>
        <w:t>d4_ln_s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8)</w:t>
      </w:r>
      <w:r>
        <w:rPr>
          <w:lang w:val="es-ES"/>
        </w:rPr>
        <w:tab/>
      </w:r>
      <w:r w:rsidRPr="00A561C5">
        <w:rPr>
          <w:lang w:val="es-ES"/>
        </w:rPr>
        <w:t>d4_ln_bm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9)</w:t>
      </w:r>
      <w:r>
        <w:rPr>
          <w:lang w:val="es-ES"/>
        </w:rPr>
        <w:tab/>
      </w:r>
      <w:r w:rsidRPr="00A561C5">
        <w:rPr>
          <w:lang w:val="es-ES"/>
        </w:rPr>
        <w:t>i</w:t>
      </w:r>
    </w:p>
    <w:p w:rsidR="00A561C5" w:rsidRDefault="00A561C5" w:rsidP="00F54C3D">
      <w:pPr>
        <w:jc w:val="both"/>
        <w:rPr>
          <w:lang w:val="es-ES"/>
        </w:rPr>
      </w:pPr>
    </w:p>
    <w:p w:rsidR="00A561C5" w:rsidRPr="009137B6" w:rsidRDefault="00A561C5" w:rsidP="00F54C3D">
      <w:pPr>
        <w:jc w:val="both"/>
        <w:rPr>
          <w:b/>
          <w:lang w:val="es-ES"/>
        </w:rPr>
      </w:pPr>
      <w:r w:rsidRPr="009137B6">
        <w:rPr>
          <w:b/>
          <w:lang w:val="es-ES"/>
        </w:rPr>
        <w:t>VARIABLES RECONSTRUIDAS.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10)</w:t>
      </w:r>
      <w:r>
        <w:rPr>
          <w:lang w:val="es-ES"/>
        </w:rPr>
        <w:tab/>
      </w:r>
      <w:r w:rsidRPr="00A561C5">
        <w:rPr>
          <w:lang w:val="es-ES"/>
        </w:rPr>
        <w:t>d4_ln_cpi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11)</w:t>
      </w:r>
      <w:r>
        <w:rPr>
          <w:lang w:val="es-ES"/>
        </w:rPr>
        <w:tab/>
      </w:r>
      <w:r w:rsidRPr="00A561C5">
        <w:rPr>
          <w:lang w:val="es-ES"/>
        </w:rPr>
        <w:t>d4_ln_z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12)</w:t>
      </w:r>
      <w:r>
        <w:rPr>
          <w:lang w:val="es-ES"/>
        </w:rPr>
        <w:tab/>
      </w:r>
      <w:r w:rsidRPr="00A561C5">
        <w:rPr>
          <w:lang w:val="es-ES"/>
        </w:rPr>
        <w:t>d4_ln_v</w:t>
      </w:r>
    </w:p>
    <w:p w:rsidR="00A561C5" w:rsidRDefault="00A561C5" w:rsidP="00F54C3D">
      <w:pPr>
        <w:jc w:val="both"/>
        <w:rPr>
          <w:lang w:val="es-ES"/>
        </w:rPr>
      </w:pPr>
      <w:r>
        <w:rPr>
          <w:lang w:val="es-ES"/>
        </w:rPr>
        <w:t>13)</w:t>
      </w:r>
      <w:r>
        <w:rPr>
          <w:lang w:val="es-ES"/>
        </w:rPr>
        <w:tab/>
      </w:r>
      <w:r w:rsidRPr="00A561C5">
        <w:rPr>
          <w:lang w:val="es-ES"/>
        </w:rPr>
        <w:t>r</w:t>
      </w:r>
    </w:p>
    <w:p w:rsidR="0009530A" w:rsidRDefault="0009530A" w:rsidP="00F54C3D">
      <w:pPr>
        <w:jc w:val="both"/>
        <w:rPr>
          <w:lang w:val="es-ES"/>
        </w:rPr>
      </w:pPr>
    </w:p>
    <w:p w:rsidR="0009530A" w:rsidRDefault="0009530A" w:rsidP="00F54C3D">
      <w:pPr>
        <w:jc w:val="both"/>
        <w:rPr>
          <w:lang w:val="es-ES"/>
        </w:rPr>
      </w:pPr>
    </w:p>
    <w:p w:rsidR="00F54C3D" w:rsidRPr="00F54C3D" w:rsidRDefault="00F54C3D" w:rsidP="006B1C10">
      <w:pPr>
        <w:jc w:val="both"/>
        <w:rPr>
          <w:lang w:val="es-ES"/>
        </w:rPr>
      </w:pPr>
    </w:p>
    <w:p w:rsidR="00F54C3D" w:rsidRDefault="00F54C3D" w:rsidP="006B1C10">
      <w:pPr>
        <w:jc w:val="both"/>
        <w:rPr>
          <w:b/>
          <w:lang w:val="es-ES"/>
        </w:rPr>
      </w:pPr>
    </w:p>
    <w:p w:rsidR="006B1C10" w:rsidRPr="006B1C10" w:rsidRDefault="006B1C10" w:rsidP="006B1C10">
      <w:pPr>
        <w:jc w:val="both"/>
        <w:rPr>
          <w:lang w:val="es-ES"/>
        </w:rPr>
      </w:pPr>
    </w:p>
    <w:p w:rsidR="006B1C10" w:rsidRDefault="006B1C10" w:rsidP="006B1C10">
      <w:pPr>
        <w:jc w:val="both"/>
        <w:rPr>
          <w:b/>
          <w:lang w:val="es-ES"/>
        </w:rPr>
      </w:pPr>
    </w:p>
    <w:p w:rsidR="006B1C10" w:rsidRPr="006B1C10" w:rsidRDefault="006B1C10">
      <w:pPr>
        <w:rPr>
          <w:b/>
          <w:lang w:val="es-ES"/>
        </w:rPr>
      </w:pPr>
    </w:p>
    <w:sectPr w:rsidR="006B1C10" w:rsidRPr="006B1C10" w:rsidSect="0031300B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28"/>
    <w:rsid w:val="00041F28"/>
    <w:rsid w:val="0009530A"/>
    <w:rsid w:val="000A72DC"/>
    <w:rsid w:val="001148B2"/>
    <w:rsid w:val="002306EB"/>
    <w:rsid w:val="002E486A"/>
    <w:rsid w:val="002F0C41"/>
    <w:rsid w:val="0031300B"/>
    <w:rsid w:val="003511FE"/>
    <w:rsid w:val="004169B8"/>
    <w:rsid w:val="0046379A"/>
    <w:rsid w:val="004B4641"/>
    <w:rsid w:val="005077C2"/>
    <w:rsid w:val="005421B5"/>
    <w:rsid w:val="00657640"/>
    <w:rsid w:val="006B1C10"/>
    <w:rsid w:val="006E2DFE"/>
    <w:rsid w:val="006F56E3"/>
    <w:rsid w:val="006F587C"/>
    <w:rsid w:val="007A7401"/>
    <w:rsid w:val="009137B6"/>
    <w:rsid w:val="009D4E75"/>
    <w:rsid w:val="00A561C5"/>
    <w:rsid w:val="00AF100C"/>
    <w:rsid w:val="00B31707"/>
    <w:rsid w:val="00B41936"/>
    <w:rsid w:val="00D838B6"/>
    <w:rsid w:val="00DA18A9"/>
    <w:rsid w:val="00E025AD"/>
    <w:rsid w:val="00EA003A"/>
    <w:rsid w:val="00EB486E"/>
    <w:rsid w:val="00F54C3D"/>
    <w:rsid w:val="00F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C69A"/>
  <w15:chartTrackingRefBased/>
  <w15:docId w15:val="{8D3B5871-1391-4404-B4A1-85545C50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1F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1F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148B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A74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419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DF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nguat.gob.gt/es/page/importaciones-mensuales-por-pais-vendedo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s.gov/mxp/data/tables.htm" TargetMode="External"/><Relationship Id="rId11" Type="http://schemas.openxmlformats.org/officeDocument/2006/relationships/hyperlink" Target="https://www.banguat.gob.gt/page/base-monetaria" TargetMode="External"/><Relationship Id="rId5" Type="http://schemas.openxmlformats.org/officeDocument/2006/relationships/hyperlink" Target="https://www.bls.gov/mxp/data/tables.htm" TargetMode="External"/><Relationship Id="rId10" Type="http://schemas.openxmlformats.org/officeDocument/2006/relationships/hyperlink" Target="https://www.banguat.gob.gt/tipo_cambio/" TargetMode="External"/><Relationship Id="rId4" Type="http://schemas.openxmlformats.org/officeDocument/2006/relationships/hyperlink" Target="https://www.bea.gov/data/gdp/gross-domestic-product" TargetMode="External"/><Relationship Id="rId9" Type="http://schemas.openxmlformats.org/officeDocument/2006/relationships/hyperlink" Target="https://www.banguat.gob.gt/es/page/sistema-de-cuentas-nacionales-trimestrales-ano-de-referencia-20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Guatemala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Roger Ortíz Cardona</dc:creator>
  <cp:keywords/>
  <dc:description/>
  <cp:lastModifiedBy>Edson Roger Ortíz Cardona</cp:lastModifiedBy>
  <cp:revision>13</cp:revision>
  <dcterms:created xsi:type="dcterms:W3CDTF">2023-12-20T15:47:00Z</dcterms:created>
  <dcterms:modified xsi:type="dcterms:W3CDTF">2023-12-26T21:48:00Z</dcterms:modified>
</cp:coreProperties>
</file>