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Redacción de Requisitos No Funcionales #9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</w:rPr>
      </w:pPr>
      <w:bookmarkStart w:colFirst="0" w:colLast="0" w:name="_i9cflkhvmtmh" w:id="0"/>
      <w:bookmarkEnd w:id="0"/>
      <w:r w:rsidDel="00000000" w:rsidR="00000000" w:rsidRPr="00000000">
        <w:rPr>
          <w:color w:val="1f1f1f"/>
          <w:rtl w:val="0"/>
        </w:rPr>
        <w:t xml:space="preserve">Secciones de Requisitos No Funcionales y Especificaciones Técnicas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0"/>
          <w:szCs w:val="30"/>
        </w:rPr>
      </w:pPr>
      <w:bookmarkStart w:colFirst="0" w:colLast="0" w:name="_1bt18hsf6rtx" w:id="1"/>
      <w:bookmarkEnd w:id="1"/>
      <w:r w:rsidDel="00000000" w:rsidR="00000000" w:rsidRPr="00000000">
        <w:rPr>
          <w:color w:val="1f1f1f"/>
          <w:sz w:val="30"/>
          <w:szCs w:val="30"/>
          <w:rtl w:val="0"/>
        </w:rPr>
        <w:t xml:space="preserve">1. Requisitos No Funcionales (RNF)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250"/>
        <w:gridCol w:w="5325"/>
        <w:tblGridChange w:id="0">
          <w:tblGrid>
            <w:gridCol w:w="1215"/>
            <w:gridCol w:w="2250"/>
            <w:gridCol w:w="53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Categoría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RNF-01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Adaptabilidad y Usabilidad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interfaz de la aplicación web se adaptará automáticamente a diferentes tamaños de pantalla (móviles, tabletas y computadoras de escritorio).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RNF-02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Arquitectura Tecnológica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se desarrollará con el framework Django en el backend y utilizará SQL Server como sistema gestor de base de datos relacional.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RNF-03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Integridad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Todos los formularios web deberán contar con validaciones de datos obligatorios, tipos de datos correctos y restricción de formato de archivos.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RNF-04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Seguridad y Privacidad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protegerá las credenciales e información personal de los usuarios mediante algoritmos de encriptación y control de acceso basado en roles.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RNF-05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Rendimiento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carga de las vistas principales y la consulta de reportes deberán realizarse en un tiempo medio no mayor a 3 segundos bajo condiciones normales de conexión a Internet.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kq33atysuzh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ye7ekmrqwgp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34kbygctkhe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8ptagtfkyt9h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2. Especificación de Adaptabilidad de la Interfaz (Diseño Responsive)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EcoReporte Comunitario implementará una estrategia de diseño web adaptativo garantizando que la experiencia de usuario sea fluida e intuitiva sin importar el dispositivo utilizado: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Dispositivos Móviles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Interfaz optimizada para uso con una sola mano.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Menú de navegación colapsable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hamburguesa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Formulario simplificado para la toma/subida rápida de fotografías y captura de geolocalización.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Tabletas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Disposición en cuadrículas adaptables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grid layout</w:t>
      </w:r>
      <w:r w:rsidDel="00000000" w:rsidR="00000000" w:rsidRPr="00000000">
        <w:rPr>
          <w:color w:val="1f1f1f"/>
          <w:rtl w:val="0"/>
        </w:rPr>
        <w:t xml:space="preserve">) para visualización intermedia de catálogos y mapas comunitarios.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Computadoras de Escritorio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Vista completa con paneles laterales para filtros avanzados de búsqueda.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Tabla interactiva para la administración y cambio de estado de reportes por parte de la directiva comunitaria o autoridades.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yl7ls1lzhtdu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3. Arquitectura Tecnológica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infraestructura de software estará construida bajo los siguientes componentes: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Backend Framework: Django (Python).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Se selecciona Django por su patrón de diseño MVT (Modelo-Vista-Template), su robustez en la gestión de sesiones de usuario y su panel administrativo nativo.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Base de Datos: SQL Server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/>
      </w:pPr>
      <w:r w:rsidDel="00000000" w:rsidR="00000000" w:rsidRPr="00000000">
        <w:rPr>
          <w:color w:val="1f1f1f"/>
          <w:rtl w:val="0"/>
        </w:rPr>
        <w:t xml:space="preserve">Se utilizará un modelo relacional para garantizar la integridad referencial de las tablas de usuarios, reportes, categorías y evidencias fotográficas.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Capa de Conexión: Se utilizará el conector oficial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mssql-django</w:t>
      </w:r>
      <w:r w:rsidDel="00000000" w:rsidR="00000000" w:rsidRPr="00000000">
        <w:rPr>
          <w:color w:val="1f1f1f"/>
          <w:rtl w:val="0"/>
        </w:rPr>
        <w:t xml:space="preserve"> u ODBC para la integración transparente entre el ORM de Django y la base de datos SQL Server.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o4ezkvrrxxcb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4. Reglas de Validación de Formularios</w:t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evitar la entrada de datos erróneos o incompletos, se aplicarán reglas estrictas de validación tanto en el cliente (HTML5/JavaScript) como en el servidor (Formularios y Modelos de Django):</w:t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Campos Obligatorios: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Título del reporte, descripción, categoría del problema ambiental y ubicación.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Validación de Archivos (Evidencias Fotográficas):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Formatos permitidos: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.jpeg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.png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Tamaño máximo por imagen: 15 MB para evitar saturación del servidor.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Formatos de Entrada: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Correo electrónico: Validación de sintaxis estándar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usuario@dominio.com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Teléfono: Validación de formato numérico de 8 dígitos.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Sanitización de Texto: Limpieza de etiquetas HTML/Scripts en los campos de descripción para prevenir ataques de inyección de código (XSS).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f1f1f"/>
          <w:sz w:val="34"/>
          <w:szCs w:val="34"/>
        </w:rPr>
      </w:pPr>
      <w:bookmarkStart w:colFirst="0" w:colLast="0" w:name="_yoa02h4fdata" w:id="8"/>
      <w:bookmarkEnd w:id="8"/>
      <w:r w:rsidDel="00000000" w:rsidR="00000000" w:rsidRPr="00000000">
        <w:rPr>
          <w:color w:val="1f1f1f"/>
          <w:sz w:val="34"/>
          <w:szCs w:val="34"/>
          <w:rtl w:val="0"/>
        </w:rPr>
        <w:t xml:space="preserve">5. Criterios de Seguridad y Protección de Información Personal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resguardar la privacidad de los miembros de la comunidad y garantizar la confidencialidad de sus datos: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Cifrado de Contraseñas: Las contraseñas se almacenarán utilizando el algoritmo de hashing seguro de Django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PBKDF2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SHA256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, evitando el almacenamiento en texto plano.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Protección contra Ataques Web: Implementación de tokens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CSRF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Cross-Site Request Forgery</w:t>
      </w:r>
      <w:r w:rsidDel="00000000" w:rsidR="00000000" w:rsidRPr="00000000">
        <w:rPr>
          <w:color w:val="1f1f1f"/>
          <w:rtl w:val="0"/>
        </w:rPr>
        <w:t xml:space="preserve">) en todos los formularios de la plataforma.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Control de Acceso Basado en Roles (RBAC): Restricción estricta de vistas. Los usuarios comunes solo administrarán sus propios reportes, mientras que la modificación de estados globales queda reservada para los administradores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Anonimización Opcional de Datos: Al publicar un reporte en el mapa o lista pública, los datos de contacto del ciudadano (correo/teléfono) permanecerán ocultos para el público general y solo serán visibles para los encargados del sistema.</w:t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