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Atlas</w:t>
      </w:r>
      <w:r>
        <w:t xml:space="preserve"> </w:t>
      </w:r>
      <w:r>
        <w:t xml:space="preserve">de</w:t>
      </w:r>
      <w:r>
        <w:t xml:space="preserve"> </w:t>
      </w:r>
      <w:r>
        <w:t xml:space="preserve">Referencias</w:t>
      </w:r>
      <w:r>
        <w:t xml:space="preserve"> </w:t>
      </w:r>
      <w:r>
        <w:t xml:space="preserve">Gastronómicas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Ciudad</w:t>
      </w:r>
      <w:r>
        <w:t xml:space="preserve"> </w:t>
      </w:r>
      <w:r>
        <w:t xml:space="preserve">de</w:t>
      </w:r>
      <w:r>
        <w:t xml:space="preserve"> </w:t>
      </w:r>
      <w:r>
        <w:t xml:space="preserve">Buenos</w:t>
      </w:r>
      <w:r>
        <w:t xml:space="preserve"> </w:t>
      </w:r>
      <w:r>
        <w:t xml:space="preserve">Aires</w:t>
      </w:r>
    </w:p>
    <w:p>
      <w:pPr>
        <w:pStyle w:val="Subtitle"/>
      </w:pPr>
      <w:r>
        <w:t xml:space="preserve">Borrador</w:t>
      </w:r>
      <w:r>
        <w:t xml:space="preserve"> </w:t>
      </w:r>
      <w:r>
        <w:t xml:space="preserve">·</w:t>
      </w:r>
      <w:r>
        <w:t xml:space="preserve"> </w:t>
      </w:r>
      <w:r>
        <w:t xml:space="preserve">secciones</w:t>
      </w:r>
      <w:r>
        <w:t xml:space="preserve"> </w:t>
      </w:r>
      <w:r>
        <w:t xml:space="preserve">I</w:t>
      </w:r>
      <w:r>
        <w:t xml:space="preserve"> </w:t>
      </w:r>
      <w:r>
        <w:t xml:space="preserve">a</w:t>
      </w:r>
      <w:r>
        <w:t xml:space="preserve"> </w:t>
      </w:r>
      <w:r>
        <w:t xml:space="preserve">VIII</w:t>
      </w:r>
    </w:p>
    <w:p>
      <w:pPr>
        <w:pStyle w:val="Author"/>
      </w:pPr>
      <w:r>
        <w:t xml:space="preserve">Dirección</w:t>
      </w:r>
      <w:r>
        <w:t xml:space="preserve"> </w:t>
      </w:r>
      <w:r>
        <w:t xml:space="preserve">General</w:t>
      </w:r>
      <w:r>
        <w:t xml:space="preserve"> </w:t>
      </w:r>
      <w:r>
        <w:t xml:space="preserve">de</w:t>
      </w:r>
      <w:r>
        <w:t xml:space="preserve"> </w:t>
      </w:r>
      <w:r>
        <w:t xml:space="preserve">Desarrollo</w:t>
      </w:r>
      <w:r>
        <w:t xml:space="preserve"> </w:t>
      </w:r>
      <w:r>
        <w:t xml:space="preserve">Gastronómico</w:t>
      </w:r>
      <w:r>
        <w:t xml:space="preserve"> </w:t>
      </w:r>
      <w:r>
        <w:t xml:space="preserve">·</w:t>
      </w:r>
      <w:r>
        <w:t xml:space="preserve"> </w:t>
      </w:r>
      <w:r>
        <w:t xml:space="preserve">Ministerio</w:t>
      </w:r>
      <w:r>
        <w:t xml:space="preserve"> </w:t>
      </w:r>
      <w:r>
        <w:t xml:space="preserve">de</w:t>
      </w:r>
      <w:r>
        <w:t xml:space="preserve"> </w:t>
      </w:r>
      <w:r>
        <w:t xml:space="preserve">Desarrollo</w:t>
      </w:r>
      <w:r>
        <w:t xml:space="preserve"> </w:t>
      </w:r>
      <w:r>
        <w:t xml:space="preserve">Económico</w:t>
      </w:r>
      <w:r>
        <w:t xml:space="preserve"> </w:t>
      </w:r>
      <w:r>
        <w:t xml:space="preserve">·</w:t>
      </w:r>
      <w:r>
        <w:t xml:space="preserve"> </w:t>
      </w:r>
      <w:r>
        <w:t xml:space="preserve">GCBA</w:t>
      </w:r>
    </w:p>
    <w:p>
      <w:pPr>
        <w:pStyle w:val="Date"/>
      </w:pPr>
      <w:r>
        <w:t xml:space="preserve">Agosto</w:t>
      </w:r>
      <w:r>
        <w:t xml:space="preserve"> </w:t>
      </w:r>
      <w:r>
        <w:t xml:space="preserve">de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Índice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BlockText"/>
      </w:pPr>
      <w:r>
        <w:rPr>
          <w:bCs/>
          <w:b/>
        </w:rPr>
        <w:t xml:space="preserve">Borrador de trabajo.</w:t>
      </w:r>
      <w:r>
        <w:t xml:space="preserve"> </w:t>
      </w:r>
      <w:r>
        <w:t xml:space="preserve">El cuerpo de la sección V —las 124 fichas— está pendiente de generación. Todo lo demás está escrito.</w:t>
      </w:r>
    </w:p>
    <w:bookmarkStart w:id="24" w:name="i-presentación"/>
    <w:p>
      <w:pPr>
        <w:pStyle w:val="Heading1"/>
      </w:pPr>
      <w:r>
        <w:t xml:space="preserve">I · Presentación</w:t>
      </w:r>
    </w:p>
    <w:p>
      <w:pPr>
        <w:pStyle w:val="FirstParagraph"/>
      </w:pPr>
      <w:r>
        <w:t xml:space="preserve">Este atlas responde una pregunta simple:</w:t>
      </w:r>
      <w:r>
        <w:t xml:space="preserve"> </w:t>
      </w:r>
      <w:r>
        <w:rPr>
          <w:bCs/>
          <w:b/>
        </w:rPr>
        <w:t xml:space="preserve">dónde está la gastronomía de la Ciudad de Buenos</w:t>
      </w:r>
      <w:r>
        <w:rPr>
          <w:bCs/>
          <w:b/>
        </w:rPr>
        <w:t xml:space="preserve"> </w:t>
      </w:r>
      <w:r>
        <w:rPr>
          <w:bCs/>
          <w:b/>
        </w:rPr>
        <w:t xml:space="preserve">Aires.</w:t>
      </w:r>
    </w:p>
    <w:p>
      <w:pPr>
        <w:pStyle w:val="BodyText"/>
      </w:pPr>
      <w:r>
        <w:t xml:space="preserve">No dónde están los mejores restaurantes, ni cuáles son los barrios de moda. Dónde está: en qué</w:t>
      </w:r>
      <w:r>
        <w:t xml:space="preserve"> </w:t>
      </w:r>
      <w:r>
        <w:t xml:space="preserve">lugares del territorio los locales gastronómicos se juntan lo suficiente como para que ese</w:t>
      </w:r>
      <w:r>
        <w:t xml:space="preserve"> </w:t>
      </w:r>
      <w:r>
        <w:t xml:space="preserve">conjunto signifique algo — para quien camina, para quien invierte, para quien planifica una</w:t>
      </w:r>
      <w:r>
        <w:t xml:space="preserve"> </w:t>
      </w:r>
      <w:r>
        <w:t xml:space="preserve">vereda, un colectivo o una feria.</w:t>
      </w:r>
    </w:p>
    <w:bookmarkStart w:id="20" w:name="las-cifras"/>
    <w:p>
      <w:pPr>
        <w:pStyle w:val="Heading2"/>
      </w:pPr>
      <w:r>
        <w:t xml:space="preserve">Las cifras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23.981 locales</w:t>
            </w:r>
            <w:r>
              <w:t xml:space="preserve"> </w:t>
            </w:r>
            <w:r>
              <w:t xml:space="preserve">relevados en toda la Ciudad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siete fuentes unidas y depuradas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124 concentraciones gastronómicas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las quince comunas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53 %</w:t>
            </w:r>
            <w:r>
              <w:t xml:space="preserve"> </w:t>
            </w:r>
            <w:r>
              <w:t xml:space="preserve">de los locales está adentro de alguna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resto está distribuido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 concentraciones en las comunas 8 y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alrededor de mil locales</w:t>
            </w:r>
          </w:p>
        </w:tc>
      </w:tr>
    </w:tbl>
    <w:bookmarkEnd w:id="20"/>
    <w:bookmarkStart w:id="21" w:name="tres-cosas-que-muestra-el-mapa"/>
    <w:p>
      <w:pPr>
        <w:pStyle w:val="Heading2"/>
      </w:pPr>
      <w:r>
        <w:t xml:space="preserve">Tres cosas que muestra el mapa</w:t>
      </w:r>
    </w:p>
    <w:p>
      <w:pPr>
        <w:pStyle w:val="FirstParagraph"/>
      </w:pPr>
      <w:r>
        <w:rPr>
          <w:bCs/>
          <w:b/>
        </w:rPr>
        <w:t xml:space="preserve">Uno · hay gastronomía concentrada en todas las comunas.</w:t>
      </w:r>
      <w:r>
        <w:t xml:space="preserve"> </w:t>
      </w:r>
      <w:r>
        <w:t xml:space="preserve">Las quince. Diez concentraciones, con</w:t>
      </w:r>
      <w:r>
        <w:t xml:space="preserve"> </w:t>
      </w:r>
      <w:r>
        <w:t xml:space="preserve">alrededor de mil locales entre todas, están en las comunas 8 y 9 — el extremo sur de la Ciudad.</w:t>
      </w:r>
      <w:r>
        <w:t xml:space="preserve"> </w:t>
      </w:r>
      <w:r>
        <w:t xml:space="preserve">Otras diecisiete están en el oeste, entre Mataderos, Liniers, Villa Luro, Villa Devoto y Villa</w:t>
      </w:r>
      <w:r>
        <w:t xml:space="preserve"> </w:t>
      </w:r>
      <w:r>
        <w:t xml:space="preserve">Urquiza. No son concentraciones chicas: varias superan los doscientos locales.</w:t>
      </w:r>
    </w:p>
    <w:p>
      <w:pPr>
        <w:pStyle w:val="BodyText"/>
      </w:pPr>
      <w:r>
        <w:rPr>
          <w:bCs/>
          <w:b/>
        </w:rPr>
        <w:t xml:space="preserve">Dos · casi la mitad de la gastronomía porteña no está en ninguna concentración.</w:t>
      </w:r>
      <w:r>
        <w:t xml:space="preserve"> </w:t>
      </w:r>
      <w:r>
        <w:t xml:space="preserve">El</w:t>
      </w:r>
      <w:r>
        <w:t xml:space="preserve"> </w:t>
      </w:r>
      <w:r>
        <w:rPr>
          <w:bCs/>
          <w:b/>
        </w:rPr>
        <w:t xml:space="preserve">47 %</w:t>
      </w:r>
      <w:r>
        <w:t xml:space="preserve"> </w:t>
      </w:r>
      <w:r>
        <w:t xml:space="preserve">está distribuido: una esquina acá, tres cuadras allá, un local por cuadra sobre una avenida. Un</w:t>
      </w:r>
      <w:r>
        <w:t xml:space="preserve"> </w:t>
      </w:r>
      <w:r>
        <w:t xml:space="preserve">atlas de polos, por definición, no lo ve — y decirlo es parte de lo que este atlas tiene que</w:t>
      </w:r>
      <w:r>
        <w:t xml:space="preserve"> </w:t>
      </w:r>
      <w:r>
        <w:t xml:space="preserve">decir, porque esa mitad también da de comer a la Ciudad y también emplea gente.</w:t>
      </w:r>
    </w:p>
    <w:p>
      <w:pPr>
        <w:pStyle w:val="BodyText"/>
      </w:pPr>
      <w:r>
        <w:rPr>
          <w:bCs/>
          <w:b/>
        </w:rPr>
        <w:t xml:space="preserve">Tres · las concentraciones no son todas del mismo tipo.</w:t>
      </w:r>
      <w:r>
        <w:t xml:space="preserve"> </w:t>
      </w:r>
      <w:r>
        <w:t xml:space="preserve">Hay zonas densas y compactas, donde</w:t>
      </w:r>
      <w:r>
        <w:t xml:space="preserve"> </w:t>
      </w:r>
      <w:r>
        <w:t xml:space="preserve">una cuadra tiene quince locales; hay corredores tendidos sobre una avenida a lo largo de</w:t>
      </w:r>
      <w:r>
        <w:t xml:space="preserve"> </w:t>
      </w:r>
      <w:r>
        <w:t xml:space="preserve">kilómetros; y hay áreas con presencia real pero repartida. Compararlas entre sí sin distinguir de</w:t>
      </w:r>
      <w:r>
        <w:t xml:space="preserve"> </w:t>
      </w:r>
      <w:r>
        <w:t xml:space="preserve">qué tipo es cada una es el error más común al leer un mapa gastronómico, y la sección II explica</w:t>
      </w:r>
      <w:r>
        <w:t xml:space="preserve"> </w:t>
      </w:r>
      <w:r>
        <w:t xml:space="preserve">cómo no cometerlo.</w:t>
      </w:r>
    </w:p>
    <w:bookmarkEnd w:id="21"/>
    <w:bookmarkStart w:id="22" w:name="qué-se-puede-hacer-con-esto"/>
    <w:p>
      <w:pPr>
        <w:pStyle w:val="Heading2"/>
      </w:pPr>
      <w:r>
        <w:t xml:space="preserve">Qué se puede hacer con esto</w:t>
      </w:r>
    </w:p>
    <w:p>
      <w:pPr>
        <w:numPr>
          <w:ilvl w:val="0"/>
          <w:numId w:val="1001"/>
        </w:numPr>
        <w:pStyle w:val="Compact"/>
      </w:pPr>
      <w:r>
        <w:t xml:space="preserve">Ver</w:t>
      </w:r>
      <w:r>
        <w:t xml:space="preserve"> </w:t>
      </w:r>
      <w:r>
        <w:rPr>
          <w:bCs/>
          <w:b/>
        </w:rPr>
        <w:t xml:space="preserve">dónde hay actividad gastronómica que ninguna política alcanza hoy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Identificar las concentraciones que</w:t>
      </w:r>
      <w:r>
        <w:t xml:space="preserve"> </w:t>
      </w:r>
      <w:r>
        <w:rPr>
          <w:bCs/>
          <w:b/>
        </w:rPr>
        <w:t xml:space="preserve">cruzan el borde de dos comunas</w:t>
      </w:r>
      <w:r>
        <w:t xml:space="preserve"> </w:t>
      </w:r>
      <w:r>
        <w:t xml:space="preserve">y por eso no aparecen</w:t>
      </w:r>
      <w:r>
        <w:t xml:space="preserve"> </w:t>
      </w:r>
      <w:r>
        <w:t xml:space="preserve">completas en ningún informe comunal.</w:t>
      </w:r>
    </w:p>
    <w:p>
      <w:pPr>
        <w:numPr>
          <w:ilvl w:val="0"/>
          <w:numId w:val="1001"/>
        </w:numPr>
        <w:pStyle w:val="Compact"/>
      </w:pPr>
      <w:r>
        <w:t xml:space="preserve">Estimar dónde una</w:t>
      </w:r>
      <w:r>
        <w:t xml:space="preserve"> </w:t>
      </w:r>
      <w:r>
        <w:rPr>
          <w:bCs/>
          <w:b/>
        </w:rPr>
        <w:t xml:space="preserve">intervención en el espacio público</w:t>
      </w:r>
      <w:r>
        <w:t xml:space="preserve"> </w:t>
      </w:r>
      <w:r>
        <w:t xml:space="preserve">tocaría a más locales por metro.</w:t>
      </w:r>
    </w:p>
    <w:p>
      <w:pPr>
        <w:numPr>
          <w:ilvl w:val="0"/>
          <w:numId w:val="1001"/>
        </w:numPr>
        <w:pStyle w:val="Compact"/>
      </w:pPr>
      <w:r>
        <w:t xml:space="preserve">Cruzar la actividad con el</w:t>
      </w:r>
      <w:r>
        <w:t xml:space="preserve"> </w:t>
      </w:r>
      <w:r>
        <w:rPr>
          <w:bCs/>
          <w:b/>
        </w:rPr>
        <w:t xml:space="preserve">patrimonio gastronómico reconocido</w:t>
      </w:r>
      <w:r>
        <w:t xml:space="preserve">, y ver dónde coinciden y dónde</w:t>
      </w:r>
      <w:r>
        <w:t xml:space="preserve"> </w:t>
      </w:r>
      <w:r>
        <w:t xml:space="preserve">no.</w:t>
      </w:r>
    </w:p>
    <w:p>
      <w:pPr>
        <w:pStyle w:val="FirstParagraph"/>
      </w:pPr>
      <w:r>
        <w:t xml:space="preserve">Y una más, que es la que justifica el trabajo:</w:t>
      </w:r>
      <w:r>
        <w:t xml:space="preserve"> </w:t>
      </w:r>
      <w:r>
        <w:rPr>
          <w:bCs/>
          <w:b/>
        </w:rPr>
        <w:t xml:space="preserve">cualquiera puede rehacerlo.</w:t>
      </w:r>
      <w:r>
        <w:t xml:space="preserve"> </w:t>
      </w:r>
      <w:r>
        <w:t xml:space="preserve">El método está</w:t>
      </w:r>
      <w:r>
        <w:t xml:space="preserve"> </w:t>
      </w:r>
      <w:r>
        <w:t xml:space="preserve">publicado, con sus decisiones, sus umbrales y sus controles, incluidos los que fallaron. Un atlas</w:t>
      </w:r>
      <w:r>
        <w:t xml:space="preserve"> </w:t>
      </w:r>
      <w:r>
        <w:t xml:space="preserve">que no se puede auditar es una opinión con mapas.</w:t>
      </w:r>
    </w:p>
    <w:bookmarkEnd w:id="22"/>
    <w:bookmarkStart w:id="23" w:name="cómo-leer-este-documento"/>
    <w:p>
      <w:pPr>
        <w:pStyle w:val="Heading2"/>
      </w:pPr>
      <w:r>
        <w:t xml:space="preserve">Cómo leer este documento</w:t>
      </w:r>
    </w:p>
    <w:p>
      <w:pPr>
        <w:pStyle w:val="FirstParagraph"/>
      </w:pPr>
      <w:r>
        <w:t xml:space="preserve">La sección</w:t>
      </w:r>
      <w:r>
        <w:t xml:space="preserve"> </w:t>
      </w:r>
      <w:r>
        <w:rPr>
          <w:bCs/>
          <w:b/>
        </w:rPr>
        <w:t xml:space="preserve">II</w:t>
      </w:r>
      <w:r>
        <w:t xml:space="preserve"> </w:t>
      </w:r>
      <w:r>
        <w:t xml:space="preserve">explica qué llamamos «polo gastronómico» y por qué eso no es una obviedad. La</w:t>
      </w:r>
      <w:r>
        <w:t xml:space="preserve"> </w:t>
      </w:r>
      <w:r>
        <w:rPr>
          <w:bCs/>
          <w:b/>
        </w:rPr>
        <w:t xml:space="preserve">III</w:t>
      </w:r>
      <w:r>
        <w:t xml:space="preserve"> </w:t>
      </w:r>
      <w:r>
        <w:t xml:space="preserve">dice de dónde salen los datos. La</w:t>
      </w:r>
      <w:r>
        <w:t xml:space="preserve"> </w:t>
      </w:r>
      <w:r>
        <w:rPr>
          <w:bCs/>
          <w:b/>
        </w:rPr>
        <w:t xml:space="preserve">IV</w:t>
      </w:r>
      <w:r>
        <w:t xml:space="preserve">, cómo se pasó de puntos en un mapa a zonas con</w:t>
      </w:r>
      <w:r>
        <w:t xml:space="preserve"> </w:t>
      </w:r>
      <w:r>
        <w:t xml:space="preserve">borde. La</w:t>
      </w:r>
      <w:r>
        <w:t xml:space="preserve"> </w:t>
      </w:r>
      <w:r>
        <w:rPr>
          <w:bCs/>
          <w:b/>
        </w:rPr>
        <w:t xml:space="preserve">V</w:t>
      </w:r>
      <w:r>
        <w:t xml:space="preserve"> </w:t>
      </w:r>
      <w:r>
        <w:t xml:space="preserve">es el cuerpo: las ciento veinticuatro fichas, ordenadas por comuna. La</w:t>
      </w:r>
      <w:r>
        <w:t xml:space="preserve"> </w:t>
      </w:r>
      <w:r>
        <w:rPr>
          <w:bCs/>
          <w:b/>
        </w:rPr>
        <w:t xml:space="preserve">VI</w:t>
      </w:r>
      <w:r>
        <w:t xml:space="preserve"> </w:t>
      </w:r>
      <w:r>
        <w:t xml:space="preserve">reúne lo que se midió y no alcanzó el criterio. La</w:t>
      </w:r>
      <w:r>
        <w:t xml:space="preserve"> </w:t>
      </w:r>
      <w:r>
        <w:rPr>
          <w:bCs/>
          <w:b/>
        </w:rPr>
        <w:t xml:space="preserve">VII</w:t>
      </w:r>
      <w:r>
        <w:t xml:space="preserve"> </w:t>
      </w:r>
      <w:r>
        <w:t xml:space="preserve">dice qué cosas este atlas no puede</w:t>
      </w:r>
      <w:r>
        <w:t xml:space="preserve"> </w:t>
      </w:r>
      <w:r>
        <w:t xml:space="preserve">decir.</w:t>
      </w:r>
    </w:p>
    <w:p>
      <w:pPr>
        <w:pStyle w:val="BodyText"/>
      </w:pPr>
      <w:r>
        <w:t xml:space="preserve">Quien tenga apuro puede leer la II y la VII, y después ir directo a su comuna.</w:t>
      </w:r>
    </w:p>
    <w:p>
      <w:pPr>
        <w:pStyle w:val="BodyText"/>
      </w:pPr>
      <w:r>
        <w:t xml:space="preserve">Y quien quiera el detalle completo del método —las fórmulas, las curvas de sensibilidad, los</w:t>
      </w:r>
      <w:r>
        <w:t xml:space="preserve"> </w:t>
      </w:r>
      <w:r>
        <w:t xml:space="preserve">controles— lo encontrará en la</w:t>
      </w:r>
      <w:r>
        <w:t xml:space="preserve"> </w:t>
      </w:r>
      <w:r>
        <w:rPr>
          <w:bCs/>
          <w:b/>
        </w:rPr>
        <w:t xml:space="preserve">edición técnica</w:t>
      </w:r>
      <w:r>
        <w:t xml:space="preserve">, que se publica por separado porque tiene otro</w:t>
      </w:r>
      <w:r>
        <w:t xml:space="preserve"> </w:t>
      </w:r>
      <w:r>
        <w:t xml:space="preserve">lector.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ii-qué-es-un-polo-gastronómico"/>
    <w:p>
      <w:pPr>
        <w:pStyle w:val="Heading1"/>
      </w:pPr>
      <w:r>
        <w:t xml:space="preserve">II · Qué es un polo gastronómico</w:t>
      </w:r>
    </w:p>
    <w:bookmarkStart w:id="25" w:name="una-categoría-de-lectura-no-un-objeto"/>
    <w:p>
      <w:pPr>
        <w:pStyle w:val="Heading2"/>
      </w:pPr>
      <w:r>
        <w:t xml:space="preserve">Una categoría de lectura, no un objeto</w:t>
      </w:r>
    </w:p>
    <w:p>
      <w:pPr>
        <w:pStyle w:val="FirstParagraph"/>
      </w:pPr>
      <w:r>
        <w:t xml:space="preserve">Un río tiene orillas. Una manzana tiene cuatro esquinas. Un polo gastronómico no tiene nada de</w:t>
      </w:r>
      <w:r>
        <w:t xml:space="preserve"> </w:t>
      </w:r>
      <w:r>
        <w:t xml:space="preserve">eso:</w:t>
      </w:r>
      <w:r>
        <w:t xml:space="preserve"> </w:t>
      </w:r>
      <w:r>
        <w:rPr>
          <w:bCs/>
          <w:b/>
        </w:rPr>
        <w:t xml:space="preserve">es una manera de mirar</w:t>
      </w:r>
      <w:r>
        <w:t xml:space="preserve">.</w:t>
      </w:r>
    </w:p>
    <w:p>
      <w:pPr>
        <w:pStyle w:val="BodyText"/>
      </w:pPr>
      <w:r>
        <w:t xml:space="preserve">Cuando decimos que Palermo Hollywood es un polo, no estamos señalando un objeto que exista en el</w:t>
      </w:r>
      <w:r>
        <w:t xml:space="preserve"> </w:t>
      </w:r>
      <w:r>
        <w:t xml:space="preserve">territorio con bordes propios. Estamos diciendo que en esa zona hay tantos locales tan cerca unos</w:t>
      </w:r>
      <w:r>
        <w:t xml:space="preserve"> </w:t>
      </w:r>
      <w:r>
        <w:t xml:space="preserve">de otros que conviene pensarlos juntos. Dónde termina exactamente es una decisión nuestra, no un</w:t>
      </w:r>
      <w:r>
        <w:t xml:space="preserve"> </w:t>
      </w:r>
      <w:r>
        <w:t xml:space="preserve">hecho del mundo.</w:t>
      </w:r>
    </w:p>
    <w:p>
      <w:pPr>
        <w:pStyle w:val="BodyText"/>
      </w:pPr>
      <w:r>
        <w:t xml:space="preserve">Esto no es una debilidad del atlas: es la naturaleza del problema, y decirlo de entrada evita</w:t>
      </w:r>
      <w:r>
        <w:t xml:space="preserve"> </w:t>
      </w:r>
      <w:r>
        <w:t xml:space="preserve">discusiones falsas.</w:t>
      </w:r>
      <w:r>
        <w:t xml:space="preserve"> </w:t>
      </w:r>
      <w:r>
        <w:rPr>
          <w:bCs/>
          <w:b/>
        </w:rPr>
        <w:t xml:space="preserve">Nadie puede tener razón sobre dónde termina Palermo Hollywood.</w:t>
      </w:r>
      <w:r>
        <w:t xml:space="preserve"> </w:t>
      </w:r>
      <w:r>
        <w:t xml:space="preserve">Lo que sí</w:t>
      </w:r>
      <w:r>
        <w:t xml:space="preserve"> </w:t>
      </w:r>
      <w:r>
        <w:t xml:space="preserve">se puede exigir es que la decisión sea</w:t>
      </w:r>
      <w:r>
        <w:t xml:space="preserve"> </w:t>
      </w:r>
      <w:r>
        <w:rPr>
          <w:bCs/>
          <w:b/>
        </w:rPr>
        <w:t xml:space="preserve">reproducible, declarada y defendible</w:t>
      </w:r>
      <w:r>
        <w:t xml:space="preserve">.</w:t>
      </w:r>
    </w:p>
    <w:p>
      <w:pPr>
        <w:pStyle w:val="BodyText"/>
      </w:pPr>
      <w:r>
        <w:t xml:space="preserve">Por eso, cada vez que en este trabajo hubo que trazar una línea, respondimos tres preguntas por</w:t>
      </w:r>
      <w:r>
        <w:t xml:space="preserve"> </w:t>
      </w:r>
      <w:r>
        <w:t xml:space="preserve">escrito antes de trazarla:</w:t>
      </w:r>
    </w:p>
    <w:p>
      <w:pPr>
        <w:numPr>
          <w:ilvl w:val="0"/>
          <w:numId w:val="1002"/>
        </w:numPr>
        <w:pStyle w:val="Compact"/>
      </w:pPr>
      <w:r>
        <w:t xml:space="preserve">¿De dónde sale el valor del corte? (Nunca de mirar los datos que va a juzgar.)</w:t>
      </w:r>
    </w:p>
    <w:p>
      <w:pPr>
        <w:numPr>
          <w:ilvl w:val="0"/>
          <w:numId w:val="1002"/>
        </w:numPr>
        <w:pStyle w:val="Compact"/>
      </w:pPr>
      <w:r>
        <w:t xml:space="preserve">¿El resultado cambia si el corte se mueve? Y si cambia, ¿cuánto?</w:t>
      </w:r>
    </w:p>
    <w:p>
      <w:pPr>
        <w:numPr>
          <w:ilvl w:val="0"/>
          <w:numId w:val="1002"/>
        </w:numPr>
        <w:pStyle w:val="Compact"/>
      </w:pPr>
      <w:r>
        <w:t xml:space="preserve">Si el corte es una convención, ¿está declarado como convención?</w:t>
      </w:r>
    </w:p>
    <w:p>
      <w:pPr>
        <w:pStyle w:val="FirstParagraph"/>
      </w:pPr>
      <w:r>
        <w:t xml:space="preserve">Un corte declarado como convención se puede discutir. Un corte presentado como frontera natural</w:t>
      </w:r>
      <w:r>
        <w:t xml:space="preserve"> </w:t>
      </w:r>
      <w:r>
        <w:t xml:space="preserve">se cae en la primera revisión.</w:t>
      </w:r>
    </w:p>
    <w:bookmarkEnd w:id="25"/>
    <w:bookmarkStart w:id="26" w:name="las-cuatro-familias"/>
    <w:p>
      <w:pPr>
        <w:pStyle w:val="Heading2"/>
      </w:pPr>
      <w:r>
        <w:t xml:space="preserve">Las cuatro familias</w:t>
      </w:r>
    </w:p>
    <w:p>
      <w:pPr>
        <w:pStyle w:val="FirstParagraph"/>
      </w:pPr>
      <w:r>
        <w:t xml:space="preserve">No todas las referencias de este atlas son la misma cosa, y confundirlas es el error más común al</w:t>
      </w:r>
      <w:r>
        <w:t xml:space="preserve"> </w:t>
      </w:r>
      <w:r>
        <w:t xml:space="preserve">leer un mapa gastronómico. Hay cuatro familias, y</w:t>
      </w:r>
      <w:r>
        <w:t xml:space="preserve"> </w:t>
      </w:r>
      <w:r>
        <w:rPr>
          <w:bCs/>
          <w:b/>
        </w:rPr>
        <w:t xml:space="preserve">cada una se verifica distinto</w:t>
      </w:r>
      <w:r>
        <w:t xml:space="preserve">:</w:t>
      </w:r>
    </w:p>
    <w:p>
      <w:pPr>
        <w:pStyle w:val="BodyText"/>
      </w:pPr>
      <w:r>
        <w:rPr>
          <w:bCs/>
          <w:b/>
        </w:rPr>
        <w:t xml:space="preserve">Polo.</w:t>
      </w:r>
      <w:r>
        <w:t xml:space="preserve"> </w:t>
      </w:r>
      <w:r>
        <w:t xml:space="preserve">Una concentración compacta, con nombre propio y bordes reconocibles. Belgrano es un</w:t>
      </w:r>
      <w:r>
        <w:t xml:space="preserve"> </w:t>
      </w:r>
      <w:r>
        <w:t xml:space="preserve">polo: quien camina sabe cuándo entró y cuándo salió.</w:t>
      </w:r>
    </w:p>
    <w:p>
      <w:pPr>
        <w:pStyle w:val="BodyText"/>
      </w:pPr>
      <w:r>
        <w:rPr>
          <w:bCs/>
          <w:b/>
        </w:rPr>
        <w:t xml:space="preserve">Polo con subzonas o multiparte.</w:t>
      </w:r>
      <w:r>
        <w:t xml:space="preserve"> </w:t>
      </w:r>
      <w:r>
        <w:t xml:space="preserve">Varias concentraciones bajo un mismo nombre, con vacíos entre</w:t>
      </w:r>
      <w:r>
        <w:t xml:space="preserve"> </w:t>
      </w:r>
      <w:r>
        <w:t xml:space="preserve">ellas que son parte de la figura. Costanera Norte es multiparte: entre sus partes hay hasta dos</w:t>
      </w:r>
      <w:r>
        <w:t xml:space="preserve"> </w:t>
      </w:r>
      <w:r>
        <w:t xml:space="preserve">kilómetros y setecientos metros de nada, y ese vacío no es un error del mapa.</w:t>
      </w:r>
    </w:p>
    <w:p>
      <w:pPr>
        <w:pStyle w:val="BodyText"/>
      </w:pPr>
      <w:r>
        <w:rPr>
          <w:bCs/>
          <w:b/>
        </w:rPr>
        <w:t xml:space="preserve">Eje o corredor.</w:t>
      </w:r>
      <w:r>
        <w:t xml:space="preserve"> </w:t>
      </w:r>
      <w:r>
        <w:t xml:space="preserve">Actividad tendida sobre una avenida. La Avenida Corrientes es un eje: no tiene</w:t>
      </w:r>
      <w:r>
        <w:t xml:space="preserve"> </w:t>
      </w:r>
      <w:r>
        <w:t xml:space="preserve">un centro, tiene un recorrido. Un eje mide mal con las herramientas que miden polos, y hay que</w:t>
      </w:r>
      <w:r>
        <w:t xml:space="preserve"> </w:t>
      </w:r>
      <w:r>
        <w:t xml:space="preserve">tenerlo presente al comparar.</w:t>
      </w:r>
    </w:p>
    <w:p>
      <w:pPr>
        <w:pStyle w:val="BodyText"/>
      </w:pPr>
      <w:r>
        <w:rPr>
          <w:bCs/>
          <w:b/>
        </w:rPr>
        <w:t xml:space="preserve">Referencia dispersa.</w:t>
      </w:r>
      <w:r>
        <w:t xml:space="preserve"> </w:t>
      </w:r>
      <w:r>
        <w:t xml:space="preserve">Un área con presencia gastronómica real pero sin una concentración que la</w:t>
      </w:r>
      <w:r>
        <w:t xml:space="preserve"> </w:t>
      </w:r>
      <w:r>
        <w:t xml:space="preserve">explique. La actividad está, repartida.</w:t>
      </w:r>
    </w:p>
    <w:p>
      <w:pPr>
        <w:pStyle w:val="BodyText"/>
      </w:pPr>
      <w:r>
        <w:t xml:space="preserve">Esta última familia es la que más se malinterpreta, así que conviene ser explícito:</w:t>
      </w:r>
    </w:p>
    <w:p>
      <w:pPr>
        <w:pStyle w:val="BlockText"/>
      </w:pPr>
      <w:r>
        <w:rPr>
          <w:bCs/>
          <w:b/>
        </w:rPr>
        <w:t xml:space="preserve">Que una referencia dispersa no produzca una concentración compacta no la refuta. La</w:t>
      </w:r>
      <w:r>
        <w:rPr>
          <w:bCs/>
          <w:b/>
        </w:rPr>
        <w:t xml:space="preserve"> </w:t>
      </w:r>
      <w:r>
        <w:rPr>
          <w:bCs/>
          <w:b/>
        </w:rPr>
        <w:t xml:space="preserve">confirma.</w:t>
      </w:r>
    </w:p>
    <w:p>
      <w:pPr>
        <w:pStyle w:val="FirstParagraph"/>
      </w:pPr>
      <w:r>
        <w:t xml:space="preserve">En varios casos —Costanera Norte, Donado-Holmberg, Villa Pueyrredón— la mayoría de los locales de</w:t>
      </w:r>
      <w:r>
        <w:t xml:space="preserve"> </w:t>
      </w:r>
      <w:r>
        <w:t xml:space="preserve">un área sí está adentro de alguna concentración, pero esas concentraciones ocupan una fracción</w:t>
      </w:r>
      <w:r>
        <w:t xml:space="preserve"> </w:t>
      </w:r>
      <w:r>
        <w:t xml:space="preserve">chica del área.</w:t>
      </w:r>
      <w:r>
        <w:t xml:space="preserve"> </w:t>
      </w:r>
      <w:r>
        <w:rPr>
          <w:bCs/>
          <w:b/>
        </w:rPr>
        <w:t xml:space="preserve">La concentración está; lo que es más ancho es el perímetro.</w:t>
      </w:r>
    </w:p>
    <w:bookmarkEnd w:id="26"/>
    <w:bookmarkStart w:id="27" w:name="Xf69cca4d8251e6a742c181c7fa1501d07fba43e"/>
    <w:p>
      <w:pPr>
        <w:pStyle w:val="Heading2"/>
      </w:pPr>
      <w:r>
        <w:t xml:space="preserve">Los tres criterios que definen un polo acá</w:t>
      </w:r>
    </w:p>
    <w:p>
      <w:pPr>
        <w:pStyle w:val="FirstParagraph"/>
      </w:pPr>
      <w:r>
        <w:t xml:space="preserve">Para que un conjunto de locales entre a este atlas como polo tiene que cumplir tres cosas.</w:t>
      </w:r>
    </w:p>
    <w:p>
      <w:pPr>
        <w:pStyle w:val="BodyText"/>
      </w:pPr>
      <w:r>
        <w:rPr>
          <w:bCs/>
          <w:b/>
        </w:rPr>
        <w:t xml:space="preserve">Uno · tamaño.</w:t>
      </w:r>
      <w:r>
        <w:t xml:space="preserve"> </w:t>
      </w:r>
      <w:r>
        <w:t xml:space="preserve">Al menos</w:t>
      </w:r>
      <w:r>
        <w:t xml:space="preserve"> </w:t>
      </w:r>
      <w:r>
        <w:rPr>
          <w:bCs/>
          <w:b/>
        </w:rPr>
        <w:t xml:space="preserve">cuarenta locales</w:t>
      </w:r>
      <w:r>
        <w:t xml:space="preserve">. El número se fijó</w:t>
      </w:r>
      <w:r>
        <w:t xml:space="preserve"> </w:t>
      </w:r>
      <w:r>
        <w:rPr>
          <w:bCs/>
          <w:b/>
        </w:rPr>
        <w:t xml:space="preserve">antes de mirar los datos</w:t>
      </w:r>
      <w:r>
        <w:t xml:space="preserve">,</w:t>
      </w:r>
      <w:r>
        <w:t xml:space="preserve"> </w:t>
      </w:r>
      <w:r>
        <w:t xml:space="preserve">tomado de la concentración más chica que la Dirección venía reconociendo como zona gastronómica.</w:t>
      </w:r>
      <w:r>
        <w:t xml:space="preserve"> </w:t>
      </w:r>
      <w:r>
        <w:t xml:space="preserve">Anclarlo afuera de los datos que iba a juzgar es lo que evita que el mapa termine confirmando lo</w:t>
      </w:r>
      <w:r>
        <w:t xml:space="preserve"> </w:t>
      </w:r>
      <w:r>
        <w:t xml:space="preserve">que ya creíamos.</w:t>
      </w:r>
    </w:p>
    <w:p>
      <w:pPr>
        <w:pStyle w:val="BodyText"/>
      </w:pPr>
      <w:r>
        <w:t xml:space="preserve">Es el criterio que más presión recibe, porque siempre aparece un caso que queda a pocos locales</w:t>
      </w:r>
      <w:r>
        <w:t xml:space="preserve"> </w:t>
      </w:r>
      <w:r>
        <w:t xml:space="preserve">—en este trabajo, una concentración de treinta y cinco, a cinco del corte—.</w:t>
      </w:r>
      <w:r>
        <w:t xml:space="preserve"> </w:t>
      </w:r>
      <w:r>
        <w:rPr>
          <w:bCs/>
          <w:b/>
        </w:rPr>
        <w:t xml:space="preserve">No se movió.</w:t>
      </w:r>
      <w:r>
        <w:t xml:space="preserve"> </w:t>
      </w:r>
      <w:r>
        <w:t xml:space="preserve">Un</w:t>
      </w:r>
      <w:r>
        <w:t xml:space="preserve"> </w:t>
      </w:r>
      <w:r>
        <w:t xml:space="preserve">mínimo que se baja una vez deja de ser un mínimo para los otros ciento veintitrés.</w:t>
      </w:r>
    </w:p>
    <w:p>
      <w:pPr>
        <w:pStyle w:val="BodyText"/>
      </w:pPr>
      <w:r>
        <w:rPr>
          <w:bCs/>
          <w:b/>
        </w:rPr>
        <w:t xml:space="preserve">Dos · continuidad.</w:t>
      </w:r>
      <w:r>
        <w:t xml:space="preserve"> </w:t>
      </w:r>
      <w:r>
        <w:t xml:space="preserve">Los locales tienen que formar un tejido, no una cadena. Dos concentraciones</w:t>
      </w:r>
      <w:r>
        <w:t xml:space="preserve"> </w:t>
      </w:r>
      <w:r>
        <w:t xml:space="preserve">unidas por un corredor ralo no son una: son dos, y la Ciudad las nombra distinto. Cuando la</w:t>
      </w:r>
      <w:r>
        <w:t xml:space="preserve"> </w:t>
      </w:r>
      <w:r>
        <w:t xml:space="preserve">prueba mostró que un conjunto era en realidad una cadena, se partió.</w:t>
      </w:r>
    </w:p>
    <w:p>
      <w:pPr>
        <w:pStyle w:val="BodyText"/>
      </w:pPr>
      <w:r>
        <w:rPr>
          <w:bCs/>
          <w:b/>
        </w:rPr>
        <w:t xml:space="preserve">Tres · que la división mejore la lectura.</w:t>
      </w:r>
      <w:r>
        <w:t xml:space="preserve"> </w:t>
      </w:r>
      <w:r>
        <w:t xml:space="preserve">Un polo que se divide en partes tiene que producir</w:t>
      </w:r>
      <w:r>
        <w:t xml:space="preserve"> </w:t>
      </w:r>
      <w:r>
        <w:t xml:space="preserve">partes que alguien sepa cómo llamar. Si el resultado de partir es un conjunto de fragmentos sin</w:t>
      </w:r>
      <w:r>
        <w:t xml:space="preserve"> </w:t>
      </w:r>
      <w:r>
        <w:t xml:space="preserve">nombre, la división no sirve — y el criterio correcto para un atlas es el que produce algo</w:t>
      </w:r>
      <w:r>
        <w:t xml:space="preserve"> </w:t>
      </w:r>
      <w:r>
        <w:t xml:space="preserve">nombrable.</w:t>
      </w:r>
    </w:p>
    <w:bookmarkEnd w:id="27"/>
    <w:bookmarkStart w:id="28" w:name="X87bcecec83f2e92a73476a99c5df756a1c298b8"/>
    <w:p>
      <w:pPr>
        <w:pStyle w:val="Heading2"/>
      </w:pPr>
      <w:r>
        <w:t xml:space="preserve">Dos consecuencias que conviene tener presentes</w:t>
      </w:r>
    </w:p>
    <w:p>
      <w:pPr>
        <w:pStyle w:val="FirstParagraph"/>
      </w:pPr>
      <w:r>
        <w:rPr>
          <w:bCs/>
          <w:b/>
        </w:rPr>
        <w:t xml:space="preserve">La cantidad de polos depende de cómo se mira.</w:t>
      </w:r>
      <w:r>
        <w:t xml:space="preserve"> </w:t>
      </w:r>
      <w:r>
        <w:t xml:space="preserve">Ciento veinticuatro es el resultado de los</w:t>
      </w:r>
      <w:r>
        <w:t xml:space="preserve"> </w:t>
      </w:r>
      <w:r>
        <w:t xml:space="preserve">parámetros que elegimos, y elegimos ésos con un criterio declarado de antemano. Lo que sí es un</w:t>
      </w:r>
      <w:r>
        <w:t xml:space="preserve"> </w:t>
      </w:r>
      <w:r>
        <w:t xml:space="preserve">hallazgo, y no depende de los parámetros, es que</w:t>
      </w:r>
      <w:r>
        <w:t xml:space="preserve"> </w:t>
      </w:r>
      <w:r>
        <w:rPr>
          <w:bCs/>
          <w:b/>
        </w:rPr>
        <w:t xml:space="preserve">la estructura del mapa sobrevive en trece de</w:t>
      </w:r>
      <w:r>
        <w:rPr>
          <w:bCs/>
          <w:b/>
        </w:rPr>
        <w:t xml:space="preserve"> </w:t>
      </w:r>
      <w:r>
        <w:rPr>
          <w:bCs/>
          <w:b/>
        </w:rPr>
        <w:t xml:space="preserve">las quince combinaciones que se probaron</w:t>
      </w:r>
      <w:r>
        <w:t xml:space="preserve">. El número es una decisión; la estructura es un</w:t>
      </w:r>
      <w:r>
        <w:t xml:space="preserve"> </w:t>
      </w:r>
      <w:r>
        <w:t xml:space="preserve">resultado.</w:t>
      </w:r>
    </w:p>
    <w:p>
      <w:pPr>
        <w:pStyle w:val="BodyText"/>
      </w:pPr>
      <w:r>
        <w:rPr>
          <w:bCs/>
          <w:b/>
        </w:rPr>
        <w:t xml:space="preserve">Y las clases de densidad son una lectura, no una propiedad.</w:t>
      </w:r>
      <w:r>
        <w:t xml:space="preserve"> </w:t>
      </w:r>
      <w:r>
        <w:t xml:space="preserve">Este atlas clasifica los polos en</w:t>
      </w:r>
      <w:r>
        <w:t xml:space="preserve"> </w:t>
      </w:r>
      <w:r>
        <w:t xml:space="preserve">tres clases —densa, media y extendida—. Cuando se sometió esa clasificación a un control de</w:t>
      </w:r>
      <w:r>
        <w:t xml:space="preserve"> </w:t>
      </w:r>
      <w:r>
        <w:t xml:space="preserve">robustez, el control falló: no porque el orden de los polos cambie —casi no cambia—, sino porque</w:t>
      </w:r>
      <w:r>
        <w:t xml:space="preserve"> </w:t>
      </w:r>
      <w:r>
        <w:t xml:space="preserve">los cortes entre clases están dominados por unos pocos polos muy densos, y los polos que están</w:t>
      </w:r>
      <w:r>
        <w:t xml:space="preserve"> </w:t>
      </w:r>
      <w:r>
        <w:t xml:space="preserve">cerca de un corte cambian de clase aunque su densidad casi no se mueva.</w:t>
      </w:r>
    </w:p>
    <w:p>
      <w:pPr>
        <w:pStyle w:val="BodyText"/>
      </w:pPr>
      <w:r>
        <w:t xml:space="preserve">En vez de cambiar el control por uno más benévolo, se publica el resultado tal cual y</w:t>
      </w:r>
      <w:r>
        <w:t xml:space="preserve"> </w:t>
      </w:r>
      <w:r>
        <w:rPr>
          <w:bCs/>
          <w:b/>
        </w:rPr>
        <w:t xml:space="preserve">cada polo</w:t>
      </w:r>
      <w:r>
        <w:rPr>
          <w:bCs/>
          <w:b/>
        </w:rPr>
        <w:t xml:space="preserve"> </w:t>
      </w:r>
      <w:r>
        <w:rPr>
          <w:bCs/>
          <w:b/>
        </w:rPr>
        <w:t xml:space="preserve">lleva su distancia al corte</w:t>
      </w:r>
      <w:r>
        <w:t xml:space="preserve">, para que se vea cuáles están al filo. Un control que falla y se</w:t>
      </w:r>
      <w:r>
        <w:t xml:space="preserve"> </w:t>
      </w:r>
      <w:r>
        <w:t xml:space="preserve">reemplaza por otro no es un control: es un trámite.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6" w:name="iii-de-dónde-salen-los-datos"/>
    <w:p>
      <w:pPr>
        <w:pStyle w:val="Heading1"/>
      </w:pPr>
      <w:r>
        <w:t xml:space="preserve">III · De dónde salen los datos</w:t>
      </w:r>
    </w:p>
    <w:bookmarkStart w:id="30" w:name="siete-fuentes-cinco-testimonios"/>
    <w:p>
      <w:pPr>
        <w:pStyle w:val="Heading2"/>
      </w:pPr>
      <w:r>
        <w:t xml:space="preserve">Siete fuentes, cinco testimonios</w:t>
      </w:r>
    </w:p>
    <w:p>
      <w:pPr>
        <w:pStyle w:val="FirstParagraph"/>
      </w:pPr>
      <w:r>
        <w:t xml:space="preserve">Este atlas reúne siete fuentes de datos. Pero</w:t>
      </w:r>
      <w:r>
        <w:t xml:space="preserve"> </w:t>
      </w:r>
      <w:r>
        <w:rPr>
          <w:bCs/>
          <w:b/>
        </w:rPr>
        <w:t xml:space="preserve">no son siete testimonios independientes</w:t>
      </w:r>
      <w:r>
        <w:t xml:space="preserve">, y esa</w:t>
      </w:r>
      <w:r>
        <w:t xml:space="preserve"> </w:t>
      </w:r>
      <w:r>
        <w:t xml:space="preserve">distinción es más importante de lo que parece.</w:t>
      </w:r>
    </w:p>
    <w:p>
      <w:pPr>
        <w:pStyle w:val="BodyText"/>
      </w:pPr>
      <w:r>
        <w:t xml:space="preserve">Algunas de estas bases se redistribuyen entre sí: una de ellas incorpora los datos de otras dos.</w:t>
      </w:r>
      <w:r>
        <w:t xml:space="preserve"> </w:t>
      </w:r>
      <w:r>
        <w:t xml:space="preserve">Un local que aparece «corroborado por tres fuentes» puede estar corroborado por un solo</w:t>
      </w:r>
      <w:r>
        <w:t xml:space="preserve"> </w:t>
      </w:r>
      <w:r>
        <w:t xml:space="preserve">relevamiento contado tres veces. Por eso, en todo este trabajo, las fuentes se agrupan en</w:t>
      </w:r>
      <w:r>
        <w:t xml:space="preserve"> </w:t>
      </w:r>
      <w:r>
        <w:rPr>
          <w:bCs/>
          <w:b/>
        </w:rPr>
        <w:t xml:space="preserve">cinco</w:t>
      </w:r>
      <w:r>
        <w:rPr>
          <w:bCs/>
          <w:b/>
        </w:rPr>
        <w:t xml:space="preserve"> </w:t>
      </w:r>
      <w:r>
        <w:rPr>
          <w:bCs/>
          <w:b/>
        </w:rPr>
        <w:t xml:space="preserve">grupos de independencia</w:t>
      </w:r>
      <w:r>
        <w:t xml:space="preserve"> </w:t>
      </w:r>
      <w:r>
        <w:t xml:space="preserve">y toda corroboración se cuenta por grupo, no por fuente.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grupo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aporta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Relevamiento de Usos del Suelo</w:t>
            </w:r>
            <w:r>
              <w:t xml:space="preserve"> </w:t>
            </w:r>
            <w:r>
              <w:t xml:space="preserve">(GCBA)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piso: cobertura pareja por diseño, en toda la Ciudad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Padrón de trámites</w:t>
            </w:r>
            <w:r>
              <w:t xml:space="preserve"> </w:t>
            </w:r>
            <w:r>
              <w:t xml:space="preserve">(GCBA)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estado administrativo, con la corrección que se explica abajo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Permisos de uso del espacio público</w:t>
            </w:r>
            <w:r>
              <w:t xml:space="preserve"> </w:t>
            </w:r>
            <w:r>
              <w:t xml:space="preserve">(GCBA)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terrazas y superficies exteriores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OpenStreetMap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actualidad y detalle de nombre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Directorios comerciales en línea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volumen — es</w:t>
            </w:r>
            <w:r>
              <w:t xml:space="preserve"> </w:t>
            </w:r>
            <w:r>
              <w:rPr>
                <w:bCs/>
                <w:b/>
              </w:rPr>
              <w:t xml:space="preserve">un</w:t>
            </w:r>
            <w:r>
              <w:t xml:space="preserve"> </w:t>
            </w:r>
            <w:r>
              <w:t xml:space="preserve">grupo, aunque sean tres bases</w:t>
            </w:r>
          </w:p>
        </w:tc>
      </w:tr>
    </w:tbl>
    <w:p>
      <w:pPr>
        <w:pStyle w:val="BodyText"/>
      </w:pPr>
      <w:r>
        <w:t xml:space="preserve">A esto se suma</w:t>
      </w:r>
      <w:r>
        <w:t xml:space="preserve"> </w:t>
      </w:r>
      <w:r>
        <w:rPr>
          <w:bCs/>
          <w:b/>
        </w:rPr>
        <w:t xml:space="preserve">Google Places</w:t>
      </w:r>
      <w:r>
        <w:t xml:space="preserve">, con un tratamiento aparte que se explica más adelante.</w:t>
      </w:r>
    </w:p>
    <w:bookmarkEnd w:id="30"/>
    <w:bookmarkStart w:id="31" w:name="el-piso-y-por-qué-importa"/>
    <w:p>
      <w:pPr>
        <w:pStyle w:val="Heading2"/>
      </w:pPr>
      <w:r>
        <w:t xml:space="preserve">El piso, y por qué importa</w:t>
      </w:r>
    </w:p>
    <w:p>
      <w:pPr>
        <w:pStyle w:val="FirstParagraph"/>
      </w:pPr>
      <w:r>
        <w:t xml:space="preserve">De los cinco grupos, el</w:t>
      </w:r>
      <w:r>
        <w:t xml:space="preserve"> </w:t>
      </w:r>
      <w:r>
        <w:rPr>
          <w:bCs/>
          <w:b/>
        </w:rPr>
        <w:t xml:space="preserve">Relevamiento de Usos del Suelo</w:t>
      </w:r>
      <w:r>
        <w:t xml:space="preserve"> </w:t>
      </w:r>
      <w:r>
        <w:t xml:space="preserve">es el que sostiene todo lo demás. Es</w:t>
      </w:r>
      <w:r>
        <w:t xml:space="preserve"> </w:t>
      </w:r>
      <w:r>
        <w:t xml:space="preserve">el único relevado con cobertura pareja por diseño en toda la Ciudad: no depende de que alguien</w:t>
      </w:r>
      <w:r>
        <w:t xml:space="preserve"> </w:t>
      </w:r>
      <w:r>
        <w:t xml:space="preserve">cargue un local, ni de que un local sea popular, ni de que tenga habilitación al día.</w:t>
      </w:r>
    </w:p>
    <w:p>
      <w:pPr>
        <w:pStyle w:val="BodyText"/>
      </w:pPr>
      <w:r>
        <w:t xml:space="preserve">Se midió cuánto depende el mapa de cada grupo, quitando uno por vez. Y para que la medición</w:t>
      </w:r>
      <w:r>
        <w:t xml:space="preserve"> </w:t>
      </w:r>
      <w:r>
        <w:t xml:space="preserve">significara algo, cada vez que se quitó un grupo se quitó también</w:t>
      </w:r>
      <w:r>
        <w:t xml:space="preserve"> </w:t>
      </w:r>
      <w:r>
        <w:rPr>
          <w:bCs/>
          <w:b/>
        </w:rPr>
        <w:t xml:space="preserve">la misma cantidad de locales</w:t>
      </w:r>
      <w:r>
        <w:rPr>
          <w:bCs/>
          <w:b/>
        </w:rPr>
        <w:t xml:space="preserve"> </w:t>
      </w:r>
      <w:r>
        <w:rPr>
          <w:bCs/>
          <w:b/>
        </w:rPr>
        <w:t xml:space="preserve">al azar</w:t>
      </w:r>
      <w:r>
        <w:t xml:space="preserve">, cinco veces, como control. Sin ese control, tres de las cinco mediciones se leían al</w:t>
      </w:r>
      <w:r>
        <w:t xml:space="preserve"> </w:t>
      </w:r>
      <w:r>
        <w:t xml:space="preserve">revés: quitar un grupo grande derrumba el mapa aunque el grupo no aporte nada propio, simplemente</w:t>
      </w:r>
      <w:r>
        <w:t xml:space="preserve"> </w:t>
      </w:r>
      <w:r>
        <w:t xml:space="preserve">porque saca muchos puntos.</w:t>
      </w:r>
    </w:p>
    <w:p>
      <w:pPr>
        <w:pStyle w:val="BodyText"/>
      </w:pPr>
      <w:r>
        <w:t xml:space="preserve">El resultado con control es claro:</w:t>
      </w:r>
      <w:r>
        <w:t xml:space="preserve"> </w:t>
      </w:r>
      <w:r>
        <w:rPr>
          <w:bCs/>
          <w:b/>
        </w:rPr>
        <w:t xml:space="preserve">quitar el Relevamiento de Usos del Suelo colapsa el mapa, y</w:t>
      </w:r>
      <w:r>
        <w:rPr>
          <w:bCs/>
          <w:b/>
        </w:rPr>
        <w:t xml:space="preserve"> </w:t>
      </w:r>
      <w:r>
        <w:rPr>
          <w:bCs/>
          <w:b/>
        </w:rPr>
        <w:t xml:space="preserve">quitar la misma cantidad de locales al azar no lo colapsa ninguna de las cinco veces.</w:t>
      </w:r>
      <w:r>
        <w:t xml:space="preserve"> </w:t>
      </w:r>
      <w:r>
        <w:t xml:space="preserve">Ése es un</w:t>
      </w:r>
      <w:r>
        <w:t xml:space="preserve"> </w:t>
      </w:r>
      <w:r>
        <w:t xml:space="preserve">efecto real y atribuible. Los demás grupos aportan volumen y detalle; éste aporta el piso.</w:t>
      </w:r>
    </w:p>
    <w:bookmarkEnd w:id="31"/>
    <w:bookmarkStart w:id="32" w:name="los-trámites-que-se-contaban-de-más"/>
    <w:p>
      <w:pPr>
        <w:pStyle w:val="Heading2"/>
      </w:pPr>
      <w:r>
        <w:t xml:space="preserve">Los trámites que se contaban de más</w:t>
      </w:r>
    </w:p>
    <w:p>
      <w:pPr>
        <w:pStyle w:val="FirstParagraph"/>
      </w:pPr>
      <w:r>
        <w:t xml:space="preserve">El padrón de habilitaciones mostraba, en algunos puntos, concentraciones extremas: decenas o</w:t>
      </w:r>
      <w:r>
        <w:t xml:space="preserve"> </w:t>
      </w:r>
      <w:r>
        <w:t xml:space="preserve">cientos de asientos sobre la misma parcela. Podía ser real —una galería, un patio de comidas— o</w:t>
      </w:r>
      <w:r>
        <w:t xml:space="preserve"> </w:t>
      </w:r>
      <w:r>
        <w:t xml:space="preserve">podía ser una replicación del registro.</w:t>
      </w:r>
    </w:p>
    <w:p>
      <w:pPr>
        <w:pStyle w:val="BodyText"/>
      </w:pPr>
      <w:r>
        <w:t xml:space="preserve">Se probó con la clave catastral. Si esos asientos correspondieran a locales distintos en la misma</w:t>
      </w:r>
      <w:r>
        <w:t xml:space="preserve"> </w:t>
      </w:r>
      <w:r>
        <w:t xml:space="preserve">dirección, resolverían a parcelas distintas.</w:t>
      </w:r>
      <w:r>
        <w:t xml:space="preserve"> </w:t>
      </w:r>
      <w:r>
        <w:rPr>
          <w:bCs/>
          <w:b/>
        </w:rPr>
        <w:t xml:space="preserve">Resolvieron todos a una sola parcela.</w:t>
      </w:r>
    </w:p>
    <w:p>
      <w:pPr>
        <w:pStyle w:val="BodyText"/>
      </w:pPr>
      <w:r>
        <w:t xml:space="preserve">Y se encontró el mecanismo: el campo de calles del padrón admite más de un valor, y un local con</w:t>
      </w:r>
      <w:r>
        <w:t xml:space="preserve"> </w:t>
      </w:r>
      <w:r>
        <w:t xml:space="preserve">dos accesos —una esquina, un edificio con dos puertas— genera un asiento por cada puerta. La</w:t>
      </w:r>
      <w:r>
        <w:t xml:space="preserve"> </w:t>
      </w:r>
      <w:r>
        <w:t xml:space="preserve">geometría de la Ciudad lo amplifica:</w:t>
      </w:r>
      <w:r>
        <w:t xml:space="preserve"> </w:t>
      </w:r>
      <w:r>
        <w:rPr>
          <w:bCs/>
          <w:b/>
        </w:rPr>
        <w:t xml:space="preserve">más de un tercio de las parcelas de la Ciudad tienen más de</w:t>
      </w:r>
      <w:r>
        <w:rPr>
          <w:bCs/>
          <w:b/>
        </w:rPr>
        <w:t xml:space="preserve"> </w:t>
      </w:r>
      <w:r>
        <w:rPr>
          <w:bCs/>
          <w:b/>
        </w:rPr>
        <w:t xml:space="preserve">una puerta</w:t>
      </w:r>
      <w:r>
        <w:t xml:space="preserve">, y hay una parcela con doscientas treinta y siete.</w:t>
      </w:r>
    </w:p>
    <w:p>
      <w:pPr>
        <w:pStyle w:val="BodyText"/>
      </w:pPr>
      <w:r>
        <w:t xml:space="preserve">El alcance: cuarenta y cinco lotes, ciento treinta y siete direcciones,</w:t>
      </w:r>
      <w:r>
        <w:t xml:space="preserve"> </w:t>
      </w:r>
      <w:r>
        <w:rPr>
          <w:bCs/>
          <w:b/>
        </w:rPr>
        <w:t xml:space="preserve">9.697 asientos — el</w:t>
      </w:r>
      <w:r>
        <w:rPr>
          <w:bCs/>
          <w:b/>
        </w:rPr>
        <w:t xml:space="preserve"> </w:t>
      </w:r>
      <w:r>
        <w:rPr>
          <w:bCs/>
          <w:b/>
        </w:rPr>
        <w:t xml:space="preserve">22,6 % del padrón georreferenciado</w:t>
      </w:r>
      <w:r>
        <w:t xml:space="preserve">. Sin la corrección, ese 22,6 % entra al mapa como densidad</w:t>
      </w:r>
      <w:r>
        <w:t xml:space="preserve"> </w:t>
      </w:r>
      <w:r>
        <w:t xml:space="preserve">real y fabrica polos donde hay un trámite.</w:t>
      </w:r>
    </w:p>
    <w:p>
      <w:pPr>
        <w:pStyle w:val="BodyText"/>
      </w:pPr>
      <w:r>
        <w:rPr>
          <w:bCs/>
          <w:b/>
        </w:rPr>
        <w:t xml:space="preserve">Consecuencia sobre las palabras.</w:t>
      </w:r>
      <w:r>
        <w:t xml:space="preserve"> </w:t>
      </w:r>
      <w:r>
        <w:t xml:space="preserve">Este atlas no habla de «habilitaciones» sino de</w:t>
      </w:r>
      <w:r>
        <w:t xml:space="preserve"> </w:t>
      </w:r>
      <w:r>
        <w:rPr>
          <w:bCs/>
          <w:b/>
        </w:rPr>
        <w:t xml:space="preserve">trámites</w:t>
      </w:r>
      <w:r>
        <w:t xml:space="preserve">,</w:t>
      </w:r>
      <w:r>
        <w:t xml:space="preserve"> </w:t>
      </w:r>
      <w:r>
        <w:t xml:space="preserve">y cuando usa cifras del padrón lo aclara. Un asiento de habilitación no es un local.</w:t>
      </w:r>
    </w:p>
    <w:bookmarkEnd w:id="32"/>
    <w:bookmarkStart w:id="33" w:name="google-places-descubre-no-cuenta"/>
    <w:p>
      <w:pPr>
        <w:pStyle w:val="Heading2"/>
      </w:pPr>
      <w:r>
        <w:t xml:space="preserve">Google Places: descubre, no cuenta</w:t>
      </w:r>
    </w:p>
    <w:p>
      <w:pPr>
        <w:pStyle w:val="FirstParagraph"/>
      </w:pPr>
      <w:r>
        <w:t xml:space="preserve">Google Places se incorporó porque da una imagen actual que las fuentes documentales no dan. Pero</w:t>
      </w:r>
      <w:r>
        <w:t xml:space="preserve"> </w:t>
      </w:r>
      <w:r>
        <w:t xml:space="preserve">tiene una propiedad que hay que decir antes de usar cualquier número que salga de ahí:</w:t>
      </w:r>
    </w:p>
    <w:p>
      <w:pPr>
        <w:pStyle w:val="BlockText"/>
      </w:pPr>
      <w:r>
        <w:rPr>
          <w:bCs/>
          <w:b/>
        </w:rPr>
        <w:t xml:space="preserve">Places no es una base que se pueda enumerar.</w:t>
      </w:r>
      <w:r>
        <w:t xml:space="preserve"> </w:t>
      </w:r>
      <w:r>
        <w:t xml:space="preserve">Es un buscador que devuelve una lista ordenada,</w:t>
      </w:r>
      <w:r>
        <w:t xml:space="preserve"> </w:t>
      </w:r>
      <w:r>
        <w:t xml:space="preserve">servida a una profundidad que no controlamos y que puede cambiar entre dos consultas hechas con</w:t>
      </w:r>
      <w:r>
        <w:t xml:space="preserve"> </w:t>
      </w:r>
      <w:r>
        <w:t xml:space="preserve">media hora de diferencia.</w:t>
      </w:r>
    </w:p>
    <w:p>
      <w:pPr>
        <w:pStyle w:val="FirstParagraph"/>
      </w:pPr>
      <w:r>
        <w:t xml:space="preserve">Por eso Places no se usa acá para medir cuántos locales hay. Se usa para</w:t>
      </w:r>
      <w:r>
        <w:t xml:space="preserve"> </w:t>
      </w:r>
      <w:r>
        <w:rPr>
          <w:bCs/>
          <w:b/>
        </w:rPr>
        <w:t xml:space="preserve">descubrir</w:t>
      </w:r>
      <w:r>
        <w:t xml:space="preserve"> </w:t>
      </w:r>
      <w:r>
        <w:t xml:space="preserve">locales que</w:t>
      </w:r>
      <w:r>
        <w:t xml:space="preserve"> </w:t>
      </w:r>
      <w:r>
        <w:t xml:space="preserve">las otras fuentes no tienen. En una sonda sobre los cinco barrios peor cubiertos según nuestros</w:t>
      </w:r>
      <w:r>
        <w:t xml:space="preserve"> </w:t>
      </w:r>
      <w:r>
        <w:t xml:space="preserve">propios indicadores, aportó un</w:t>
      </w:r>
      <w:r>
        <w:t xml:space="preserve"> </w:t>
      </w:r>
      <w:r>
        <w:rPr>
          <w:bCs/>
          <w:b/>
        </w:rPr>
        <w:t xml:space="preserve">10,7 %</w:t>
      </w:r>
      <w:r>
        <w:t xml:space="preserve"> </w:t>
      </w:r>
      <w:r>
        <w:t xml:space="preserve">de locales nuevos sobre lo que ya teníamos.</w:t>
      </w:r>
    </w:p>
    <w:p>
      <w:pPr>
        <w:pStyle w:val="BodyText"/>
      </w:pPr>
      <w:r>
        <w:t xml:space="preserve">Ese número viene con tres advertencias que van pegadas y no al pie: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Es un techo, no un promedio.</w:t>
      </w:r>
      <w:r>
        <w:t xml:space="preserve"> </w:t>
      </w:r>
      <w:r>
        <w:t xml:space="preserve">Los cinco barrios se eligieron por ser los peores.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 dice nada sobre vigencia.</w:t>
      </w:r>
      <w:r>
        <w:t xml:space="preserve"> </w:t>
      </w:r>
      <w:r>
        <w:t xml:space="preserve">Places descubre; no confirma que un local esté abierto.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 se traslada al sur.</w:t>
      </w:r>
      <w:r>
        <w:t xml:space="preserve"> </w:t>
      </w:r>
      <w:r>
        <w:t xml:space="preserve">Los cinco barrios son del oeste y el centro. El techo del 11 % es el</w:t>
      </w:r>
      <w:r>
        <w:t xml:space="preserve"> </w:t>
      </w:r>
      <w:r>
        <w:t xml:space="preserve">techo de esos barrios.</w:t>
      </w:r>
    </w:p>
    <w:bookmarkEnd w:id="33"/>
    <w:bookmarkStart w:id="34" w:name="la-base-ve-peor-el-sur"/>
    <w:p>
      <w:pPr>
        <w:pStyle w:val="Heading2"/>
      </w:pPr>
      <w:r>
        <w:t xml:space="preserve">¿La base ve peor el sur?</w:t>
      </w:r>
    </w:p>
    <w:p>
      <w:pPr>
        <w:pStyle w:val="FirstParagraph"/>
      </w:pPr>
      <w:r>
        <w:t xml:space="preserve">Era la pregunta de fondo. Si la respuesta hubiera sido que sí, este atlas estaría reproduciendo un</w:t>
      </w:r>
      <w:r>
        <w:t xml:space="preserve"> </w:t>
      </w:r>
      <w:r>
        <w:t xml:space="preserve">sesgo del instrumento como si fuera territorio.</w:t>
      </w:r>
    </w:p>
    <w:p>
      <w:pPr>
        <w:pStyle w:val="BodyText"/>
      </w:pPr>
      <w:r>
        <w:t xml:space="preserve">Se midió con dos indicadores internos, cada uno con sus límites declarados. El resultado:</w:t>
      </w:r>
      <w:r>
        <w:t xml:space="preserve"> </w:t>
      </w:r>
      <w:r>
        <w:rPr>
          <w:bCs/>
          <w:b/>
        </w:rPr>
        <w:t xml:space="preserve">sur</w:t>
      </w:r>
      <w:r>
        <w:rPr>
          <w:bCs/>
          <w:b/>
        </w:rPr>
        <w:t xml:space="preserve"> </w:t>
      </w:r>
      <w:r>
        <w:rPr>
          <w:bCs/>
          <w:b/>
        </w:rPr>
        <w:t xml:space="preserve">2,50 contra 2,45 en el resto de la Ciudad.</w:t>
      </w:r>
      <w:r>
        <w:t xml:space="preserve"> </w:t>
      </w:r>
      <w:r>
        <w:t xml:space="preserve">El sur no está peor cubierto.</w:t>
      </w:r>
    </w:p>
    <w:p>
      <w:pPr>
        <w:pStyle w:val="BodyText"/>
      </w:pPr>
      <w:r>
        <w:t xml:space="preserve">Vale la pena decir cómo se llegó a eso, porque es la parte del trabajo que no se ve:</w:t>
      </w:r>
      <w:r>
        <w:t xml:space="preserve"> </w:t>
      </w:r>
      <w:r>
        <w:rPr>
          <w:bCs/>
          <w:b/>
        </w:rPr>
        <w:t xml:space="preserve">el</w:t>
      </w:r>
      <w:r>
        <w:rPr>
          <w:bCs/>
          <w:b/>
        </w:rPr>
        <w:t xml:space="preserve"> </w:t>
      </w:r>
      <w:r>
        <w:rPr>
          <w:bCs/>
          <w:b/>
        </w:rPr>
        <w:t xml:space="preserve">diagnóstico salió de los datos que ya estaban, sin una sola consulta paga.</w:t>
      </w:r>
      <w:r>
        <w:t xml:space="preserve"> </w:t>
      </w:r>
      <w:r>
        <w:t xml:space="preserve">Tres zonas que</w:t>
      </w:r>
      <w:r>
        <w:t xml:space="preserve"> </w:t>
      </w:r>
      <w:r>
        <w:t xml:space="preserve">parecían tener faltante de cobertura no lo tenían.</w:t>
      </w:r>
    </w:p>
    <w:bookmarkEnd w:id="34"/>
    <w:bookmarkStart w:id="35" w:name="qué-se-publica-de-cada-fuente"/>
    <w:p>
      <w:pPr>
        <w:pStyle w:val="Heading2"/>
      </w:pPr>
      <w:r>
        <w:t xml:space="preserve">Qué se publica de cada fuente</w:t>
      </w:r>
    </w:p>
    <w:p>
      <w:pPr>
        <w:pStyle w:val="FirstParagraph"/>
      </w:pPr>
      <w:r>
        <w:t xml:space="preserve">Cada dato de este atlas conserva de qué fuente vino y bajo qué condiciones se puede publicar. No</w:t>
      </w:r>
      <w:r>
        <w:t xml:space="preserve"> </w:t>
      </w:r>
      <w:r>
        <w:t xml:space="preserve">todas las fuentes permiten lo mismo, y eso define tres niveles: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nivel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se publica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abierto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registro completo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ubicación y categoría, sin nombre ni dirección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agregado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sólo el conteo en una zona</w:t>
            </w:r>
          </w:p>
        </w:tc>
      </w:tr>
    </w:tbl>
    <w:p>
      <w:pPr>
        <w:pStyle w:val="BodyText"/>
      </w:pPr>
      <w:r>
        <w:t xml:space="preserve">Google Places entra siempre en el nivel agregado. De la sonda descrita arriba, lo que se publica</w:t>
      </w:r>
      <w:r>
        <w:t xml:space="preserve"> </w:t>
      </w:r>
      <w:r>
        <w:t xml:space="preserve">son totales por barrio: ningún punto, ningún identificador, ningún nombre.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2" w:name="iv-cómo-se-leyó-el-territorio"/>
    <w:p>
      <w:pPr>
        <w:pStyle w:val="Heading1"/>
      </w:pPr>
      <w:r>
        <w:t xml:space="preserve">IV · Cómo se leyó el territorio</w:t>
      </w:r>
    </w:p>
    <w:bookmarkStart w:id="37" w:name="de-puntos-a-zonas"/>
    <w:p>
      <w:pPr>
        <w:pStyle w:val="Heading2"/>
      </w:pPr>
      <w:r>
        <w:t xml:space="preserve">De puntos a zonas</w:t>
      </w:r>
    </w:p>
    <w:p>
      <w:pPr>
        <w:pStyle w:val="FirstParagraph"/>
      </w:pPr>
      <w:r>
        <w:t xml:space="preserve">El punto de partida son casi veinticuatro mil ubicaciones en un plano. El punto de llegada son</w:t>
      </w:r>
      <w:r>
        <w:t xml:space="preserve"> </w:t>
      </w:r>
      <w:r>
        <w:t xml:space="preserve">ciento veinticuatro zonas con borde. Entre una cosa y la otra hay tres decisiones, y las tres</w:t>
      </w:r>
      <w:r>
        <w:t xml:space="preserve"> </w:t>
      </w:r>
      <w:r>
        <w:t xml:space="preserve">están publicadas con sus alternativas.</w:t>
      </w:r>
    </w:p>
    <w:p>
      <w:pPr>
        <w:pStyle w:val="BodyText"/>
      </w:pPr>
      <w:r>
        <w:rPr>
          <w:bCs/>
          <w:b/>
        </w:rPr>
        <w:t xml:space="preserve">Primera decisión: no decir de antemano cuántos polos hay.</w:t>
      </w:r>
      <w:r>
        <w:t xml:space="preserve"> </w:t>
      </w:r>
      <w:r>
        <w:t xml:space="preserve">El método que se usó no pide un</w:t>
      </w:r>
      <w:r>
        <w:t xml:space="preserve"> </w:t>
      </w:r>
      <w:r>
        <w:t xml:space="preserve">número de zonas ni supone que todas tengan el mismo tamaño o la misma forma. Y —esto es</w:t>
      </w:r>
      <w:r>
        <w:t xml:space="preserve"> </w:t>
      </w:r>
      <w:r>
        <w:t xml:space="preserve">importante—</w:t>
      </w:r>
      <w:r>
        <w:t xml:space="preserve"> </w:t>
      </w:r>
      <w:r>
        <w:rPr>
          <w:bCs/>
          <w:b/>
        </w:rPr>
        <w:t xml:space="preserve">permite que un local no pertenezca a ninguna zona</w:t>
      </w:r>
      <w:r>
        <w:t xml:space="preserve">. Un método que obligue a asignar</w:t>
      </w:r>
      <w:r>
        <w:t xml:space="preserve"> </w:t>
      </w:r>
      <w:r>
        <w:t xml:space="preserve">todo escondería el 47 % que está disperso.</w:t>
      </w:r>
    </w:p>
    <w:p>
      <w:pPr>
        <w:pStyle w:val="BodyText"/>
      </w:pPr>
      <w:r>
        <w:rPr>
          <w:bCs/>
          <w:b/>
        </w:rPr>
        <w:t xml:space="preserve">Segunda decisión: publicar la sensibilidad.</w:t>
      </w:r>
      <w:r>
        <w:t xml:space="preserve"> </w:t>
      </w:r>
      <w:r>
        <w:t xml:space="preserve">El resultado depende de dos parámetros elegidos a</w:t>
      </w:r>
      <w:r>
        <w:t xml:space="preserve"> </w:t>
      </w:r>
      <w:r>
        <w:t xml:space="preserve">mano. Se probaron quince combinaciones. En trece la estructura del mapa se sostiene; en dos</w:t>
      </w:r>
      <w:r>
        <w:t xml:space="preserve"> </w:t>
      </w:r>
      <w:r>
        <w:t xml:space="preserve">colapsa —el 94 % de los locales cae en un solo cuerpo, que es la señal inequívoca de que el</w:t>
      </w:r>
      <w:r>
        <w:t xml:space="preserve"> </w:t>
      </w:r>
      <w:r>
        <w:t xml:space="preserve">parámetro se comió el resultado—. Se adoptó la combinación más chica que no colapsa, con un</w:t>
      </w:r>
      <w:r>
        <w:t xml:space="preserve"> </w:t>
      </w:r>
      <w:r>
        <w:t xml:space="preserve">criterio escrito antes de mirar los resultados.</w:t>
      </w:r>
    </w:p>
    <w:p>
      <w:pPr>
        <w:pStyle w:val="BodyText"/>
      </w:pPr>
      <w:r>
        <w:rPr>
          <w:bCs/>
          <w:b/>
        </w:rPr>
        <w:t xml:space="preserve">Tercera decisión: el mínimo de cuarenta locales</w:t>
      </w:r>
      <w:r>
        <w:t xml:space="preserve">, fijado antes de mirar los datos, como se</w:t>
      </w:r>
      <w:r>
        <w:t xml:space="preserve"> </w:t>
      </w:r>
      <w:r>
        <w:t xml:space="preserve">explicó en la sección II.</w:t>
      </w:r>
    </w:p>
    <w:bookmarkEnd w:id="37"/>
    <w:bookmarkStart w:id="38" w:name="Xdf57a827a8c275ca585140d7b8362f48c60f968"/>
    <w:p>
      <w:pPr>
        <w:pStyle w:val="Heading2"/>
      </w:pPr>
      <w:r>
        <w:t xml:space="preserve">Cuándo dos concentraciones cercanas son una</w:t>
      </w:r>
    </w:p>
    <w:p>
      <w:pPr>
        <w:pStyle w:val="FirstParagraph"/>
      </w:pPr>
      <w:r>
        <w:t xml:space="preserve">Es la pregunta más difícil de todo el trabajo. Se resolvió tres veces sobre casos concretos, y de</w:t>
      </w:r>
      <w:r>
        <w:t xml:space="preserve"> </w:t>
      </w:r>
      <w:r>
        <w:t xml:space="preserve">esas tres decisiones sale la regla que después se aplicó a las ciento veinticuatro.</w:t>
      </w:r>
    </w:p>
    <w:p>
      <w:pPr>
        <w:pStyle w:val="BodyText"/>
      </w:pPr>
      <w:r>
        <w:rPr>
          <w:bCs/>
          <w:b/>
        </w:rPr>
        <w:t xml:space="preserve">En Recoleta</w:t>
      </w:r>
      <w:r>
        <w:t xml:space="preserve">, nueve núcleos resultaron ser una sola zona, con este motivo:</w:t>
      </w:r>
      <w:r>
        <w:t xml:space="preserve"> </w:t>
      </w:r>
      <w:r>
        <w:rPr>
          <w:iCs/>
          <w:i/>
        </w:rPr>
        <w:t xml:space="preserve">los nueve forman una</w:t>
      </w:r>
      <w:r>
        <w:rPr>
          <w:iCs/>
          <w:i/>
        </w:rPr>
        <w:t xml:space="preserve"> </w:t>
      </w:r>
      <w:r>
        <w:rPr>
          <w:iCs/>
          <w:i/>
        </w:rPr>
        <w:t xml:space="preserve">red continua, y la unidad general es más parsimoniosa</w:t>
      </w:r>
      <w:r>
        <w:t xml:space="preserve">. El dato que lo vuelve obvio:</w:t>
      </w:r>
      <w:r>
        <w:t xml:space="preserve"> </w:t>
      </w:r>
      <w:r>
        <w:rPr>
          <w:bCs/>
          <w:b/>
        </w:rPr>
        <w:t xml:space="preserve">tres de</w:t>
      </w:r>
      <w:r>
        <w:rPr>
          <w:bCs/>
          <w:b/>
        </w:rPr>
        <w:t xml:space="preserve"> </w:t>
      </w:r>
      <w:r>
        <w:rPr>
          <w:bCs/>
          <w:b/>
        </w:rPr>
        <w:t xml:space="preserve">esos núcleos estaban a cero metros unos de otros. Se tocaban.</w:t>
      </w:r>
      <w:r>
        <w:t xml:space="preserve"> </w:t>
      </w:r>
      <w:r>
        <w:t xml:space="preserve">No eran nueve polos separados por</w:t>
      </w:r>
      <w:r>
        <w:t xml:space="preserve"> </w:t>
      </w:r>
      <w:r>
        <w:t xml:space="preserve">algo: eran nueve pedazos de un tejido continuo.</w:t>
      </w:r>
    </w:p>
    <w:p>
      <w:pPr>
        <w:pStyle w:val="BodyText"/>
      </w:pPr>
      <w:r>
        <w:rPr>
          <w:bCs/>
          <w:b/>
        </w:rPr>
        <w:t xml:space="preserve">En Belgrano</w:t>
      </w:r>
      <w:r>
        <w:t xml:space="preserve">, la zona quedó en tres partes, y el motivo del rechazo de la alternativa es la</w:t>
      </w:r>
      <w:r>
        <w:t xml:space="preserve"> </w:t>
      </w:r>
      <w:r>
        <w:t xml:space="preserve">frase que gobierna todo este asunto:</w:t>
      </w:r>
      <w:r>
        <w:t xml:space="preserve"> </w:t>
      </w:r>
      <w:r>
        <w:rPr>
          <w:iCs/>
          <w:i/>
        </w:rPr>
        <w:t xml:space="preserve">a 120 metros aparecen seis fragmentos; elegir cuatro sería</w:t>
      </w:r>
      <w:r>
        <w:rPr>
          <w:iCs/>
          <w:i/>
        </w:rPr>
        <w:t xml:space="preserve"> </w:t>
      </w:r>
      <w:r>
        <w:rPr>
          <w:iCs/>
          <w:i/>
        </w:rPr>
        <w:t xml:space="preserve">arbitrario</w:t>
      </w:r>
      <w:r>
        <w:t xml:space="preserve">. No se rechazó por distancia. Se rechazó porque</w:t>
      </w:r>
      <w:r>
        <w:t xml:space="preserve"> </w:t>
      </w:r>
      <w:r>
        <w:rPr>
          <w:bCs/>
          <w:b/>
        </w:rPr>
        <w:t xml:space="preserve">la cantidad de partes no era</w:t>
      </w:r>
      <w:r>
        <w:rPr>
          <w:bCs/>
          <w:b/>
        </w:rPr>
        <w:t xml:space="preserve"> </w:t>
      </w:r>
      <w:r>
        <w:rPr>
          <w:bCs/>
          <w:b/>
        </w:rPr>
        <w:t xml:space="preserve">estable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En Costanera Norte</w:t>
      </w:r>
      <w:r>
        <w:t xml:space="preserve">, cuatro partes separadas por hasta dos kilómetros y setecientos metros, y</w:t>
      </w:r>
      <w:r>
        <w:t xml:space="preserve"> </w:t>
      </w:r>
      <w:r>
        <w:t xml:space="preserve">la decisión explícita de</w:t>
      </w:r>
      <w:r>
        <w:t xml:space="preserve"> </w:t>
      </w:r>
      <w:r>
        <w:rPr>
          <w:bCs/>
          <w:b/>
        </w:rPr>
        <w:t xml:space="preserve">preservar los vacíos</w:t>
      </w:r>
      <w:r>
        <w:t xml:space="preserve">. Unir habría sido inventar una línea que no</w:t>
      </w:r>
      <w:r>
        <w:t xml:space="preserve"> </w:t>
      </w:r>
      <w:r>
        <w:t xml:space="preserve">existe.</w:t>
      </w:r>
    </w:p>
    <w:p>
      <w:pPr>
        <w:pStyle w:val="BodyText"/>
      </w:pPr>
      <w:r>
        <w:t xml:space="preserve">De ahí salen las tres pruebas:</w:t>
      </w:r>
    </w:p>
    <w:p>
      <w:pPr>
        <w:pStyle w:val="BodyText"/>
      </w:pPr>
      <w:r>
        <w:rPr>
          <w:bCs/>
          <w:b/>
        </w:rPr>
        <w:t xml:space="preserve">Prueba 1 · continuidad.</w:t>
      </w:r>
      <w:r>
        <w:t xml:space="preserve"> </w:t>
      </w:r>
      <w:r>
        <w:t xml:space="preserve">Si los núcleos forman una red continua —vacíos cercanos a cero—, es</w:t>
      </w:r>
      <w:r>
        <w:t xml:space="preserve"> </w:t>
      </w:r>
      <w:r>
        <w:t xml:space="preserve">una sola zona.</w:t>
      </w:r>
    </w:p>
    <w:p>
      <w:pPr>
        <w:pStyle w:val="BodyText"/>
      </w:pPr>
      <w:r>
        <w:rPr>
          <w:bCs/>
          <w:b/>
        </w:rPr>
        <w:t xml:space="preserve">Prueba 2 · estabilidad.</w:t>
      </w:r>
      <w:r>
        <w:t xml:space="preserve"> </w:t>
      </w:r>
      <w:r>
        <w:t xml:space="preserve">Se barre el umbral y se cuenta cuántas partes aparecen en cada valor.</w:t>
      </w:r>
      <w:r>
        <w:t xml:space="preserve"> </w:t>
      </w:r>
      <w:r>
        <w:rPr>
          <w:bCs/>
          <w:b/>
        </w:rPr>
        <w:t xml:space="preserve">Si la cantidad de partes cambia con un cambio chico del umbral, la partición es arbitraria</w:t>
      </w:r>
      <w:r>
        <w:t xml:space="preserve"> </w:t>
      </w:r>
      <w:r>
        <w:t xml:space="preserve">y</w:t>
      </w:r>
      <w:r>
        <w:t xml:space="preserve"> </w:t>
      </w:r>
      <w:r>
        <w:t xml:space="preserve">se sube un nivel. Es la prueba más importante de las tres, porque es la que evita publicar una</w:t>
      </w:r>
      <w:r>
        <w:t xml:space="preserve"> </w:t>
      </w:r>
      <w:r>
        <w:t xml:space="preserve">división que sólo existe por el parámetro que elegimos.</w:t>
      </w:r>
    </w:p>
    <w:p>
      <w:pPr>
        <w:pStyle w:val="BodyText"/>
      </w:pPr>
      <w:r>
        <w:rPr>
          <w:bCs/>
          <w:b/>
        </w:rPr>
        <w:t xml:space="preserve">Prueba 3 · lectura.</w:t>
      </w:r>
      <w:r>
        <w:t xml:space="preserve"> </w:t>
      </w:r>
      <w:r>
        <w:t xml:space="preserve">¿Cada parte tiene un nombre que la gente use, y respaldo documental</w:t>
      </w:r>
      <w:r>
        <w:t xml:space="preserve"> </w:t>
      </w:r>
      <w:r>
        <w:t xml:space="preserve">propio? En Belgrano, una parte de sólo dos locales sobrevivió porque tenía nombre y respaldo. Un</w:t>
      </w:r>
      <w:r>
        <w:t xml:space="preserve"> </w:t>
      </w:r>
      <w:r>
        <w:t xml:space="preserve">fragmento sin nombre y sin respaldo no es una parte: es ruido.</w:t>
      </w:r>
    </w:p>
    <w:bookmarkEnd w:id="38"/>
    <w:bookmarkStart w:id="39" w:name="una-precisión-que-apareció-midiendo"/>
    <w:p>
      <w:pPr>
        <w:pStyle w:val="Heading2"/>
      </w:pPr>
      <w:r>
        <w:t xml:space="preserve">Una precisión que apareció midiendo</w:t>
      </w:r>
    </w:p>
    <w:p>
      <w:pPr>
        <w:pStyle w:val="FirstParagraph"/>
      </w:pPr>
      <w:r>
        <w:t xml:space="preserve">Hay dos maneras de medir la distancia entre dos concentraciones, y</w:t>
      </w:r>
      <w:r>
        <w:t xml:space="preserve"> </w:t>
      </w:r>
      <w:r>
        <w:rPr>
          <w:bCs/>
          <w:b/>
        </w:rPr>
        <w:t xml:space="preserve">no son intercambiables</w:t>
      </w:r>
      <w:r>
        <w:t xml:space="preserve">.</w:t>
      </w:r>
    </w:p>
    <w:p>
      <w:pPr>
        <w:pStyle w:val="BodyText"/>
      </w:pPr>
      <w:r>
        <w:t xml:space="preserve">Se puede medir entre los bordes de los polígonos que las envuelven, o entre los locales mismos.</w:t>
      </w:r>
      <w:r>
        <w:t xml:space="preserve"> </w:t>
      </w:r>
      <w:r>
        <w:t xml:space="preserve">En un caso de este trabajo, las dos mediciones dieron</w:t>
      </w:r>
      <w:r>
        <w:t xml:space="preserve"> </w:t>
      </w:r>
      <w:r>
        <w:rPr>
          <w:bCs/>
          <w:b/>
        </w:rPr>
        <w:t xml:space="preserve">8 metros y 60 metros</w:t>
      </w:r>
      <w:r>
        <w:t xml:space="preserve"> </w:t>
      </w:r>
      <w:r>
        <w:t xml:space="preserve">para el mismo par.</w:t>
      </w:r>
      <w:r>
        <w:t xml:space="preserve"> </w:t>
      </w:r>
      <w:r>
        <w:t xml:space="preserve">La explicación es geométrica: el borde de un polígono envolvente es una línea recta tendida entre</w:t>
      </w:r>
      <w:r>
        <w:t xml:space="preserve"> </w:t>
      </w:r>
      <w:r>
        <w:t xml:space="preserve">dos locales lejanos, y puede pasar cerca de otra concentración sin que haya ningún local cerca.</w:t>
      </w:r>
    </w:p>
    <w:p>
      <w:pPr>
        <w:pStyle w:val="BodyText"/>
      </w:pPr>
      <w:r>
        <w:t xml:space="preserve">Con la medición equivocada, dos zonas que están a sesenta metros se habrían unido como si se</w:t>
      </w:r>
      <w:r>
        <w:t xml:space="preserve"> </w:t>
      </w:r>
      <w:r>
        <w:t xml:space="preserve">tocaran.</w:t>
      </w:r>
    </w:p>
    <w:p>
      <w:pPr>
        <w:pStyle w:val="BlockText"/>
      </w:pPr>
      <w:r>
        <w:rPr>
          <w:bCs/>
          <w:b/>
        </w:rPr>
        <w:t xml:space="preserve">Regla adoptada: toda decisión de unir se toma entre locales.</w:t>
      </w:r>
      <w:r>
        <w:t xml:space="preserve"> </w:t>
      </w:r>
      <w:r>
        <w:t xml:space="preserve">La distancia entre polígonos se</w:t>
      </w:r>
      <w:r>
        <w:t xml:space="preserve"> </w:t>
      </w:r>
      <w:r>
        <w:t xml:space="preserve">reporta al lado, y no decide.</w:t>
      </w:r>
    </w:p>
    <w:bookmarkEnd w:id="39"/>
    <w:bookmarkStart w:id="40" w:name="qué-pasó-al-aplicar-las-pruebas"/>
    <w:p>
      <w:pPr>
        <w:pStyle w:val="Heading2"/>
      </w:pPr>
      <w:r>
        <w:t xml:space="preserve">Qué pasó al aplicar las pruebas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Se evaluaron treinta y nueve pares</w:t>
      </w:r>
      <w:r>
        <w:t xml:space="preserve"> </w:t>
      </w:r>
      <w:r>
        <w:t xml:space="preserve">de concentraciones que estaban a menos de cien metros.</w:t>
      </w:r>
      <w:r>
        <w:t xml:space="preserve"> </w:t>
      </w:r>
      <w:r>
        <w:rPr>
          <w:bCs/>
          <w:b/>
        </w:rPr>
        <w:t xml:space="preserve">Unieron dos.</w:t>
      </w:r>
      <w:r>
        <w:t xml:space="preserve"> </w:t>
      </w:r>
      <w:r>
        <w:t xml:space="preserve">Estar pegados no alcanzó: un par que estaba a nueve metros no unió, porque al</w:t>
      </w:r>
      <w:r>
        <w:t xml:space="preserve"> </w:t>
      </w:r>
      <w:r>
        <w:t xml:space="preserve">volver a analizar el conjunto unido se volvía a partir en dos.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Diez conjuntos eran candidatos a partirse</w:t>
      </w:r>
      <w:r>
        <w:t xml:space="preserve"> </w:t>
      </w:r>
      <w:r>
        <w:t xml:space="preserve">por ser cadenas y no tejidos.</w:t>
      </w:r>
      <w:r>
        <w:t xml:space="preserve"> </w:t>
      </w:r>
      <w:r>
        <w:rPr>
          <w:bCs/>
          <w:b/>
        </w:rPr>
        <w:t xml:space="preserve">Se partieron</w:t>
      </w:r>
      <w:r>
        <w:rPr>
          <w:bCs/>
          <w:b/>
        </w:rPr>
        <w:t xml:space="preserve"> </w:t>
      </w:r>
      <w:r>
        <w:rPr>
          <w:bCs/>
          <w:b/>
        </w:rPr>
        <w:t xml:space="preserve">cuatro</w:t>
      </w:r>
      <w:r>
        <w:t xml:space="preserve">, entre ellos uno que encadenaba Belgrano, Núñez y Colegiales en un solo polígono de</w:t>
      </w:r>
      <w:r>
        <w:t xml:space="preserve"> </w:t>
      </w:r>
      <w:r>
        <w:t xml:space="preserve">cuatrocientas cuarenta hectáreas. Ese caso ilustra la prueba 3 mejor que cualquier número:</w:t>
      </w:r>
      <w:r>
        <w:t xml:space="preserve"> </w:t>
      </w:r>
      <w:r>
        <w:t xml:space="preserve">«Belgrano–Núñez–Colegiales» no es un nombre que alguien use, y ésa es la señal más clara de que</w:t>
      </w:r>
      <w:r>
        <w:t xml:space="preserve"> </w:t>
      </w:r>
      <w:r>
        <w:t xml:space="preserve">no era una zona.</w:t>
      </w:r>
    </w:p>
    <w:bookmarkEnd w:id="40"/>
    <w:bookmarkStart w:id="41" w:name="el-costo-de-partir-declarado"/>
    <w:p>
      <w:pPr>
        <w:pStyle w:val="Heading2"/>
      </w:pPr>
      <w:r>
        <w:t xml:space="preserve">El costo de partir, declarado</w:t>
      </w:r>
    </w:p>
    <w:p>
      <w:pPr>
        <w:pStyle w:val="FirstParagraph"/>
      </w:pPr>
      <w:r>
        <w:t xml:space="preserve">Partir tiene un costo y no se esconde:</w:t>
      </w:r>
      <w:r>
        <w:t xml:space="preserve"> </w:t>
      </w:r>
      <w:r>
        <w:rPr>
          <w:bCs/>
          <w:b/>
        </w:rPr>
        <w:t xml:space="preserve">1.064 locales quedaron afuera de las piezas resultantes</w:t>
      </w:r>
      <w:r>
        <w:t xml:space="preserve">.</w:t>
      </w:r>
      <w:r>
        <w:t xml:space="preserve"> </w:t>
      </w:r>
      <w:r>
        <w:t xml:space="preserve">Se midió dónde cayeron, y las mediciones dicen cosas distintas según el caso.</w:t>
      </w:r>
    </w:p>
    <w:p>
      <w:pPr>
        <w:pStyle w:val="BodyText"/>
      </w:pPr>
      <w:r>
        <w:t xml:space="preserve">En el conjunto de Belgrano, el 63 % de esos locales quedó</w:t>
      </w:r>
      <w:r>
        <w:t xml:space="preserve"> </w:t>
      </w:r>
      <w:r>
        <w:rPr>
          <w:bCs/>
          <w:b/>
        </w:rPr>
        <w:t xml:space="preserve">entre</w:t>
      </w:r>
      <w:r>
        <w:t xml:space="preserve"> </w:t>
      </w:r>
      <w:r>
        <w:t xml:space="preserve">las piezas: es tejido de</w:t>
      </w:r>
      <w:r>
        <w:t xml:space="preserve"> </w:t>
      </w:r>
      <w:r>
        <w:t xml:space="preserve">conexión, y la partición está cortando algo que tiene continuidad. Se sostiene igual, por el</w:t>
      </w:r>
      <w:r>
        <w:t xml:space="preserve"> </w:t>
      </w:r>
      <w:r>
        <w:t xml:space="preserve">criterio de nombre. En el de Villa Devoto, en cambio, sólo el 1 % quedó entre las piezas y la</w:t>
      </w:r>
      <w:r>
        <w:t xml:space="preserve"> </w:t>
      </w:r>
      <w:r>
        <w:t xml:space="preserve">distancia mediana al fragmento más cercano es de casi seiscientos metros: ahí los locales sueltos</w:t>
      </w:r>
      <w:r>
        <w:t xml:space="preserve"> </w:t>
      </w:r>
      <w:r>
        <w:t xml:space="preserve">son dispersión real, no tejido cortado.</w:t>
      </w:r>
    </w:p>
    <w:p>
      <w:pPr>
        <w:pStyle w:val="BodyText"/>
      </w:pPr>
      <w:r>
        <w:rPr>
          <w:bCs/>
          <w:b/>
        </w:rPr>
        <w:t xml:space="preserve">La partición de Villa Devoto es limpia. La de Belgrano es una decisión.</w:t>
      </w:r>
      <w:r>
        <w:t xml:space="preserve"> </w:t>
      </w:r>
      <w:r>
        <w:t xml:space="preserve">Las dos se publican, y</w:t>
      </w:r>
      <w:r>
        <w:t xml:space="preserve"> </w:t>
      </w:r>
      <w:r>
        <w:t xml:space="preserve">se dice cuál es cuál.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v-la-ciudad-comuna-por-comuna"/>
    <w:p>
      <w:pPr>
        <w:pStyle w:val="Heading1"/>
      </w:pPr>
      <w:r>
        <w:t xml:space="preserve">V · La Ciudad, comuna por comuna</w:t>
      </w:r>
    </w:p>
    <w:bookmarkStart w:id="45" w:name="cómo-leer-estas-páginas"/>
    <w:p>
      <w:pPr>
        <w:pStyle w:val="Heading2"/>
      </w:pPr>
      <w:r>
        <w:t xml:space="preserve">Cómo leer estas páginas</w:t>
      </w:r>
    </w:p>
    <w:p>
      <w:pPr>
        <w:pStyle w:val="FirstParagraph"/>
      </w:pPr>
      <w:r>
        <w:t xml:space="preserve">Las ciento veinticuatro concentraciones están agrupadas</w:t>
      </w:r>
      <w:r>
        <w:t xml:space="preserve"> </w:t>
      </w:r>
      <w:r>
        <w:rPr>
          <w:bCs/>
          <w:b/>
        </w:rPr>
        <w:t xml:space="preserve">por comuna</w:t>
      </w:r>
      <w:r>
        <w:t xml:space="preserve">, no por tamaño. Un atlas</w:t>
      </w:r>
      <w:r>
        <w:t xml:space="preserve"> </w:t>
      </w:r>
      <w:r>
        <w:t xml:space="preserve">ordenado por cantidad de locales pondría a Palermo primero y al sur al final, y este trabajo</w:t>
      </w:r>
      <w:r>
        <w:t xml:space="preserve"> </w:t>
      </w:r>
      <w:r>
        <w:t xml:space="preserve">muestra justamente que la gastronomía porteña no está donde el ranking sugiere.</w:t>
      </w:r>
    </w:p>
    <w:p>
      <w:pPr>
        <w:pStyle w:val="BodyText"/>
      </w:pPr>
      <w:r>
        <w:t xml:space="preserve">Cada ficha tiene el mismo orden de campos y ninguno queda vacío. Cuando un dato falta, la ficha</w:t>
      </w:r>
      <w:r>
        <w:t xml:space="preserve"> </w:t>
      </w:r>
      <w:r>
        <w:t xml:space="preserve">dice qué falta.</w:t>
      </w:r>
    </w:p>
    <w:bookmarkStart w:id="43" w:name="sobre-los-nombres"/>
    <w:p>
      <w:pPr>
        <w:pStyle w:val="Heading3"/>
      </w:pPr>
      <w:r>
        <w:t xml:space="preserve">Sobre los nombres</w:t>
      </w:r>
    </w:p>
    <w:p>
      <w:pPr>
        <w:pStyle w:val="FirstParagraph"/>
      </w:pPr>
      <w:r>
        <w:t xml:space="preserve">De las ciento veinticuatro concentraciones,</w:t>
      </w:r>
      <w:r>
        <w:t xml:space="preserve"> </w:t>
      </w:r>
      <w:r>
        <w:rPr>
          <w:bCs/>
          <w:b/>
        </w:rPr>
        <w:t xml:space="preserve">cincuenta llevan un nombre reconocido o de uso</w:t>
      </w:r>
      <w:r>
        <w:rPr>
          <w:bCs/>
          <w:b/>
        </w:rPr>
        <w:t xml:space="preserve"> </w:t>
      </w:r>
      <w:r>
        <w:rPr>
          <w:bCs/>
          <w:b/>
        </w:rPr>
        <w:t xml:space="preserve">corriente</w:t>
      </w:r>
      <w:r>
        <w:t xml:space="preserve">: doce tienen respaldo normativo o institucional —una ley con perímetro, una obra</w:t>
      </w:r>
      <w:r>
        <w:t xml:space="preserve"> </w:t>
      </w:r>
      <w:r>
        <w:t xml:space="preserve">pública, una ficha oficial, un área de protección histórica— y treinta y ocho son nombres que la</w:t>
      </w:r>
      <w:r>
        <w:t xml:space="preserve"> </w:t>
      </w:r>
      <w:r>
        <w:t xml:space="preserve">Ciudad usa aunque no estén en ninguna norma.</w:t>
      </w:r>
    </w:p>
    <w:p>
      <w:pPr>
        <w:pStyle w:val="BodyText"/>
      </w:pPr>
      <w:r>
        <w:rPr>
          <w:bCs/>
          <w:b/>
        </w:rPr>
        <w:t xml:space="preserve">Las setenta y cuatro restantes están marcadas con °.</w:t>
      </w:r>
      <w:r>
        <w:t xml:space="preserve"> </w:t>
      </w:r>
      <w:r>
        <w:t xml:space="preserve">Para ellas no se identificó una</w:t>
      </w:r>
      <w:r>
        <w:t xml:space="preserve"> </w:t>
      </w:r>
      <w:r>
        <w:t xml:space="preserve">denominación de uso corriente: el nombre que aparece es una propuesta descriptiva, formada por el</w:t>
      </w:r>
      <w:r>
        <w:t xml:space="preserve"> </w:t>
      </w:r>
      <w:r>
        <w:t xml:space="preserve">barrio y su eje principal, y</w:t>
      </w:r>
      <w:r>
        <w:t xml:space="preserve"> </w:t>
      </w:r>
      <w:r>
        <w:rPr>
          <w:bCs/>
          <w:b/>
        </w:rPr>
        <w:t xml:space="preserve">la denominación definitiva la define el programa de identidad y</w:t>
      </w:r>
      <w:r>
        <w:rPr>
          <w:bCs/>
          <w:b/>
        </w:rPr>
        <w:t xml:space="preserve"> </w:t>
      </w:r>
      <w:r>
        <w:rPr>
          <w:bCs/>
          <w:b/>
        </w:rPr>
        <w:t xml:space="preserve">marca</w:t>
      </w:r>
      <w:r>
        <w:t xml:space="preserve">.</w:t>
      </w:r>
    </w:p>
    <w:p>
      <w:pPr>
        <w:pStyle w:val="BodyText"/>
      </w:pPr>
      <w:r>
        <w:t xml:space="preserve">Que sesenta por ciento de las concentraciones gastronómicas de la Ciudad no tenga nombre propio no</w:t>
      </w:r>
      <w:r>
        <w:t xml:space="preserve"> </w:t>
      </w:r>
      <w:r>
        <w:t xml:space="preserve">es un dato menor ni un problema de este relevamiento. Es una medida de cuánto del territorio</w:t>
      </w:r>
      <w:r>
        <w:t xml:space="preserve"> </w:t>
      </w:r>
      <w:r>
        <w:t xml:space="preserve">gastronómico porteño nunca fue nombrado — y, para un programa que se propone construir identidad</w:t>
      </w:r>
      <w:r>
        <w:t xml:space="preserve"> </w:t>
      </w:r>
      <w:r>
        <w:t xml:space="preserve">de marca por zona, es el mapa del trabajo que tiene por delante.</w:t>
      </w:r>
    </w:p>
    <w:bookmarkEnd w:id="43"/>
    <w:bookmarkStart w:id="44" w:name="sobre-los-números"/>
    <w:p>
      <w:pPr>
        <w:pStyle w:val="Heading3"/>
      </w:pPr>
      <w:r>
        <w:t xml:space="preserve">Sobre los números</w:t>
      </w:r>
    </w:p>
    <w:p>
      <w:pPr>
        <w:pStyle w:val="FirstParagraph"/>
      </w:pPr>
      <w:r>
        <w:t xml:space="preserve">Todos los conteos de locales son</w:t>
      </w:r>
      <w:r>
        <w:t xml:space="preserve"> </w:t>
      </w:r>
      <w:r>
        <w:rPr>
          <w:bCs/>
          <w:b/>
        </w:rPr>
        <w:t xml:space="preserve">lo que ven las fuentes relevadas</w:t>
      </w:r>
      <w:r>
        <w:t xml:space="preserve">, no un censo. La sección III</w:t>
      </w:r>
      <w:r>
        <w:t xml:space="preserve"> </w:t>
      </w:r>
      <w:r>
        <w:t xml:space="preserve">explica el alcance y la sección VII, los límites.</w:t>
      </w:r>
    </w:p>
    <w:p>
      <w:r>
        <w:pict>
          <v:rect style="width:0;height:1.5pt" o:hralign="center" o:hrstd="t" o:hr="t"/>
        </w:pict>
      </w:r>
    </w:p>
    <w:bookmarkEnd w:id="44"/>
    <w:bookmarkEnd w:id="45"/>
    <w:bookmarkEnd w:id="46"/>
    <w:bookmarkStart w:id="54" w:name="vi-lo-que-se-midió-y-no-alcanzó"/>
    <w:p>
      <w:pPr>
        <w:pStyle w:val="Heading1"/>
      </w:pPr>
      <w:r>
        <w:t xml:space="preserve">VI · Lo que se midió y no alcanzó</w:t>
      </w:r>
    </w:p>
    <w:p>
      <w:pPr>
        <w:pStyle w:val="FirstParagraph"/>
      </w:pPr>
      <w:r>
        <w:t xml:space="preserve">Esta sección reúne lo que quedó del otro lado de los criterios. No es un apéndice: es lo que</w:t>
      </w:r>
      <w:r>
        <w:t xml:space="preserve"> </w:t>
      </w:r>
      <w:r>
        <w:t xml:space="preserve">vuelve honesta cualquier afirmación de ausencia de este atlas.</w:t>
      </w:r>
    </w:p>
    <w:p>
      <w:pPr>
        <w:pStyle w:val="BodyText"/>
      </w:pPr>
      <w:r>
        <w:t xml:space="preserve">La regla que la ordena es una sola:</w:t>
      </w:r>
    </w:p>
    <w:p>
      <w:pPr>
        <w:pStyle w:val="BlockText"/>
      </w:pPr>
      <w:r>
        <w:rPr>
          <w:bCs/>
          <w:b/>
        </w:rPr>
        <w:t xml:space="preserve">«No encontramos» no es «no existe».</w:t>
      </w:r>
      <w:r>
        <w:t xml:space="preserve"> </w:t>
      </w:r>
      <w:r>
        <w:t xml:space="preserve">Cada ausencia se reporta con qué se buscó, con qué</w:t>
      </w:r>
      <w:r>
        <w:t xml:space="preserve"> </w:t>
      </w:r>
      <w:r>
        <w:t xml:space="preserve">cobertura y con qué umbral.</w:t>
      </w:r>
    </w:p>
    <w:bookmarkStart w:id="48" w:name="Xefd42fd1eedbcbcf3a580957ed781290c4c9c16"/>
    <w:p>
      <w:pPr>
        <w:pStyle w:val="Heading2"/>
      </w:pPr>
      <w:r>
        <w:t xml:space="preserve">1 · Las concentraciones que no llegaron al mínimo</w:t>
      </w:r>
    </w:p>
    <w:p>
      <w:pPr>
        <w:pStyle w:val="FirstParagraph"/>
      </w:pPr>
      <w:r>
        <w:t xml:space="preserve">El criterio de tamaño son cuarenta locales.</w:t>
      </w:r>
      <w:r>
        <w:t xml:space="preserve"> </w:t>
      </w:r>
      <w:r>
        <w:rPr>
          <w:bCs/>
          <w:b/>
        </w:rPr>
        <w:t xml:space="preserve">Diecisiete conglomerados quedaron entre veinticinco</w:t>
      </w:r>
      <w:r>
        <w:rPr>
          <w:bCs/>
          <w:b/>
        </w:rPr>
        <w:t xml:space="preserve"> </w:t>
      </w:r>
      <w:r>
        <w:rPr>
          <w:bCs/>
          <w:b/>
        </w:rPr>
        <w:t xml:space="preserve">y treinta y nueve</w:t>
      </w:r>
      <w:r>
        <w:t xml:space="preserve"> </w:t>
      </w:r>
      <w:r>
        <w:t xml:space="preserve">— cerca, y afuera. Suman</w:t>
      </w:r>
      <w:r>
        <w:t xml:space="preserve"> </w:t>
      </w:r>
      <w:r>
        <w:rPr>
          <w:bCs/>
          <w:b/>
        </w:rPr>
        <w:t xml:space="preserve">cuatrocientos cinco locales</w:t>
      </w:r>
      <w:r>
        <w:t xml:space="preserve">.</w:t>
      </w:r>
    </w:p>
    <w:p>
      <w:pPr>
        <w:pStyle w:val="BodyText"/>
      </w:pPr>
      <w:r>
        <w:t xml:space="preserve">Catorce están fuera de toda concentración; los otros tres son núcleos internos que no alcanzan a</w:t>
      </w:r>
      <w:r>
        <w:t xml:space="preserve"> </w:t>
      </w:r>
      <w:r>
        <w:t xml:space="preserve">constituir una parte propia.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locales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loc/ha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comuna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32,1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Recoleta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 Cristóbal · Constitución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·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Palermo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 Nicolás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Recoleta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Belgrano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Núñez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Y la advertencia va arriba de la tabla, no al pie</w:t>
      </w:r>
      <w:r>
        <w:t xml:space="preserve">, porque sin ella el número engaña: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umbral de contigüidad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conglomerados en la banda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locales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40 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55 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405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70 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550</w:t>
            </w:r>
          </w:p>
        </w:tc>
      </w:tr>
    </w:tbl>
    <w:p>
      <w:pPr>
        <w:pStyle w:val="BodyText"/>
      </w:pPr>
      <w:r>
        <w:rPr>
          <w:bCs/>
          <w:b/>
        </w:rPr>
        <w:t xml:space="preserve">Diecisiete es lo que se ve a 55 metros. No es una propiedad del territorio.</w:t>
      </w:r>
      <w:r>
        <w:t xml:space="preserve"> </w:t>
      </w:r>
      <w:r>
        <w:t xml:space="preserve">Publicar esa lista</w:t>
      </w:r>
      <w:r>
        <w:t xml:space="preserve"> </w:t>
      </w:r>
      <w:r>
        <w:t xml:space="preserve">sin esta tabla sería publicar una propiedad del parámetro como si fuera un hallazgo.</w:t>
      </w:r>
    </w:p>
    <w:p>
      <w:pPr>
        <w:pStyle w:val="BodyText"/>
      </w:pPr>
      <w:r>
        <w:rPr>
          <w:bCs/>
          <w:b/>
        </w:rPr>
        <w:t xml:space="preserve">El mínimo no se movió.</w:t>
      </w:r>
      <w:r>
        <w:t xml:space="preserve"> </w:t>
      </w:r>
      <w:r>
        <w:t xml:space="preserve">El caso que más presión hizo es B002, en Palermo: treinta y cinco</w:t>
      </w:r>
      <w:r>
        <w:t xml:space="preserve"> </w:t>
      </w:r>
      <w:r>
        <w:t xml:space="preserve">locales, a cinco del corte. Bajar el mínimo a treinta y cinco para incluirlo lo habría dejado de</w:t>
      </w:r>
      <w:r>
        <w:t xml:space="preserve"> </w:t>
      </w:r>
      <w:r>
        <w:t xml:space="preserve">ser un mínimo para las otras ciento veintitrés.</w:t>
      </w:r>
    </w:p>
    <w:bookmarkStart w:id="47" w:name="Xd8f201201c56503521db0da4e67e88b0bb837c7"/>
    <w:p>
      <w:pPr>
        <w:pStyle w:val="Heading3"/>
      </w:pPr>
      <w:r>
        <w:t xml:space="preserve">Y un resultado sobre el sur que conviene decir con cuidado</w:t>
      </w:r>
    </w:p>
    <w:p>
      <w:pPr>
        <w:pStyle w:val="FirstParagraph"/>
      </w:pPr>
      <w:r>
        <w:rPr>
          <w:bCs/>
          <w:b/>
        </w:rPr>
        <w:t xml:space="preserve">No aparecen conglomerados de veinticinco a treinta y nueve locales en las comunas 4, 8 y 9.</w:t>
      </w:r>
      <w:r>
        <w:t xml:space="preserve"> </w:t>
      </w:r>
      <w:r>
        <w:t xml:space="preserve">Eso no significa que ahí haya menos actividad de la que el atlas registra: significa lo contrario.</w:t>
      </w:r>
      <w:r>
        <w:t xml:space="preserve"> </w:t>
      </w:r>
      <w:r>
        <w:t xml:space="preserve">Lo que la base registra en esas comunas</w:t>
      </w:r>
      <w:r>
        <w:t xml:space="preserve"> </w:t>
      </w:r>
      <w:r>
        <w:rPr>
          <w:bCs/>
          <w:b/>
        </w:rPr>
        <w:t xml:space="preserve">ya quedó adentro de concentraciones que sí califican</w:t>
      </w:r>
      <w:r>
        <w:t xml:space="preserve">.</w:t>
      </w:r>
      <w:r>
        <w:t xml:space="preserve"> </w:t>
      </w:r>
      <w:r>
        <w:t xml:space="preserve">No hay una franja de casi-polos esperando en el sur; hay polos.</w:t>
      </w:r>
    </w:p>
    <w:bookmarkEnd w:id="47"/>
    <w:bookmarkEnd w:id="48"/>
    <w:bookmarkStart w:id="49" w:name="el-saliente-norte-de-palermo"/>
    <w:p>
      <w:pPr>
        <w:pStyle w:val="Heading2"/>
      </w:pPr>
      <w:r>
        <w:t xml:space="preserve">2 · El saliente norte de Palermo</w:t>
      </w:r>
    </w:p>
    <w:p>
      <w:pPr>
        <w:pStyle w:val="FirstParagraph"/>
      </w:pPr>
      <w:r>
        <w:t xml:space="preserve">Al medir una de las concentraciones de Palermo apareció una prolongación de</w:t>
      </w:r>
      <w:r>
        <w:t xml:space="preserve"> </w:t>
      </w:r>
      <w:r>
        <w:rPr>
          <w:bCs/>
          <w:b/>
        </w:rPr>
        <w:t xml:space="preserve">ciento ocho</w:t>
      </w:r>
      <w:r>
        <w:rPr>
          <w:bCs/>
          <w:b/>
        </w:rPr>
        <w:t xml:space="preserve"> </w:t>
      </w:r>
      <w:r>
        <w:rPr>
          <w:bCs/>
          <w:b/>
        </w:rPr>
        <w:t xml:space="preserve">locales</w:t>
      </w:r>
      <w:r>
        <w:t xml:space="preserve"> </w:t>
      </w:r>
      <w:r>
        <w:t xml:space="preserve">con dirección firme hacia el nor-noreste, en tres bloques de treinta y cinco, veintitrés</w:t>
      </w:r>
      <w:r>
        <w:t xml:space="preserve"> </w:t>
      </w:r>
      <w:r>
        <w:t xml:space="preserve">y doce. El mayor queda a</w:t>
      </w:r>
      <w:r>
        <w:t xml:space="preserve"> </w:t>
      </w:r>
      <w:r>
        <w:rPr>
          <w:bCs/>
          <w:b/>
        </w:rPr>
        <w:t xml:space="preserve">cinco locales del mínimo</w:t>
      </w:r>
      <w:r>
        <w:t xml:space="preserve">.</w:t>
      </w:r>
    </w:p>
    <w:p>
      <w:pPr>
        <w:pStyle w:val="BodyText"/>
      </w:pPr>
      <w:r>
        <w:t xml:space="preserve">Se probó si pertenecía a alguna otra concentración, midiendo su distancia contra todas las del</w:t>
      </w:r>
      <w:r>
        <w:t xml:space="preserve"> </w:t>
      </w:r>
      <w:r>
        <w:t xml:space="preserve">mapa. La respuesta fue no: la concentración externa más cercana está a</w:t>
      </w:r>
      <w:r>
        <w:t xml:space="preserve"> </w:t>
      </w:r>
      <w:r>
        <w:rPr>
          <w:bCs/>
          <w:b/>
        </w:rPr>
        <w:t xml:space="preserve">trescientos quince</w:t>
      </w:r>
      <w:r>
        <w:rPr>
          <w:bCs/>
          <w:b/>
        </w:rPr>
        <w:t xml:space="preserve"> </w:t>
      </w:r>
      <w:r>
        <w:rPr>
          <w:bCs/>
          <w:b/>
        </w:rPr>
        <w:t xml:space="preserve">metros</w:t>
      </w:r>
      <w:r>
        <w:t xml:space="preserve">, muy lejos del umbral de unión.</w:t>
      </w:r>
    </w:p>
    <w:p>
      <w:pPr>
        <w:pStyle w:val="BodyText"/>
      </w:pPr>
      <w:r>
        <w:rPr>
          <w:bCs/>
          <w:b/>
        </w:rPr>
        <w:t xml:space="preserve">No es un polo y no es de nadie.</w:t>
      </w:r>
      <w:r>
        <w:t xml:space="preserve"> </w:t>
      </w:r>
      <w:r>
        <w:t xml:space="preserve">Se reporta así:</w:t>
      </w:r>
      <w:r>
        <w:t xml:space="preserve"> </w:t>
      </w:r>
      <w:r>
        <w:rPr>
          <w:iCs/>
          <w:i/>
        </w:rPr>
        <w:t xml:space="preserve">una concentración lineal de ciento ocho</w:t>
      </w:r>
      <w:r>
        <w:rPr>
          <w:iCs/>
          <w:i/>
        </w:rPr>
        <w:t xml:space="preserve"> </w:t>
      </w:r>
      <w:r>
        <w:rPr>
          <w:iCs/>
          <w:i/>
        </w:rPr>
        <w:t xml:space="preserve">locales que no alcanza el mínimo declarado por cinco locales</w:t>
      </w:r>
      <w:r>
        <w:t xml:space="preserve">. No «no se identificó actividad».</w:t>
      </w:r>
    </w:p>
    <w:p>
      <w:pPr>
        <w:pStyle w:val="BodyText"/>
      </w:pPr>
      <w:r>
        <w:t xml:space="preserve">Es el ejemplo más claro de por qué existe esta sección. Sin ella, esos ciento ocho locales</w:t>
      </w:r>
      <w:r>
        <w:t xml:space="preserve"> </w:t>
      </w:r>
      <w:r>
        <w:t xml:space="preserve">desaparecerían del mapa sin dejar rastro.</w:t>
      </w:r>
    </w:p>
    <w:bookmarkEnd w:id="49"/>
    <w:bookmarkStart w:id="50" w:name="dónde-la-cobertura-no-permite-concluir"/>
    <w:p>
      <w:pPr>
        <w:pStyle w:val="Heading2"/>
      </w:pPr>
      <w:r>
        <w:t xml:space="preserve">3 · Dónde la cobertura no permite concluir</w:t>
      </w:r>
    </w:p>
    <w:p>
      <w:pPr>
        <w:pStyle w:val="FirstParagraph"/>
      </w:pPr>
      <w:r>
        <w:t xml:space="preserve">En algunas áreas la base ve menos que en el resto de la Ciudad, y ahí</w:t>
      </w:r>
      <w:r>
        <w:t xml:space="preserve"> </w:t>
      </w:r>
      <w:r>
        <w:rPr>
          <w:bCs/>
          <w:b/>
        </w:rPr>
        <w:t xml:space="preserve">no se concluye nada</w:t>
      </w:r>
      <w:r>
        <w:t xml:space="preserve">.</w:t>
      </w:r>
    </w:p>
    <w:p>
      <w:pPr>
        <w:pStyle w:val="BodyText"/>
      </w:pPr>
      <w:r>
        <w:t xml:space="preserve">El criterio es explícito: cuando la cobertura de un barrio queda por debajo del percentil diez de</w:t>
      </w:r>
      <w:r>
        <w:t xml:space="preserve"> </w:t>
      </w:r>
      <w:r>
        <w:t xml:space="preserve">la Ciudad, cualquier ausencia en ese barrio es indistinguible de un problema de cobertura.</w:t>
      </w:r>
      <w:r>
        <w:t xml:space="preserve"> </w:t>
      </w:r>
      <w:r>
        <w:rPr>
          <w:bCs/>
          <w:b/>
        </w:rPr>
        <w:t xml:space="preserve">La</w:t>
      </w:r>
      <w:r>
        <w:rPr>
          <w:bCs/>
          <w:b/>
        </w:rPr>
        <w:t xml:space="preserve"> </w:t>
      </w:r>
      <w:r>
        <w:rPr>
          <w:bCs/>
          <w:b/>
        </w:rPr>
        <w:t xml:space="preserve">Paternal</w:t>
      </w:r>
      <w:r>
        <w:t xml:space="preserve"> </w:t>
      </w:r>
      <w:r>
        <w:t xml:space="preserve">es el caso: su cobertura es exactamente el percentil diez.</w:t>
      </w:r>
    </w:p>
    <w:p>
      <w:pPr>
        <w:pStyle w:val="BodyText"/>
      </w:pPr>
      <w:r>
        <w:t xml:space="preserve">Sobre esas áreas este atlas no afirma ni que haya ni que no haya. Dice que no puede saberlo con lo</w:t>
      </w:r>
      <w:r>
        <w:t xml:space="preserve"> </w:t>
      </w:r>
      <w:r>
        <w:t xml:space="preserve">que tiene, y lo anota.</w:t>
      </w:r>
    </w:p>
    <w:p>
      <w:pPr>
        <w:pStyle w:val="BodyText"/>
      </w:pPr>
      <w:r>
        <w:rPr>
          <w:bCs/>
          <w:b/>
        </w:rPr>
        <w:t xml:space="preserve">Y el resultado general va al lado, porque es el que importa:</w:t>
      </w:r>
      <w:r>
        <w:t xml:space="preserve"> </w:t>
      </w:r>
      <w:r>
        <w:t xml:space="preserve">se midió si la base ve peor el</w:t>
      </w:r>
      <w:r>
        <w:t xml:space="preserve"> </w:t>
      </w:r>
      <w:r>
        <w:t xml:space="preserve">sur de la Ciudad, y no. Sur 2,50 contra 2,45 en el resto.</w:t>
      </w:r>
      <w:r>
        <w:t xml:space="preserve"> </w:t>
      </w:r>
      <w:r>
        <w:rPr>
          <w:bCs/>
          <w:b/>
        </w:rPr>
        <w:t xml:space="preserve">El sur no está peor cubierto</w:t>
      </w:r>
      <w:r>
        <w:t xml:space="preserve">, así</w:t>
      </w:r>
      <w:r>
        <w:t xml:space="preserve"> </w:t>
      </w:r>
      <w:r>
        <w:t xml:space="preserve">que lo que este atlas encuentra ahí no es un artefacto del instrumento.</w:t>
      </w:r>
    </w:p>
    <w:bookmarkEnd w:id="50"/>
    <w:bookmarkStart w:id="51" w:name="X9ac6b2c484f371dd1f0698d7fd3c8911a959b7e"/>
    <w:p>
      <w:pPr>
        <w:pStyle w:val="Heading2"/>
      </w:pPr>
      <w:r>
        <w:t xml:space="preserve">4 · La mitad que no está en ninguna concentración</w:t>
      </w:r>
    </w:p>
    <w:p>
      <w:pPr>
        <w:pStyle w:val="FirstParagraph"/>
      </w:pPr>
      <w:r>
        <w:rPr>
          <w:bCs/>
          <w:b/>
        </w:rPr>
        <w:t xml:space="preserve">El cuarenta y siete por ciento de los locales relevados no pertenece a ninguna concentración.</w:t>
      </w:r>
      <w:r>
        <w:t xml:space="preserve"> </w:t>
      </w:r>
      <w:r>
        <w:t xml:space="preserve">No es un residuo ni un error: es la forma en que buena parte de la gastronomía porteña ocupa el</w:t>
      </w:r>
      <w:r>
        <w:t xml:space="preserve"> </w:t>
      </w:r>
      <w:r>
        <w:t xml:space="preserve">territorio — una esquina, un local por cuadra, tres juntos sobre una avenida.</w:t>
      </w:r>
    </w:p>
    <w:p>
      <w:pPr>
        <w:pStyle w:val="BodyText"/>
      </w:pPr>
      <w:r>
        <w:t xml:space="preserve">Un atlas de polos no la ve, por definición. Y un programa de polos no la alcanza, también por</w:t>
      </w:r>
      <w:r>
        <w:t xml:space="preserve"> </w:t>
      </w:r>
      <w:r>
        <w:t xml:space="preserve">definición. Las dos cosas son ciertas y conviene que estén dichas antes de que alguien las</w:t>
      </w:r>
      <w:r>
        <w:t xml:space="preserve"> </w:t>
      </w:r>
      <w:r>
        <w:t xml:space="preserve">descubra.</w:t>
      </w:r>
    </w:p>
    <w:bookmarkEnd w:id="51"/>
    <w:bookmarkStart w:id="52" w:name="lo-que-ninguna-fuente-registra"/>
    <w:p>
      <w:pPr>
        <w:pStyle w:val="Heading2"/>
      </w:pPr>
      <w:r>
        <w:t xml:space="preserve">5 · Lo que ninguna fuente registra</w:t>
      </w:r>
    </w:p>
    <w:p>
      <w:pPr>
        <w:pStyle w:val="FirstParagraph"/>
      </w:pPr>
      <w:r>
        <w:t xml:space="preserve">Queda una franja que no aparece en este atlas y que ningún ajuste de método recupera: la</w:t>
      </w:r>
      <w:r>
        <w:t xml:space="preserve"> </w:t>
      </w:r>
      <w:r>
        <w:t xml:space="preserve">gastronomía</w:t>
      </w:r>
      <w:r>
        <w:t xml:space="preserve"> </w:t>
      </w:r>
      <w:r>
        <w:rPr>
          <w:bCs/>
          <w:b/>
        </w:rPr>
        <w:t xml:space="preserve">sin registro</w:t>
      </w:r>
      <w:r>
        <w:t xml:space="preserve">. Un carro de comida en la Costanera, una casa de comidas de</w:t>
      </w:r>
      <w:r>
        <w:t xml:space="preserve"> </w:t>
      </w:r>
      <w:r>
        <w:t xml:space="preserve">colectividad sin frente a la calle, un puesto de feria no permanente.</w:t>
      </w:r>
    </w:p>
    <w:p>
      <w:pPr>
        <w:pStyle w:val="BodyText"/>
      </w:pPr>
      <w:r>
        <w:t xml:space="preserve">Puede ser patrimonio gastronómico de su zona y no estar en ninguna base, no tener habilitación y</w:t>
      </w:r>
      <w:r>
        <w:t xml:space="preserve"> </w:t>
      </w:r>
      <w:r>
        <w:t xml:space="preserve">no tener perfil en ningún directorio.</w:t>
      </w:r>
      <w:r>
        <w:t xml:space="preserve"> </w:t>
      </w:r>
      <w:r>
        <w:rPr>
          <w:bCs/>
          <w:b/>
        </w:rPr>
        <w:t xml:space="preserve">Queda afuera, inevitablemente</w:t>
      </w:r>
      <w:r>
        <w:t xml:space="preserve">, y eso es un límite del</w:t>
      </w:r>
      <w:r>
        <w:t xml:space="preserve"> </w:t>
      </w:r>
      <w:r>
        <w:t xml:space="preserve">instrumento — no una afirmación sobre su existencia.</w:t>
      </w:r>
    </w:p>
    <w:bookmarkEnd w:id="52"/>
    <w:bookmarkStart w:id="53" w:name="por-qué-esta-sección-existe"/>
    <w:p>
      <w:pPr>
        <w:pStyle w:val="Heading2"/>
      </w:pPr>
      <w:r>
        <w:t xml:space="preserve">6 · Por qué esta sección existe</w:t>
      </w:r>
    </w:p>
    <w:p>
      <w:pPr>
        <w:pStyle w:val="FirstParagraph"/>
      </w:pPr>
      <w:r>
        <w:t xml:space="preserve">Un atlas puede decir dos cosas distintas con las mismas palabras. Puede decir «no hay</w:t>
      </w:r>
      <w:r>
        <w:t xml:space="preserve"> </w:t>
      </w:r>
      <w:r>
        <w:t xml:space="preserve">gastronomía en tal zona», que es una afirmación sobre el territorio. O puede decir «con la</w:t>
      </w:r>
      <w:r>
        <w:t xml:space="preserve"> </w:t>
      </w:r>
      <w:r>
        <w:t xml:space="preserve">cobertura y los criterios de este relevamiento no identificamos concentraciones en tal zona», que</w:t>
      </w:r>
      <w:r>
        <w:t xml:space="preserve"> </w:t>
      </w:r>
      <w:r>
        <w:t xml:space="preserve">es una afirmación sobre el relevamiento.</w:t>
      </w:r>
    </w:p>
    <w:p>
      <w:pPr>
        <w:pStyle w:val="BodyText"/>
      </w:pPr>
      <w:r>
        <w:rPr>
          <w:bCs/>
          <w:b/>
        </w:rPr>
        <w:t xml:space="preserve">La primera se cita durante años. La segunda se puede corregir en la próxima edición.</w:t>
      </w:r>
    </w:p>
    <w:p>
      <w:pPr>
        <w:pStyle w:val="BodyText"/>
      </w:pPr>
      <w:r>
        <w:t xml:space="preserve">Todo lo que está en esta sección se midió, se anotó y quedó guardado con su número. Cuando la</w:t>
      </w:r>
      <w:r>
        <w:t xml:space="preserve"> </w:t>
      </w:r>
      <w:r>
        <w:t xml:space="preserve">cobertura mejore o los criterios cambien, se vuelve a mirar acá primero.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5" w:name="vii-qué-no-dice-este-atlas"/>
    <w:p>
      <w:pPr>
        <w:pStyle w:val="Heading1"/>
      </w:pPr>
      <w:r>
        <w:t xml:space="preserve">VII · Qué no dice este atlas</w:t>
      </w:r>
    </w:p>
    <w:p>
      <w:pPr>
        <w:pStyle w:val="FirstParagraph"/>
      </w:pPr>
      <w:r>
        <w:t xml:space="preserve">Esta sección existe porque un atlas que no declara sus límites invita a que se lo use para cosas</w:t>
      </w:r>
      <w:r>
        <w:t xml:space="preserve"> </w:t>
      </w:r>
      <w:r>
        <w:t xml:space="preserve">que no puede sostener. Lo que sigue no son advertencias de rutina: cada una corresponde a algo que</w:t>
      </w:r>
      <w:r>
        <w:t xml:space="preserve"> </w:t>
      </w:r>
      <w:r>
        <w:t xml:space="preserve">efectivamente se midió y se encontró que no se podía afirmar.</w:t>
      </w:r>
    </w:p>
    <w:bookmarkStart w:id="55" w:name="X7ac64577f99e5909b5e87d831192a5e18c66482"/>
    <w:p>
      <w:pPr>
        <w:pStyle w:val="Heading2"/>
      </w:pPr>
      <w:r>
        <w:t xml:space="preserve">No dice cuántos locales gastronómicos hay en la Ciudad</w:t>
      </w:r>
    </w:p>
    <w:p>
      <w:pPr>
        <w:pStyle w:val="FirstParagraph"/>
      </w:pPr>
      <w:r>
        <w:t xml:space="preserve">Dice cuántos ven cinco grupos de fuentes independientes, unidos y depurados. La diferencia entre</w:t>
      </w:r>
      <w:r>
        <w:t xml:space="preserve"> </w:t>
      </w:r>
      <w:r>
        <w:t xml:space="preserve">esas dos cosas se acotó —con la sonda de Places y con los indicadores de cobertura— pero</w:t>
      </w:r>
      <w:r>
        <w:t xml:space="preserve"> </w:t>
      </w:r>
      <w:r>
        <w:rPr>
          <w:bCs/>
          <w:b/>
        </w:rPr>
        <w:t xml:space="preserve">no se</w:t>
      </w:r>
      <w:r>
        <w:rPr>
          <w:bCs/>
          <w:b/>
        </w:rPr>
        <w:t xml:space="preserve"> </w:t>
      </w:r>
      <w:r>
        <w:rPr>
          <w:bCs/>
          <w:b/>
        </w:rPr>
        <w:t xml:space="preserve">resolvió</w:t>
      </w:r>
      <w:r>
        <w:t xml:space="preserve">, y probablemente no se pueda resolver sin un censo presencial.</w:t>
      </w:r>
    </w:p>
    <w:p>
      <w:pPr>
        <w:pStyle w:val="BodyText"/>
      </w:pPr>
      <w:r>
        <w:t xml:space="preserve">Cuando en este atlas se lee «212 locales», hay que leer «212 locales según las fuentes relevadas».</w:t>
      </w:r>
    </w:p>
    <w:bookmarkEnd w:id="55"/>
    <w:bookmarkStart w:id="56" w:name="no-dice-si-un-local-está-abierto"/>
    <w:p>
      <w:pPr>
        <w:pStyle w:val="Heading2"/>
      </w:pPr>
      <w:r>
        <w:t xml:space="preserve">No dice si un local está abierto</w:t>
      </w:r>
    </w:p>
    <w:p>
      <w:pPr>
        <w:pStyle w:val="FirstParagraph"/>
      </w:pPr>
      <w:r>
        <w:t xml:space="preserve">Ninguna de las fuentes confirma vigencia. Lo que este atlas registra de cada local es</w:t>
      </w:r>
      <w:r>
        <w:t xml:space="preserve"> </w:t>
      </w:r>
      <w:r>
        <w:rPr>
          <w:bCs/>
          <w:b/>
        </w:rPr>
        <w:t xml:space="preserve">la última</w:t>
      </w:r>
      <w:r>
        <w:rPr>
          <w:bCs/>
          <w:b/>
        </w:rPr>
        <w:t xml:space="preserve"> </w:t>
      </w:r>
      <w:r>
        <w:rPr>
          <w:bCs/>
          <w:b/>
        </w:rPr>
        <w:t xml:space="preserve">señal de actividad</w:t>
      </w:r>
      <w:r>
        <w:t xml:space="preserve"> </w:t>
      </w:r>
      <w:r>
        <w:t xml:space="preserve">que alguna fuente dejó. Una señal de 2023 no significa que el local haya</w:t>
      </w:r>
      <w:r>
        <w:t xml:space="preserve"> </w:t>
      </w:r>
      <w:r>
        <w:t xml:space="preserve">cerrado, y una señal de 2026 no garantiza que esté abierto hoy.</w:t>
      </w:r>
    </w:p>
    <w:p>
      <w:pPr>
        <w:pStyle w:val="BodyText"/>
      </w:pPr>
      <w:r>
        <w:t xml:space="preserve">Por eso el atlas no dice «locales activos». Dice locales, con su última señal.</w:t>
      </w:r>
    </w:p>
    <w:bookmarkEnd w:id="56"/>
    <w:bookmarkStart w:id="57" w:name="no-alcanza-a-lo-que-no-tiene-registro"/>
    <w:p>
      <w:pPr>
        <w:pStyle w:val="Heading2"/>
      </w:pPr>
      <w:r>
        <w:t xml:space="preserve">No alcanza a lo que no tiene registro</w:t>
      </w:r>
    </w:p>
    <w:p>
      <w:pPr>
        <w:pStyle w:val="FirstParagraph"/>
      </w:pPr>
      <w:r>
        <w:t xml:space="preserve">Un carrito de choripán en la Costanera puede ser patrimonio gastronómico de esa zona, no tener</w:t>
      </w:r>
      <w:r>
        <w:t xml:space="preserve"> </w:t>
      </w:r>
      <w:r>
        <w:t xml:space="preserve">habilitación, no figurar en ninguna base y no tener perfil en ningún directorio.</w:t>
      </w:r>
      <w:r>
        <w:t xml:space="preserve"> </w:t>
      </w:r>
      <w:r>
        <w:rPr>
          <w:bCs/>
          <w:b/>
        </w:rPr>
        <w:t xml:space="preserve">Queda afuera,</w:t>
      </w:r>
      <w:r>
        <w:rPr>
          <w:bCs/>
          <w:b/>
        </w:rPr>
        <w:t xml:space="preserve"> </w:t>
      </w:r>
      <w:r>
        <w:rPr>
          <w:bCs/>
          <w:b/>
        </w:rPr>
        <w:t xml:space="preserve">inevitablemente.</w:t>
      </w:r>
    </w:p>
    <w:p>
      <w:pPr>
        <w:pStyle w:val="BodyText"/>
      </w:pPr>
      <w:r>
        <w:t xml:space="preserve">Eso es un límite del instrumento y no una afirmación sobre su existencia. La gastronomía informal,</w:t>
      </w:r>
      <w:r>
        <w:t xml:space="preserve"> </w:t>
      </w:r>
      <w:r>
        <w:t xml:space="preserve">la de las ferias no permanentes, la de las casas de comida de las colectividades sin frente a la</w:t>
      </w:r>
      <w:r>
        <w:t xml:space="preserve"> </w:t>
      </w:r>
      <w:r>
        <w:t xml:space="preserve">calle, está subrepresentada acá, y no hay ninguna corrección estadística que la recupere.</w:t>
      </w:r>
    </w:p>
    <w:bookmarkEnd w:id="57"/>
    <w:bookmarkStart w:id="58" w:name="no-dice-cuál-es-el-mapa-de-polos"/>
    <w:p>
      <w:pPr>
        <w:pStyle w:val="Heading2"/>
      </w:pPr>
      <w:r>
        <w:t xml:space="preserve">No dice cuál es «el» mapa de polos</w:t>
      </w:r>
    </w:p>
    <w:p>
      <w:pPr>
        <w:pStyle w:val="FirstParagraph"/>
      </w:pPr>
      <w:r>
        <w:t xml:space="preserve">Como se explicó en la sección II, un polo gastronómico es una categoría de lectura. Lo que este</w:t>
      </w:r>
      <w:r>
        <w:t xml:space="preserve"> </w:t>
      </w:r>
      <w:r>
        <w:t xml:space="preserve">trabajo produce no es la verdad sobre la Ciudad: es</w:t>
      </w:r>
      <w:r>
        <w:t xml:space="preserve"> </w:t>
      </w:r>
      <w:r>
        <w:rPr>
          <w:bCs/>
          <w:b/>
        </w:rPr>
        <w:t xml:space="preserve">una decisión reproducible, con precedente y</w:t>
      </w:r>
      <w:r>
        <w:rPr>
          <w:bCs/>
          <w:b/>
        </w:rPr>
        <w:t xml:space="preserve"> </w:t>
      </w:r>
      <w:r>
        <w:rPr>
          <w:bCs/>
          <w:b/>
        </w:rPr>
        <w:t xml:space="preserve">con sus sensibilidades publicadas</w:t>
      </w:r>
      <w:r>
        <w:t xml:space="preserve">. Otro equipo, con otros criterios igualmente defendibles,</w:t>
      </w:r>
      <w:r>
        <w:t xml:space="preserve"> </w:t>
      </w:r>
      <w:r>
        <w:t xml:space="preserve">llegaría a otro número de polos.</w:t>
      </w:r>
    </w:p>
    <w:p>
      <w:pPr>
        <w:pStyle w:val="BodyText"/>
      </w:pPr>
      <w:r>
        <w:t xml:space="preserve">La ventaja de este atlas no es que tenga razón. Es que</w:t>
      </w:r>
      <w:r>
        <w:t xml:space="preserve"> </w:t>
      </w:r>
      <w:r>
        <w:rPr>
          <w:bCs/>
          <w:b/>
        </w:rPr>
        <w:t xml:space="preserve">se puede discutir con él</w:t>
      </w:r>
      <w:r>
        <w:t xml:space="preserve">, porque están</w:t>
      </w:r>
      <w:r>
        <w:t xml:space="preserve"> </w:t>
      </w:r>
      <w:r>
        <w:t xml:space="preserve">todos los pasos.</w:t>
      </w:r>
    </w:p>
    <w:bookmarkEnd w:id="58"/>
    <w:bookmarkStart w:id="59" w:name="no-es-un-ranking"/>
    <w:p>
      <w:pPr>
        <w:pStyle w:val="Heading2"/>
      </w:pPr>
      <w:r>
        <w:t xml:space="preserve">No es un ranking</w:t>
      </w:r>
    </w:p>
    <w:p>
      <w:pPr>
        <w:pStyle w:val="FirstParagraph"/>
      </w:pPr>
      <w:r>
        <w:t xml:space="preserve">Este atlas no ordena los polos por calidad, ni por importancia, ni por potencial. Las fichas están</w:t>
      </w:r>
      <w:r>
        <w:t xml:space="preserve"> </w:t>
      </w:r>
      <w:r>
        <w:t xml:space="preserve">agrupadas por comuna, no por tamaño, y eso es deliberado: un atlas ordenado por cantidad de</w:t>
      </w:r>
      <w:r>
        <w:t xml:space="preserve"> </w:t>
      </w:r>
      <w:r>
        <w:t xml:space="preserve">locales pondría a Palermo primero y al sur al final, y reproduciría en su propio índice un sesgo</w:t>
      </w:r>
      <w:r>
        <w:t xml:space="preserve"> </w:t>
      </w:r>
      <w:r>
        <w:t xml:space="preserve">que el trabajo no tiene.</w:t>
      </w:r>
    </w:p>
    <w:bookmarkEnd w:id="59"/>
    <w:bookmarkStart w:id="60" w:name="X21c8be0a737c7b91d0596dfc14be19da2b9af98"/>
    <w:p>
      <w:pPr>
        <w:pStyle w:val="Heading2"/>
      </w:pPr>
      <w:r>
        <w:t xml:space="preserve">Y el patrimonio reconocido no mide calidad</w:t>
      </w:r>
    </w:p>
    <w:p>
      <w:pPr>
        <w:pStyle w:val="FirstParagraph"/>
      </w:pPr>
      <w:r>
        <w:t xml:space="preserve">Cada ficha incluye los establecimientos distinguidos que caen adentro del polo: bares notables,</w:t>
      </w:r>
      <w:r>
        <w:t xml:space="preserve"> </w:t>
      </w:r>
      <w:r>
        <w:t xml:space="preserve">restaurantes icónicos, guías internacionales, mercados patrimoniales. Ese dato es útil y es</w:t>
      </w:r>
      <w:r>
        <w:t xml:space="preserve"> </w:t>
      </w:r>
      <w:r>
        <w:t xml:space="preserve">tentador leerlo como una medida de calidad.</w:t>
      </w:r>
      <w:r>
        <w:t xml:space="preserve"> </w:t>
      </w:r>
      <w:r>
        <w:rPr>
          <w:bCs/>
          <w:b/>
        </w:rPr>
        <w:t xml:space="preserve">No lo es.</w:t>
      </w:r>
    </w:p>
    <w:p>
      <w:pPr>
        <w:pStyle w:val="BodyText"/>
      </w:pPr>
      <w:r>
        <w:rPr>
          <w:bCs/>
          <w:b/>
        </w:rPr>
        <w:t xml:space="preserve">Son dos geografías distintas.</w:t>
      </w:r>
      <w:r>
        <w:t xml:space="preserve"> </w:t>
      </w:r>
      <w:r>
        <w:t xml:space="preserve">Las concentraciones de este atlas describen dónde está la oferta</w:t>
      </w:r>
      <w:r>
        <w:t xml:space="preserve"> </w:t>
      </w:r>
      <w:r>
        <w:t xml:space="preserve">gastronómica actual. Los catálogos de reconocimiento describen patrimonio institucional y</w:t>
      </w:r>
      <w:r>
        <w:t xml:space="preserve"> </w:t>
      </w:r>
      <w:r>
        <w:t xml:space="preserve">distinciones vigentes. No tienen por qué coincidir, y donde no coinciden hay información.</w:t>
      </w:r>
    </w:p>
    <w:p>
      <w:pPr>
        <w:pStyle w:val="BodyText"/>
      </w:pPr>
      <w:r>
        <w:t xml:space="preserve">Las guías gastronómicas internacionales relevadas suman cincuenta y ocho establecimientos en la</w:t>
      </w:r>
      <w:r>
        <w:t xml:space="preserve"> </w:t>
      </w:r>
      <w:r>
        <w:t xml:space="preserve">Ciudad, y</w:t>
      </w:r>
      <w:r>
        <w:t xml:space="preserve"> </w:t>
      </w:r>
      <w:r>
        <w:rPr>
          <w:bCs/>
          <w:b/>
        </w:rPr>
        <w:t xml:space="preserve">ninguno en las comunas 4, 8 y 9</w:t>
      </w:r>
      <w:r>
        <w:t xml:space="preserve">. Los bares notables, en cambio, llegan a Mataderos,</w:t>
      </w:r>
      <w:r>
        <w:t xml:space="preserve"> </w:t>
      </w:r>
      <w:r>
        <w:t xml:space="preserve">La Boca, Barracas, Nueva Pompeya y Parque Chas — porque su criterio es histórico y patrimonial, no</w:t>
      </w:r>
      <w:r>
        <w:t xml:space="preserve"> </w:t>
      </w:r>
      <w:r>
        <w:t xml:space="preserve">de crítica.</w:t>
      </w:r>
    </w:p>
    <w:p>
      <w:pPr>
        <w:pStyle w:val="BlockText"/>
      </w:pPr>
      <w:r>
        <w:t xml:space="preserve">Un polo con muchos bares notables y ninguna estrella no es un polo peor. Es un polo que las guías</w:t>
      </w:r>
      <w:r>
        <w:t xml:space="preserve"> </w:t>
      </w:r>
      <w:r>
        <w:t xml:space="preserve">no visitan.</w:t>
      </w:r>
    </w:p>
    <w:p>
      <w:pPr>
        <w:pStyle w:val="FirstParagraph"/>
      </w:pPr>
      <w:r>
        <w:rPr>
          <w:bCs/>
          <w:b/>
        </w:rPr>
        <w:t xml:space="preserve">La ausencia de distinciones en una zona no permite concluir nada sobre su calidad, su</w:t>
      </w:r>
      <w:r>
        <w:rPr>
          <w:bCs/>
          <w:b/>
        </w:rPr>
        <w:t xml:space="preserve"> </w:t>
      </w:r>
      <w:r>
        <w:rPr>
          <w:bCs/>
          <w:b/>
        </w:rPr>
        <w:t xml:space="preserve">continuidad ni su importancia gastronómica.</w:t>
      </w:r>
      <w:r>
        <w:t xml:space="preserve"> </w:t>
      </w:r>
      <w:r>
        <w:t xml:space="preserve">Sólo describe el alcance territorial de los</w:t>
      </w:r>
      <w:r>
        <w:t xml:space="preserve"> </w:t>
      </w:r>
      <w:r>
        <w:t xml:space="preserve">programas y guías consultados.</w:t>
      </w:r>
    </w:p>
    <w:bookmarkEnd w:id="60"/>
    <w:bookmarkStart w:id="61" w:name="una-última-cosa-sobre-las-ausencias"/>
    <w:p>
      <w:pPr>
        <w:pStyle w:val="Heading2"/>
      </w:pPr>
      <w:r>
        <w:t xml:space="preserve">Una última cosa, sobre las ausencias</w:t>
      </w:r>
    </w:p>
    <w:p>
      <w:pPr>
        <w:pStyle w:val="FirstParagraph"/>
      </w:pPr>
      <w:r>
        <w:t xml:space="preserve">En todo este documento se distingue con cuidado entre</w:t>
      </w:r>
      <w:r>
        <w:t xml:space="preserve"> </w:t>
      </w:r>
      <w:r>
        <w:rPr>
          <w:bCs/>
          <w:b/>
        </w:rPr>
        <w:t xml:space="preserve">«no encontramos»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«no existe»</w:t>
      </w:r>
      <w:r>
        <w:t xml:space="preserve">.</w:t>
      </w:r>
      <w:r>
        <w:t xml:space="preserve"> </w:t>
      </w:r>
      <w:r>
        <w:t xml:space="preserve">Cuando una zona no aparece, el atlas dice qué se buscó, con qué cobertura y con qué umbral.</w:t>
      </w:r>
    </w:p>
    <w:p>
      <w:pPr>
        <w:pStyle w:val="BodyText"/>
      </w:pPr>
      <w:r>
        <w:t xml:space="preserve">No es una formalidad. Una afirmación sobre dónde miramos, escrita como si fuera una afirmación</w:t>
      </w:r>
      <w:r>
        <w:t xml:space="preserve"> </w:t>
      </w:r>
      <w:r>
        <w:t xml:space="preserve">sobre el territorio, se lee durante años como si en ese territorio no hubiera nada.</w:t>
      </w:r>
    </w:p>
    <w:p>
      <w:pPr>
        <w:pStyle w:val="BodyText"/>
      </w:pPr>
      <w:r>
        <w:t xml:space="preserve">La sección VI reúne todo lo que se midió y no alcanzó el criterio —las concentraciones que</w:t>
      </w:r>
      <w:r>
        <w:t xml:space="preserve"> </w:t>
      </w:r>
      <w:r>
        <w:t xml:space="preserve">quedaron cerca del mínimo, y las áreas donde la cobertura no permite concluir—. Es la sección que</w:t>
      </w:r>
      <w:r>
        <w:t xml:space="preserve"> </w:t>
      </w:r>
      <w:r>
        <w:t xml:space="preserve">vuelve honesta cualquier afirmación de ausencia de este atlas.</w:t>
      </w:r>
      <w:r>
        <w:t xml:space="preserve"> </w:t>
      </w:r>
      <w:r>
        <w:t xml:space="preserve"># VIII · Nota metodológica</w:t>
      </w:r>
    </w:p>
    <w:p>
      <w:pPr>
        <w:pStyle w:val="BodyText"/>
      </w:pPr>
      <w:r>
        <w:t xml:space="preserve">Un resumen de cómo se hizo. El detalle completo —las fórmulas, las curvas de sensibilidad, los</w:t>
      </w:r>
      <w:r>
        <w:t xml:space="preserve"> </w:t>
      </w:r>
      <w:r>
        <w:t xml:space="preserve">controles, incluidos los que fallaron— está en la</w:t>
      </w:r>
      <w:r>
        <w:t xml:space="preserve"> </w:t>
      </w:r>
      <w:r>
        <w:rPr>
          <w:bCs/>
          <w:b/>
        </w:rPr>
        <w:t xml:space="preserve">edición técnica</w:t>
      </w:r>
      <w:r>
        <w:t xml:space="preserve">, que se publica por</w:t>
      </w:r>
      <w:r>
        <w:t xml:space="preserve"> </w:t>
      </w:r>
      <w:r>
        <w:t xml:space="preserve">separado.</w:t>
      </w:r>
    </w:p>
    <w:bookmarkEnd w:id="61"/>
    <w:bookmarkStart w:id="62" w:name="en-seis-pasos"/>
    <w:p>
      <w:pPr>
        <w:pStyle w:val="Heading2"/>
      </w:pPr>
      <w:r>
        <w:t xml:space="preserve">En seis pasos</w:t>
      </w:r>
    </w:p>
    <w:p>
      <w:pPr>
        <w:pStyle w:val="FirstParagraph"/>
      </w:pPr>
      <w:r>
        <w:rPr>
          <w:bCs/>
          <w:b/>
        </w:rPr>
        <w:t xml:space="preserve">1 · Se reunieron siete fuentes en cinco grupos independientes.</w:t>
      </w:r>
      <w:r>
        <w:t xml:space="preserve"> </w:t>
      </w:r>
      <w:r>
        <w:t xml:space="preserve">Registros oficiales de la</w:t>
      </w:r>
      <w:r>
        <w:t xml:space="preserve"> </w:t>
      </w:r>
      <w:r>
        <w:t xml:space="preserve">Ciudad, cartografía colaborativa y directorios comerciales. Se agrupan porque algunas se</w:t>
      </w:r>
      <w:r>
        <w:t xml:space="preserve"> </w:t>
      </w:r>
      <w:r>
        <w:t xml:space="preserve">redistribuyen entre sí, y contar fuentes en vez de grupos infla la corroboración.</w:t>
      </w:r>
    </w:p>
    <w:p>
      <w:pPr>
        <w:pStyle w:val="BodyText"/>
      </w:pPr>
      <w:r>
        <w:rPr>
          <w:bCs/>
          <w:b/>
        </w:rPr>
        <w:t xml:space="preserve">2 · Se corrigieron los registros duplicados.</w:t>
      </w:r>
      <w:r>
        <w:t xml:space="preserve"> </w:t>
      </w:r>
      <w:r>
        <w:t xml:space="preserve">El padrón de trámites generaba un asiento por</w:t>
      </w:r>
      <w:r>
        <w:t xml:space="preserve"> </w:t>
      </w:r>
      <w:r>
        <w:t xml:space="preserve">cada puerta de un local. La corrección alcanzó al 22,6 % de los registros georreferenciados y se</w:t>
      </w:r>
      <w:r>
        <w:t xml:space="preserve"> </w:t>
      </w:r>
      <w:r>
        <w:t xml:space="preserve">verificó con la clave catastral.</w:t>
      </w:r>
    </w:p>
    <w:p>
      <w:pPr>
        <w:pStyle w:val="BodyText"/>
      </w:pPr>
      <w:r>
        <w:rPr>
          <w:bCs/>
          <w:b/>
        </w:rPr>
        <w:t xml:space="preserve">3 · Se identificaron las concentraciones sin decir de antemano cuántas hay.</w:t>
      </w:r>
      <w:r>
        <w:t xml:space="preserve"> </w:t>
      </w:r>
      <w:r>
        <w:t xml:space="preserve">El método admite</w:t>
      </w:r>
      <w:r>
        <w:t xml:space="preserve"> </w:t>
      </w:r>
      <w:r>
        <w:t xml:space="preserve">que un local no pertenezca a ninguna. Se probaron quince combinaciones de parámetros: la</w:t>
      </w:r>
      <w:r>
        <w:t xml:space="preserve"> </w:t>
      </w:r>
      <w:r>
        <w:t xml:space="preserve">estructura del mapa se sostiene en trece.</w:t>
      </w:r>
    </w:p>
    <w:p>
      <w:pPr>
        <w:pStyle w:val="BodyText"/>
      </w:pPr>
      <w:r>
        <w:rPr>
          <w:bCs/>
          <w:b/>
        </w:rPr>
        <w:t xml:space="preserve">4 · Se aplicaron tres criterios</w:t>
      </w:r>
      <w:r>
        <w:t xml:space="preserve">: un mínimo de cuarenta locales fijado antes de mirar los</w:t>
      </w:r>
      <w:r>
        <w:t xml:space="preserve"> </w:t>
      </w:r>
      <w:r>
        <w:t xml:space="preserve">datos, continuidad de tejido, y que toda división produzca partes nombrables.</w:t>
      </w:r>
    </w:p>
    <w:p>
      <w:pPr>
        <w:pStyle w:val="BodyText"/>
      </w:pPr>
      <w:r>
        <w:rPr>
          <w:bCs/>
          <w:b/>
        </w:rPr>
        <w:t xml:space="preserve">5 · Se evaluaron uniones y particiones</w:t>
      </w:r>
      <w:r>
        <w:t xml:space="preserve"> </w:t>
      </w:r>
      <w:r>
        <w:t xml:space="preserve">con curvas de sensibilidad publicadas. Treinta y nueve</w:t>
      </w:r>
      <w:r>
        <w:t xml:space="preserve"> </w:t>
      </w:r>
      <w:r>
        <w:t xml:space="preserve">pares a menos de cien metros: unieron dos. Diez conjuntos candidatos a partirse: se partieron</w:t>
      </w:r>
      <w:r>
        <w:t xml:space="preserve"> </w:t>
      </w:r>
      <w:r>
        <w:t xml:space="preserve">cuatro.</w:t>
      </w:r>
    </w:p>
    <w:p>
      <w:pPr>
        <w:pStyle w:val="BodyText"/>
      </w:pPr>
      <w:r>
        <w:rPr>
          <w:bCs/>
          <w:b/>
        </w:rPr>
        <w:t xml:space="preserve">6 · Se nombraron las ciento veinticuatro</w:t>
      </w:r>
      <w:r>
        <w:t xml:space="preserve"> </w:t>
      </w:r>
      <w:r>
        <w:t xml:space="preserve">contra un diccionario de setenta y dos</w:t>
      </w:r>
      <w:r>
        <w:t xml:space="preserve"> </w:t>
      </w:r>
      <w:r>
        <w:t xml:space="preserve">denominaciones de áreas gastronómicas porteñas, clasificadas por respaldo: normativo,</w:t>
      </w:r>
      <w:r>
        <w:t xml:space="preserve"> </w:t>
      </w:r>
      <w:r>
        <w:t xml:space="preserve">institucional, de uso corriente, o sin nombre propio.</w:t>
      </w:r>
    </w:p>
    <w:bookmarkEnd w:id="62"/>
    <w:bookmarkStart w:id="63" w:name="X59955a378f18e1fc12c1b73ab87cda144c248ba"/>
    <w:p>
      <w:pPr>
        <w:pStyle w:val="Heading2"/>
      </w:pPr>
      <w:r>
        <w:t xml:space="preserve">Las cuatro reglas que gobernaron el trabajo</w:t>
      </w:r>
    </w:p>
    <w:p>
      <w:pPr>
        <w:pStyle w:val="FirstParagraph"/>
      </w:pPr>
      <w:r>
        <w:rPr>
          <w:bCs/>
          <w:b/>
        </w:rPr>
        <w:t xml:space="preserve">La lectura se escribe antes de correr.</w:t>
      </w:r>
      <w:r>
        <w:t xml:space="preserve"> </w:t>
      </w:r>
      <w:r>
        <w:t xml:space="preserve">Qué resultado significaría qué, con sus bandas, antes</w:t>
      </w:r>
      <w:r>
        <w:t xml:space="preserve"> </w:t>
      </w:r>
      <w:r>
        <w:t xml:space="preserve">de ver el número. El veredicto lo elige el número, no quien lo lee.</w:t>
      </w:r>
    </w:p>
    <w:p>
      <w:pPr>
        <w:pStyle w:val="BodyText"/>
      </w:pPr>
      <w:r>
        <w:rPr>
          <w:bCs/>
          <w:b/>
        </w:rPr>
        <w:t xml:space="preserve">Un umbral no se mueve para rescatar un caso.</w:t>
      </w:r>
      <w:r>
        <w:t xml:space="preserve"> </w:t>
      </w:r>
      <w:r>
        <w:t xml:space="preserve">Los umbrales se fijan una vez, para todo el</w:t>
      </w:r>
      <w:r>
        <w:t xml:space="preserve"> </w:t>
      </w:r>
      <w:r>
        <w:t xml:space="preserve">universo, y se anclan afuera de los datos que van a juzgar. Cuando un caso conocido no sobrevive,</w:t>
      </w:r>
      <w:r>
        <w:t xml:space="preserve"> </w:t>
      </w:r>
      <w:r>
        <w:t xml:space="preserve">se anota como divergencia y se explica.</w:t>
      </w:r>
    </w:p>
    <w:p>
      <w:pPr>
        <w:pStyle w:val="BodyText"/>
      </w:pPr>
      <w:r>
        <w:rPr>
          <w:bCs/>
          <w:b/>
        </w:rPr>
        <w:t xml:space="preserve">Si un resultado depende de un parámetro, se publica la curva.</w:t>
      </w:r>
      <w:r>
        <w:t xml:space="preserve"> </w:t>
      </w:r>
      <w:r>
        <w:t xml:space="preserve">No hay un solo número de este</w:t>
      </w:r>
      <w:r>
        <w:t xml:space="preserve"> </w:t>
      </w:r>
      <w:r>
        <w:t xml:space="preserve">atlas que dependa de un parámetro elegido a mano y no tenga su barrido al lado.</w:t>
      </w:r>
    </w:p>
    <w:p>
      <w:pPr>
        <w:pStyle w:val="BodyText"/>
      </w:pPr>
      <w:r>
        <w:rPr>
          <w:bCs/>
          <w:b/>
        </w:rPr>
        <w:t xml:space="preserve">Cuando un control falla, no se cambia el control.</w:t>
      </w:r>
      <w:r>
        <w:t xml:space="preserve"> </w:t>
      </w:r>
      <w:r>
        <w:t xml:space="preserve">Se diagnostica por qué falló, se mide el</w:t>
      </w:r>
      <w:r>
        <w:t xml:space="preserve"> </w:t>
      </w:r>
      <w:r>
        <w:t xml:space="preserve">diagnóstico y se reportan las dos lecturas. Un control que se reemplaza por otro más benévolo no</w:t>
      </w:r>
      <w:r>
        <w:t xml:space="preserve"> </w:t>
      </w:r>
      <w:r>
        <w:t xml:space="preserve">es un control: es un trámite.</w:t>
      </w:r>
    </w:p>
    <w:bookmarkEnd w:id="63"/>
    <w:bookmarkStart w:id="64" w:name="qué-se-publica-junto-con-este-documento"/>
    <w:p>
      <w:pPr>
        <w:pStyle w:val="Heading2"/>
      </w:pPr>
      <w:r>
        <w:t xml:space="preserve">Qué se publica junto con este documento</w:t>
      </w:r>
    </w:p>
    <w:p>
      <w:pPr>
        <w:pStyle w:val="FirstParagraph"/>
      </w:pPr>
      <w:r>
        <w:t xml:space="preserve">La capa de datos: los polígonos de las ciento veinticuatro concentraciones y su tabla de</w:t>
      </w:r>
      <w:r>
        <w:t xml:space="preserve"> </w:t>
      </w:r>
      <w:r>
        <w:t xml:space="preserve">atributos, con la procedencia y la licencia declaradas campo por campo. Los datos que sus fuentes</w:t>
      </w:r>
      <w:r>
        <w:t xml:space="preserve"> </w:t>
      </w:r>
      <w:r>
        <w:t xml:space="preserve">no permiten redistribuir se publican sólo agregados por zona.</w:t>
      </w:r>
    </w:p>
    <w:p>
      <w:pPr>
        <w:pStyle w:val="BodyText"/>
      </w:pPr>
      <w:r>
        <w:rPr>
          <w:bCs/>
          <w:b/>
        </w:rPr>
        <w:t xml:space="preserve">El objetivo de publicarla es que este trabajo se pueda rehacer, discutir y continuar.</w:t>
      </w:r>
      <w:r>
        <w:t xml:space="preserve"> </w:t>
      </w:r>
      <w:r>
        <w:t xml:space="preserve">Un atlas</w:t>
      </w:r>
      <w:r>
        <w:t xml:space="preserve"> </w:t>
      </w:r>
      <w:r>
        <w:t xml:space="preserve">que no se puede auditar es una opinión con mapas.</w:t>
      </w:r>
    </w:p>
    <w:bookmarkEnd w:id="64"/>
    <w:bookmarkEnd w:id="6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-A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Atlas de Referencias Gastronómicas de la Ciudad de Buenos Aires</dc:title>
  <dc:creator>Dirección General de Desarrollo Gastronómico · Ministerio de Desarrollo Económico · GCBA</dc:creator>
  <dc:language>es-AR</dc:language>
  <cp:keywords/>
  <dcterms:created xsi:type="dcterms:W3CDTF">2026-08-06T20:53:56Z</dcterms:created>
  <dcterms:modified xsi:type="dcterms:W3CDTF">2026-08-06T20:53:56Z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Agosto de 2026</vt:lpwstr>
  </property>
  <property fmtid="{D5CDD505-2E9C-101B-9397-08002B2CF9AE}" pid="3" name="subtitle">
    <vt:lpwstr>Borrador · secciones I a VIII</vt:lpwstr>
  </property>
  <property fmtid="{D5CDD505-2E9C-101B-9397-08002B2CF9AE}" pid="4" name="toc">
    <vt:lpwstr>True</vt:lpwstr>
  </property>
  <property fmtid="{D5CDD505-2E9C-101B-9397-08002B2CF9AE}" pid="5" name="toc-depth">
    <vt:lpwstr>2</vt:lpwstr>
  </property>
  <property fmtid="{D5CDD505-2E9C-101B-9397-08002B2CF9AE}" pid="6" name="toc-title">
    <vt:lpwstr>Índice</vt:lpwstr>
  </property>
</Properties>
</file>