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528F" w:rsidRPr="00604560" w14:paraId="538B1859" w14:textId="77777777" w:rsidTr="00CB4DAE">
        <w:tc>
          <w:tcPr>
            <w:tcW w:w="9062" w:type="dxa"/>
            <w:gridSpan w:val="2"/>
          </w:tcPr>
          <w:p w14:paraId="10B03918" w14:textId="77777777" w:rsidR="00A6528F" w:rsidRPr="00604560" w:rsidRDefault="00A6528F" w:rsidP="00CB4DAE">
            <w:pPr>
              <w:jc w:val="center"/>
              <w:rPr>
                <w:b/>
                <w:sz w:val="40"/>
              </w:rPr>
            </w:pPr>
            <w:bookmarkStart w:id="0" w:name="_GoBack"/>
            <w:bookmarkEnd w:id="0"/>
            <w:r w:rsidRPr="00604560">
              <w:rPr>
                <w:b/>
                <w:color w:val="0070C0"/>
                <w:sz w:val="40"/>
              </w:rPr>
              <w:t>Fehlermeldung</w:t>
            </w:r>
          </w:p>
        </w:tc>
      </w:tr>
      <w:tr w:rsidR="00A6528F" w:rsidRPr="00604560" w14:paraId="25AA08E5" w14:textId="77777777" w:rsidTr="00CB4DAE">
        <w:tc>
          <w:tcPr>
            <w:tcW w:w="4531" w:type="dxa"/>
          </w:tcPr>
          <w:p w14:paraId="1A31F33F" w14:textId="77777777" w:rsidR="00A6528F" w:rsidRPr="00604560" w:rsidRDefault="00A6528F" w:rsidP="00CB4DAE">
            <w:pPr>
              <w:rPr>
                <w:b/>
              </w:rPr>
            </w:pPr>
            <w:r w:rsidRPr="00604560">
              <w:rPr>
                <w:b/>
              </w:rPr>
              <w:t>Testfall-ID</w:t>
            </w:r>
          </w:p>
        </w:tc>
        <w:tc>
          <w:tcPr>
            <w:tcW w:w="4531" w:type="dxa"/>
          </w:tcPr>
          <w:p w14:paraId="094D6692" w14:textId="77777777" w:rsidR="00A6528F" w:rsidRPr="00604560" w:rsidRDefault="00A6528F" w:rsidP="00CB4DAE">
            <w:r w:rsidRPr="00604560">
              <w:rPr>
                <w:rFonts w:ascii="Arial" w:hAnsi="Arial" w:cs="Arial"/>
                <w:color w:val="A6A6A6" w:themeColor="background1" w:themeShade="A6"/>
              </w:rPr>
              <w:t>TL_W5_Imma_10_UC_1_114</w:t>
            </w:r>
          </w:p>
          <w:p w14:paraId="7964A8BB" w14:textId="77777777" w:rsidR="00A6528F" w:rsidRPr="00604560" w:rsidRDefault="00A6528F" w:rsidP="00CB4DAE">
            <w:pPr>
              <w:rPr>
                <w:sz w:val="20"/>
                <w:szCs w:val="20"/>
              </w:rPr>
            </w:pPr>
          </w:p>
        </w:tc>
      </w:tr>
      <w:tr w:rsidR="00A6528F" w:rsidRPr="00604560" w14:paraId="3FCC55FB" w14:textId="77777777" w:rsidTr="00CB4DAE">
        <w:tc>
          <w:tcPr>
            <w:tcW w:w="4531" w:type="dxa"/>
          </w:tcPr>
          <w:p w14:paraId="0723EF85" w14:textId="77777777" w:rsidR="00A6528F" w:rsidRPr="00604560" w:rsidRDefault="00A6528F" w:rsidP="00CB4DAE">
            <w:pPr>
              <w:rPr>
                <w:b/>
              </w:rPr>
            </w:pPr>
            <w:r w:rsidRPr="00604560">
              <w:rPr>
                <w:b/>
              </w:rPr>
              <w:t>Tester</w:t>
            </w:r>
          </w:p>
        </w:tc>
        <w:tc>
          <w:tcPr>
            <w:tcW w:w="4531" w:type="dxa"/>
          </w:tcPr>
          <w:p w14:paraId="08A868E2" w14:textId="77777777" w:rsidR="00A6528F" w:rsidRPr="00604560" w:rsidRDefault="00A6528F" w:rsidP="00CB4DAE">
            <w:r w:rsidRPr="00604560">
              <w:t>Linda Hübner</w:t>
            </w:r>
          </w:p>
        </w:tc>
      </w:tr>
      <w:tr w:rsidR="00A6528F" w:rsidRPr="00604560" w14:paraId="61D391C2" w14:textId="77777777" w:rsidTr="00CB4DAE">
        <w:tc>
          <w:tcPr>
            <w:tcW w:w="4531" w:type="dxa"/>
          </w:tcPr>
          <w:p w14:paraId="1D0B5AA6" w14:textId="77777777" w:rsidR="00A6528F" w:rsidRPr="00604560" w:rsidRDefault="00A6528F" w:rsidP="00CB4DAE">
            <w:pPr>
              <w:rPr>
                <w:b/>
              </w:rPr>
            </w:pPr>
            <w:r w:rsidRPr="00604560">
              <w:rPr>
                <w:b/>
              </w:rPr>
              <w:t xml:space="preserve">Meldungsbeschreibung </w:t>
            </w:r>
            <w:proofErr w:type="spellStart"/>
            <w:r w:rsidRPr="00604560">
              <w:rPr>
                <w:b/>
              </w:rPr>
              <w:t>SolMan</w:t>
            </w:r>
            <w:proofErr w:type="spellEnd"/>
          </w:p>
        </w:tc>
        <w:tc>
          <w:tcPr>
            <w:tcW w:w="4531" w:type="dxa"/>
          </w:tcPr>
          <w:p w14:paraId="57A14B53" w14:textId="77777777" w:rsidR="00A6528F" w:rsidRPr="00604560" w:rsidRDefault="00A6528F" w:rsidP="00CB4DAE">
            <w:r w:rsidRPr="00604560">
              <w:t xml:space="preserve">Nachricht „Anzahl Hochschulsemester höher Ersteinschreibung“ bleibt unbeachtet / Warnung im Antrag „Vorsemester“ unnötig </w:t>
            </w:r>
          </w:p>
        </w:tc>
      </w:tr>
    </w:tbl>
    <w:p w14:paraId="0C8B9AD1" w14:textId="77777777" w:rsidR="00A6528F" w:rsidRPr="00604560" w:rsidRDefault="00A6528F" w:rsidP="00A6528F">
      <w:pPr>
        <w:rPr>
          <w:rFonts w:eastAsia="Times New Roman" w:cs="Times New Roman"/>
        </w:rPr>
      </w:pPr>
    </w:p>
    <w:p w14:paraId="62BF0782" w14:textId="77777777" w:rsidR="00A6528F" w:rsidRPr="00604560" w:rsidRDefault="00A6528F" w:rsidP="00A6528F">
      <w:pPr>
        <w:rPr>
          <w:rFonts w:eastAsia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528F" w:rsidRPr="00604560" w14:paraId="1067C63E" w14:textId="77777777" w:rsidTr="00CB4DAE">
        <w:tc>
          <w:tcPr>
            <w:tcW w:w="9062" w:type="dxa"/>
            <w:gridSpan w:val="2"/>
          </w:tcPr>
          <w:p w14:paraId="55900049" w14:textId="77777777" w:rsidR="00A6528F" w:rsidRPr="00604560" w:rsidRDefault="00A6528F" w:rsidP="00CB4DAE">
            <w:pPr>
              <w:jc w:val="center"/>
              <w:rPr>
                <w:b/>
                <w:sz w:val="28"/>
              </w:rPr>
            </w:pPr>
            <w:r w:rsidRPr="00604560">
              <w:rPr>
                <w:b/>
                <w:color w:val="0070C0"/>
                <w:sz w:val="28"/>
              </w:rPr>
              <w:t>Verwendete Testdaten</w:t>
            </w:r>
          </w:p>
        </w:tc>
      </w:tr>
      <w:tr w:rsidR="00A6528F" w:rsidRPr="00604560" w14:paraId="22BAD466" w14:textId="77777777" w:rsidTr="00CB4DAE">
        <w:tc>
          <w:tcPr>
            <w:tcW w:w="4531" w:type="dxa"/>
          </w:tcPr>
          <w:p w14:paraId="782CE434" w14:textId="77777777" w:rsidR="00A6528F" w:rsidRPr="00604560" w:rsidRDefault="00A6528F" w:rsidP="00CB4DAE">
            <w:pPr>
              <w:rPr>
                <w:b/>
              </w:rPr>
            </w:pPr>
            <w:r w:rsidRPr="00604560">
              <w:rPr>
                <w:b/>
              </w:rPr>
              <w:t>Testsystem</w:t>
            </w:r>
          </w:p>
        </w:tc>
        <w:tc>
          <w:tcPr>
            <w:tcW w:w="4531" w:type="dxa"/>
          </w:tcPr>
          <w:p w14:paraId="6D3B9B1F" w14:textId="77777777" w:rsidR="00A6528F" w:rsidRPr="00604560" w:rsidRDefault="00A6528F" w:rsidP="00CB4DAE">
            <w:r w:rsidRPr="00604560">
              <w:t>CQ0 (200)</w:t>
            </w:r>
          </w:p>
        </w:tc>
      </w:tr>
      <w:tr w:rsidR="00A6528F" w:rsidRPr="00604560" w14:paraId="431CA2F6" w14:textId="77777777" w:rsidTr="00CB4DAE">
        <w:tc>
          <w:tcPr>
            <w:tcW w:w="9062" w:type="dxa"/>
            <w:gridSpan w:val="2"/>
          </w:tcPr>
          <w:p w14:paraId="74730253" w14:textId="77777777" w:rsidR="00A6528F" w:rsidRPr="00604560" w:rsidRDefault="00A6528F" w:rsidP="00CB4DAE">
            <w:pPr>
              <w:rPr>
                <w:color w:val="808080" w:themeColor="background1" w:themeShade="80"/>
              </w:rPr>
            </w:pPr>
            <w:r w:rsidRPr="00604560">
              <w:rPr>
                <w:b/>
                <w:bCs/>
                <w:color w:val="808080" w:themeColor="background1" w:themeShade="80"/>
              </w:rPr>
              <w:t>Mit welchen Daten wurde getestet?</w:t>
            </w:r>
          </w:p>
          <w:p w14:paraId="7B2D2FF9" w14:textId="77777777" w:rsidR="00A6528F" w:rsidRPr="00604560" w:rsidRDefault="00A6528F" w:rsidP="00CB4DAE">
            <w:pPr>
              <w:rPr>
                <w:color w:val="808080" w:themeColor="background1" w:themeShade="80"/>
              </w:rPr>
            </w:pPr>
            <w:r w:rsidRPr="00604560">
              <w:rPr>
                <w:color w:val="808080" w:themeColor="background1" w:themeShade="80"/>
              </w:rPr>
              <w:t>0050084, Gabriel Jeremiah, 12.01.1996</w:t>
            </w:r>
          </w:p>
          <w:p w14:paraId="0F964D2F" w14:textId="77777777" w:rsidR="00A6528F" w:rsidRPr="00604560" w:rsidRDefault="00A6528F" w:rsidP="00CB4DAE"/>
          <w:p w14:paraId="141BC2F1" w14:textId="77777777" w:rsidR="00A6528F" w:rsidRPr="00604560" w:rsidRDefault="00A6528F" w:rsidP="00CB4DAE"/>
          <w:p w14:paraId="08125A3E" w14:textId="77777777" w:rsidR="00A6528F" w:rsidRPr="00604560" w:rsidRDefault="00A6528F" w:rsidP="00CB4DAE"/>
        </w:tc>
      </w:tr>
    </w:tbl>
    <w:p w14:paraId="3CA4982D" w14:textId="77777777" w:rsidR="00A6528F" w:rsidRPr="00604560" w:rsidRDefault="00A6528F" w:rsidP="00A6528F">
      <w:pPr>
        <w:rPr>
          <w:rFonts w:eastAsia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77"/>
        <w:gridCol w:w="5185"/>
      </w:tblGrid>
      <w:tr w:rsidR="00A6528F" w:rsidRPr="00604560" w14:paraId="743D9C7D" w14:textId="77777777" w:rsidTr="00CB4DAE">
        <w:tc>
          <w:tcPr>
            <w:tcW w:w="9062" w:type="dxa"/>
            <w:gridSpan w:val="2"/>
          </w:tcPr>
          <w:p w14:paraId="116EC3E7" w14:textId="77777777" w:rsidR="00A6528F" w:rsidRPr="00604560" w:rsidRDefault="00A6528F" w:rsidP="00CB4DAE">
            <w:pPr>
              <w:jc w:val="center"/>
              <w:rPr>
                <w:b/>
                <w:color w:val="0070C0"/>
                <w:sz w:val="28"/>
              </w:rPr>
            </w:pPr>
            <w:r w:rsidRPr="00604560">
              <w:rPr>
                <w:b/>
                <w:color w:val="0070C0"/>
                <w:sz w:val="28"/>
              </w:rPr>
              <w:t>Fehlerbeschreibung</w:t>
            </w:r>
          </w:p>
          <w:p w14:paraId="615E2851" w14:textId="77777777" w:rsidR="00A6528F" w:rsidRPr="00604560" w:rsidRDefault="00A6528F" w:rsidP="00CB4DAE">
            <w:pPr>
              <w:jc w:val="center"/>
              <w:rPr>
                <w:b/>
                <w:sz w:val="28"/>
              </w:rPr>
            </w:pPr>
            <w:r w:rsidRPr="00604560">
              <w:rPr>
                <w:color w:val="808080" w:themeColor="text1" w:themeTint="7F"/>
              </w:rPr>
              <w:t>Bitte beachten Sie:  Zur Fehleranalyse stehen ausschließlich Ihre Angaben zur Verfügung. Stellen Sie bitte detaillierte Informationen zur Verfügung.</w:t>
            </w:r>
          </w:p>
        </w:tc>
      </w:tr>
      <w:tr w:rsidR="00A6528F" w:rsidRPr="00604560" w14:paraId="78742378" w14:textId="77777777" w:rsidTr="00CB4DAE">
        <w:tc>
          <w:tcPr>
            <w:tcW w:w="4152" w:type="dxa"/>
          </w:tcPr>
          <w:p w14:paraId="7AA96B48" w14:textId="77777777" w:rsidR="00A6528F" w:rsidRPr="00604560" w:rsidRDefault="00A6528F" w:rsidP="00CB4DAE">
            <w:pPr>
              <w:rPr>
                <w:b/>
              </w:rPr>
            </w:pPr>
            <w:r w:rsidRPr="00604560">
              <w:rPr>
                <w:b/>
              </w:rPr>
              <w:t>Testschritt</w:t>
            </w:r>
          </w:p>
        </w:tc>
        <w:tc>
          <w:tcPr>
            <w:tcW w:w="4910" w:type="dxa"/>
          </w:tcPr>
          <w:p w14:paraId="50859D5F" w14:textId="77777777" w:rsidR="00A6528F" w:rsidRPr="00604560" w:rsidRDefault="00A6528F" w:rsidP="00CB4DAE">
            <w:r w:rsidRPr="00604560">
              <w:t>&lt;&lt;x.&gt;&gt;</w:t>
            </w:r>
          </w:p>
          <w:p w14:paraId="30F314DD" w14:textId="77777777" w:rsidR="00A6528F" w:rsidRPr="00604560" w:rsidRDefault="00A6528F" w:rsidP="00CB4DAE">
            <w:pPr>
              <w:rPr>
                <w:sz w:val="20"/>
                <w:szCs w:val="20"/>
              </w:rPr>
            </w:pPr>
            <w:r w:rsidRPr="00604560">
              <w:rPr>
                <w:color w:val="808080" w:themeColor="background1" w:themeShade="80"/>
                <w:szCs w:val="20"/>
              </w:rPr>
              <w:t>Die Durchführungsschritte gehen aus der Testfallbeschreibung hervor.</w:t>
            </w:r>
          </w:p>
        </w:tc>
      </w:tr>
      <w:tr w:rsidR="00A6528F" w:rsidRPr="00604560" w14:paraId="2E7B5A49" w14:textId="77777777" w:rsidTr="00CB4DAE">
        <w:tc>
          <w:tcPr>
            <w:tcW w:w="9062" w:type="dxa"/>
            <w:gridSpan w:val="2"/>
          </w:tcPr>
          <w:p w14:paraId="1A81B3D9" w14:textId="77777777" w:rsidR="00A6528F" w:rsidRPr="00604560" w:rsidRDefault="00A6528F" w:rsidP="00CB4DAE">
            <w:pPr>
              <w:rPr>
                <w:b/>
              </w:rPr>
            </w:pPr>
            <w:r w:rsidRPr="00604560">
              <w:rPr>
                <w:b/>
              </w:rPr>
              <w:t>Beschreiben Sie Ihre Vorgehensweise:</w:t>
            </w:r>
          </w:p>
          <w:p w14:paraId="7CDD4C0B" w14:textId="77777777" w:rsidR="00A6528F" w:rsidRPr="00604560" w:rsidRDefault="00A6528F" w:rsidP="00CB4DAE">
            <w:pPr>
              <w:rPr>
                <w:color w:val="808080" w:themeColor="background1" w:themeShade="80"/>
              </w:rPr>
            </w:pPr>
            <w:r w:rsidRPr="006045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C7EC78" wp14:editId="69C792B4">
                      <wp:simplePos x="0" y="0"/>
                      <wp:positionH relativeFrom="column">
                        <wp:posOffset>4581525</wp:posOffset>
                      </wp:positionH>
                      <wp:positionV relativeFrom="paragraph">
                        <wp:posOffset>1121410</wp:posOffset>
                      </wp:positionV>
                      <wp:extent cx="571500" cy="323850"/>
                      <wp:effectExtent l="0" t="0" r="19050" b="19050"/>
                      <wp:wrapNone/>
                      <wp:docPr id="11" name="El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150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BC1954" id="Ellipse 11" o:spid="_x0000_s1026" style="position:absolute;margin-left:360.75pt;margin-top:88.3pt;width:4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" filled="f" strokecolor="#ed7d31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Pr="00604560">
              <w:rPr>
                <w:noProof/>
                <w:lang w:eastAsia="de-DE"/>
              </w:rPr>
              <w:drawing>
                <wp:inline distT="0" distB="0" distL="0" distR="0" wp14:anchorId="2853FECD" wp14:editId="3962B82B">
                  <wp:extent cx="5657850" cy="24765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4560">
              <w:rPr>
                <w:color w:val="808080" w:themeColor="background1" w:themeShade="80"/>
              </w:rPr>
              <w:t xml:space="preserve">Antrag auf Immatrikulation wurde ausgefüllt und um die Nachricht „Anzahl der Hochschulsemester höher als seit der Ersteinschreibung möglich“ zu testen, </w:t>
            </w:r>
            <w:proofErr w:type="spellStart"/>
            <w:proofErr w:type="gramStart"/>
            <w:r w:rsidRPr="00604560">
              <w:rPr>
                <w:color w:val="808080" w:themeColor="background1" w:themeShade="80"/>
              </w:rPr>
              <w:t>wurd</w:t>
            </w:r>
            <w:proofErr w:type="spellEnd"/>
            <w:proofErr w:type="gramEnd"/>
            <w:r w:rsidRPr="00604560">
              <w:rPr>
                <w:color w:val="808080" w:themeColor="background1" w:themeShade="80"/>
              </w:rPr>
              <w:t xml:space="preserve"> zunächst eine zu hohe Semesteranzahl angegeben. Das System hat diesen Fehler nicht erkannt.</w:t>
            </w:r>
          </w:p>
          <w:p w14:paraId="50BB3563" w14:textId="77777777" w:rsidR="00A6528F" w:rsidRPr="00604560" w:rsidRDefault="00A6528F" w:rsidP="00CB4DAE">
            <w:pPr>
              <w:rPr>
                <w:color w:val="808080" w:themeColor="background1" w:themeShade="80"/>
              </w:rPr>
            </w:pPr>
          </w:p>
          <w:p w14:paraId="38FBE651" w14:textId="77777777" w:rsidR="00A6528F" w:rsidRPr="00604560" w:rsidRDefault="00A6528F" w:rsidP="00CB4DAE">
            <w:pPr>
              <w:rPr>
                <w:color w:val="808080" w:themeColor="background1" w:themeShade="80"/>
              </w:rPr>
            </w:pPr>
            <w:r w:rsidRPr="00604560">
              <w:rPr>
                <w:noProof/>
                <w:lang w:eastAsia="de-DE"/>
              </w:rPr>
              <w:lastRenderedPageBreak/>
              <w:drawing>
                <wp:inline distT="0" distB="0" distL="0" distR="0" wp14:anchorId="1B401E38" wp14:editId="05D40099">
                  <wp:extent cx="4505325" cy="1828800"/>
                  <wp:effectExtent l="0" t="0" r="952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F729D" w14:textId="77777777" w:rsidR="00A6528F" w:rsidRPr="00604560" w:rsidRDefault="00A6528F" w:rsidP="00CB4DAE">
            <w:pPr>
              <w:rPr>
                <w:color w:val="808080" w:themeColor="background1" w:themeShade="80"/>
              </w:rPr>
            </w:pPr>
            <w:r w:rsidRPr="00604560">
              <w:rPr>
                <w:color w:val="808080" w:themeColor="background1" w:themeShade="80"/>
              </w:rPr>
              <w:t>Zusätzlich wurde die Warnung „Keine Angaben bei Studium im Vorsemester trotz Angabe Ersteinschreibung“ angezeigt. Diese Warnung ist fehlerhaft, da trotz Ersteinschreibung ein Studium im Vorsemester nicht notwendig ist.</w:t>
            </w:r>
          </w:p>
          <w:p w14:paraId="759CCBEC" w14:textId="77777777" w:rsidR="00A6528F" w:rsidRPr="00604560" w:rsidRDefault="00A6528F" w:rsidP="00CB4DAE"/>
          <w:p w14:paraId="1B48033D" w14:textId="77777777" w:rsidR="00A6528F" w:rsidRPr="00604560" w:rsidRDefault="00A6528F" w:rsidP="00CB4DAE"/>
          <w:p w14:paraId="34B10138" w14:textId="77777777" w:rsidR="00A6528F" w:rsidRPr="00604560" w:rsidRDefault="00A6528F" w:rsidP="00CB4DAE"/>
          <w:p w14:paraId="058894D1" w14:textId="77777777" w:rsidR="00A6528F" w:rsidRPr="00604560" w:rsidRDefault="00A6528F" w:rsidP="00CB4DAE"/>
          <w:p w14:paraId="63C1D6BD" w14:textId="77777777" w:rsidR="00A6528F" w:rsidRPr="00604560" w:rsidRDefault="00A6528F" w:rsidP="00CB4DAE"/>
          <w:p w14:paraId="1E57EF12" w14:textId="77777777" w:rsidR="00A6528F" w:rsidRPr="00604560" w:rsidRDefault="00A6528F" w:rsidP="00CB4DAE"/>
        </w:tc>
      </w:tr>
    </w:tbl>
    <w:p w14:paraId="4D4366B4" w14:textId="77777777" w:rsidR="00A6528F" w:rsidRPr="00604560" w:rsidRDefault="00A6528F" w:rsidP="00A6528F">
      <w:pPr>
        <w:rPr>
          <w:rFonts w:eastAsia="Times New Roman" w:cs="Times New Roman"/>
        </w:rPr>
      </w:pPr>
    </w:p>
    <w:p w14:paraId="3669180B" w14:textId="77777777" w:rsidR="000245BE" w:rsidRPr="00A6528F" w:rsidRDefault="000245BE" w:rsidP="00A6528F"/>
    <w:sectPr w:rsidR="000245BE" w:rsidRPr="00A6528F" w:rsidSect="00FA0B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0252F"/>
    <w:multiLevelType w:val="hybridMultilevel"/>
    <w:tmpl w:val="7E563D4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BE"/>
    <w:rsid w:val="000245BE"/>
    <w:rsid w:val="00604560"/>
    <w:rsid w:val="00A6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431F0-1545-441C-90DF-0934F81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4560"/>
    <w:pPr>
      <w:ind w:left="720"/>
      <w:contextualSpacing/>
    </w:pPr>
    <w:rPr>
      <w:rFonts w:eastAsia="Times New Roman" w:cs="Times New Roman"/>
    </w:rPr>
  </w:style>
  <w:style w:type="table" w:styleId="Tabellenraster">
    <w:name w:val="Table Grid"/>
    <w:basedOn w:val="NormaleTabelle"/>
    <w:uiPriority w:val="39"/>
    <w:rsid w:val="00604560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ext">
    <w:name w:val="annotation text"/>
    <w:basedOn w:val="Standard"/>
    <w:link w:val="KommentartextZchn"/>
    <w:uiPriority w:val="99"/>
    <w:unhideWhenUsed/>
    <w:rsid w:val="00604560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04560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971</Characters>
  <Application>Microsoft Office Word</Application>
  <DocSecurity>0</DocSecurity>
  <Lines>8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3</cp:revision>
  <dcterms:created xsi:type="dcterms:W3CDTF">2018-11-19T10:35:00Z</dcterms:created>
  <dcterms:modified xsi:type="dcterms:W3CDTF">2018-11-19T14:20:00Z</dcterms:modified>
</cp:coreProperties>
</file>