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color w:val="1B3A4B"/>
          <w:sz w:val="48"/>
          <w:szCs w:val="48"/>
        </w:rPr>
        <w:t xml:space="preserve">AMBASSADOR ZERMATT</w:t>
      </w:r>
    </w:p>
    <w:p>
      <w:pPr>
        <w:pBdr>
          <w:bottom w:val="single" w:color="C9A84C" w:sz="8" w:space="8"/>
        </w:pBdr>
        <w:spacing w:after="80" w:before="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Relatório de Performance Web</w:t>
      </w:r>
    </w:p>
    <w:p>
      <w:pPr>
        <w:spacing w:after="40" w:before="16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Análise PageSpeed Insights  •  Configuração WP Rocket  •  Otimizações do Tema</w:t>
      </w:r>
    </w:p>
    <w:p>
      <w:pPr>
        <w:spacing w:after="500" w:before="4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ambassadorzermatt.com  —  Março 2026</w:t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1. Métricas Core Web Vitals — O que cada uma significa</w:t>
      </w:r>
    </w:p>
    <w:p>
      <w:pPr>
        <w:pBdr>
          <w:bottom w:val="single" w:color="C9A84C" w:sz="4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Google PageSpeed Insights mede a performance da página com base em 6 métricas principais (Core Web Vitals + métricas de diagnóstico). Para sites de hotel, o mobile é especialmente importante pois a maioria das pesquisas de viagem é feita no telemóvel.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FCP</w:t>
            </w:r>
          </w:p>
        </w:tc>
        <w:tc>
          <w:tcPr>
            <w:tcW w:type="dxa" w:w="1805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LCP</w:t>
            </w:r>
          </w:p>
        </w:tc>
        <w:tc>
          <w:tcPr>
            <w:tcW w:type="dxa" w:w="1805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TBT</w:t>
            </w:r>
          </w:p>
        </w:tc>
        <w:tc>
          <w:tcPr>
            <w:tcW w:type="dxa" w:w="1805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CLS</w:t>
            </w:r>
          </w:p>
        </w:tc>
        <w:tc>
          <w:tcPr>
            <w:tcW w:type="dxa" w:w="1805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</w:t>
            </w:r>
          </w:p>
        </w:tc>
      </w:tr>
      <w:tr>
        <w:tc>
          <w:tcPr>
            <w:tcW w:type="dxa" w:w="1805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&lt; 1.8s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First Contentful Paint</w:t>
            </w:r>
          </w:p>
        </w:tc>
        <w:tc>
          <w:tcPr>
            <w:tcW w:type="dxa" w:w="1805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&lt; 2.5s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Largest Contentful Paint</w:t>
            </w:r>
          </w:p>
        </w:tc>
        <w:tc>
          <w:tcPr>
            <w:tcW w:type="dxa" w:w="1805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&lt; 200ms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Total Blocking Time</w:t>
            </w:r>
          </w:p>
        </w:tc>
        <w:tc>
          <w:tcPr>
            <w:tcW w:type="dxa" w:w="1805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&lt; 0.1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Cumulative Layout Shift</w:t>
            </w:r>
          </w:p>
        </w:tc>
        <w:tc>
          <w:tcPr>
            <w:tcW w:type="dxa" w:w="1805"/>
            <w:tcBorders>
              <w:top w:val="single" w:color="27AE60" w:sz="4"/>
              <w:left w:val="single" w:color="27AE60" w:sz="4"/>
              <w:bottom w:val="single" w:color="27AE60" w:sz="4"/>
              <w:right w:val="single" w:color="27AE60" w:sz="4"/>
            </w:tcBorders>
            <w:shd w:fill="E8F5E9" w:val="clear"/>
            <w:tcMar>
              <w:top w:type="dxa" w:w="120"/>
              <w:left w:type="dxa" w:w="100"/>
              <w:bottom w:type="dxa" w:w="12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40"/>
                <w:szCs w:val="40"/>
              </w:rPr>
              <w:t xml:space="preserve">&lt; 200ms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66666"/>
                <w:sz w:val="18"/>
                <w:szCs w:val="18"/>
              </w:rPr>
              <w:t xml:space="preserve">Interaction to Next Paint</w:t>
            </w:r>
          </w:p>
        </w:tc>
      </w:tr>
    </w:tbl>
    <w:p>
      <w:pPr>
        <w:spacing w:after="80" w:before="160"/>
      </w:pPr>
      <w:r>
        <w:rPr>
          <w:rFonts w:ascii="Arial" w:cs="Arial" w:eastAsia="Arial" w:hAnsi="Arial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FCP (First Contentful Paint)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até o primeiro elemento visível aparecer no ecrã. Um FCP lento significa que o utilizador fica a ver uma página em branco — muito mau para hotéis onde a primeira impressão é tudo.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LCP (Largest Contentful Paint)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até o maior elemento (normalmente a imagem hero) carregar. É a métrica mais importante para SEO do Google. Para o teu site, a imagem hero em fullscreen é o LCP.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TBT (Total Blocking Time)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Soma de todo o tempo que o JavaScript bloqueia o thread principal, impedindo que o utilizador interaja. Diretamente afetado por GSAP, Lenis, Swiper e jQuery a carregarem juntos.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CLS (Cumulative Layout Shift)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Mede quando elementos na página "saltam" de posição enquanto carregam (ex: fontes a substituir, imagens sem dimensões). Pode afetar botões de reserva e menus.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INP (Interaction to Next Paint)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Tempo de resposta a clicks e interações. Afetado por JavaScript pesado no thread principal. Novo Core Web Vital desde 2024.</w:t>
            </w:r>
          </w:p>
        </w:tc>
      </w:tr>
      <w:tr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4B"/>
                <w:sz w:val="20"/>
                <w:szCs w:val="20"/>
              </w:rPr>
              <w:t xml:space="preserve">Speed Index</w:t>
            </w:r>
          </w:p>
        </w:tc>
        <w:tc>
          <w:tcPr>
            <w:tcW w:type="dxa" w:w="6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Rapidez com que o conteúdo visível é populado progressivamente. Influenciado por CSS e fonts a bloquear o rendering.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2. Problemas de Performance Identificados no Tema</w:t>
      </w:r>
    </w:p>
    <w:p>
      <w:pPr>
        <w:pBdr>
          <w:bottom w:val="single" w:color="C9A84C" w:sz="4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Após análise do código-fonte do tema Ambassador Zermatt (functions.php, header.php, assets JS, template-parts), foram identificados os seguintes problemas por ordem de impacto: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2613"/>
        <w:gridCol w:w="2613"/>
      </w:tblGrid>
      <w:tr>
        <w:trPr>
          <w:tblHeader/>
        </w:trPr>
        <w:tc>
          <w:tcPr>
            <w:tcW w:type="dxa" w:w="12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Severidade</w:t>
            </w:r>
          </w:p>
        </w:tc>
        <w:tc>
          <w:tcPr>
            <w:tcW w:type="dxa" w:w="26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2613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2613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Solução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Adobe Typekit via CSS @import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@import dentro de inline style é render-blocking: impede o browser de renderizar QUALQUER coisa até a fonte carregar. Penaliza directamente FCP e LCP.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Substituir por &lt;link rel="preload"&gt; + rel="stylesheet" directo no &lt;head&gt;. Ver secção 4.1.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0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GTM hardcoded no &lt;head&gt;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script do Google Tag Manager está inline no header.php antes do wp_head(), bloqueando o rendering. O WP Rocket não consegue gerir o GTM desta forma.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Mover para WP Rocket GTM field ou usar a posição correcta no wp_head(). Ver secção 4.2.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🟠 ALTO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Bundle JS global com GSAP + Lenis + Swiper + Fancybox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Todos os scripts são carregados em todas as páginas num único ficheiro main.js. O Swiper só é necessário em páginas de quartos e experiências. GSAP+Lenis adicionam ~80KB de JavaScript crítico.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Code-splitting por página: carregar Swiper/Fancybox apenas nas páginas que os usam. Ver secção 4.3.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8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🟠 ALTO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Lenis smooth scroll inicializa imediatamente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Lenis arranca no DOMContentLoaded, criando um Lenis + GSAP ticker activo mesmo antes do utilizador interagir — bloqueia o thread principal durante o carregamento.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Inicializar Lenis em requestIdleCallback ou após o primeiro scroll. Ver secção 4.4.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🟡 MÉDIO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jQuery carregado globalmente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jQuery (~90KB) é enfileirado como dependência do main.js em todas as páginas. Com JS moderno (ES6+), pode não ser necessário.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Verificar se jQuery é realmente usado. Considerar migrar para vanilla JS ou apenas carregar onde necessário.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🟡 MÉDIO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Preconnect em vez de Preload para Typekit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função az_preload_webfonts() adiciona apenas preconnect ao domínio da Typekit, mas não faz preload dos ficheiros de fonte. O browser só descobre as fontes quando processa o CSS.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Adicionar &lt;link rel="preload"&gt; para os ficheiros .woff2 das fontes críticas. Ver secção 4.1.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860B"/>
                <w:sz w:val="18"/>
                <w:szCs w:val="18"/>
              </w:rPr>
              <w:t xml:space="preserve">🟡 MÉDIO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API Key Google Maps exposta no código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 API key da Google Maps está hardcoded em functions.php e google-maps.js, visível no source público do site.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Mover para wp-config.php ou variável de ambiente. Restringir a chave no Google Cloud Console ao domínio.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BOM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Hero images com fetchpriority="high"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As imagens hero já têm loading="eager" e fetchpriority="high" — excelente prática que ajuda o LCP.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Nenhuma acção necessária.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BOM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CF7 scripts condicionais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Os scripts do Contact Form 7 são carregados apenas na página de contactos. Boa optimização.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Nenhuma acção necessária.</w:t>
            </w:r>
          </w:p>
        </w:tc>
      </w:tr>
      <w:tr>
        <w:tc>
          <w:tcPr>
            <w:tcW w:type="dxa" w:w="12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7AE60"/>
                <w:sz w:val="18"/>
                <w:szCs w:val="18"/>
              </w:rPr>
              <w:t xml:space="preserve">✅ BOM</w:t>
            </w:r>
          </w:p>
        </w:tc>
        <w:tc>
          <w:tcPr>
            <w:tcW w:type="dxa" w:w="2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Tailwind CSS com content purging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tailwind.config.js tem os caminhos dos templates configurados correctamente, eliminando CSS não usado no build.</w:t>
            </w:r>
          </w:p>
        </w:tc>
        <w:tc>
          <w:tcPr>
            <w:tcW w:type="dxa" w:w="261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7F0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1A5C1A"/>
                <w:sz w:val="19"/>
                <w:szCs w:val="19"/>
              </w:rPr>
              <w:t xml:space="preserve">Nenhuma acção necessária.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3. WP Rocket — Configuração Completa Recomendada</w:t>
      </w:r>
    </w:p>
    <w:p>
      <w:pPr>
        <w:pBdr>
          <w:bottom w:val="single" w:color="C9A84C" w:sz="4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As tabelas abaixo cobrem cada secção do WP Rocket. Seguir esta ordem para evitar conflitos: primeiro Cache, depois File Optimization, depois Media, depois Preload, depois Advanced Rules.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3.1 Cache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caching for mobile devices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O site tem design responsivo — criar cache separado para mobile é essencial para PageSpeed mobile.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Separate cache files for mobile devices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Cria ficheiros de cache distintos para mobile. Combinado com a opção acima.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lifespan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10 horas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Para um hotel com conteúdo relativamente estático. Reduzir para 1-2h se os preços/disponibilidade mudam frequentemente.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User Cache (logged-in users)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menos que tenha área de membros. Evita overhead desnecessário.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3.2 File Optimization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Minify CSS files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Remove espaços e comentários do CSS. Testar depois de activar — verificar se o site renderiza correctamente.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 CSS files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Com HTTP/2, combinar ficheiros tem menos vantagem e pode causar problemas com plugins. Deixar desligado.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Optimize CSS delivery (Remove Unused CSS)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MUITO importante — elimina CSS não usado em cada página. Pode demorar algum tempo a gerar. Testar extensivamente.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Fallback critical CSS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Activo automaticamente com o Remove Unused CSS. Garante que há sempre CSS crítico disponível.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Minify JavaScript files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Reduz o tamanho dos ficheiros JS. Testar se funciona com GSAP e Lenis.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Combine JavaScript files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Pode causar conflitos com a ordem de carregamento do GSAP/Lenis/Swiper. Manter desligado.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Load JavaScript deferred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Adia o carregamento de JS não-crítico. IMPORTANTE: adicionar excepções (ver abaixo).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 JavaScript execution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Atrasa JS de terceiros até interacção do utilizador. Maior impacto no TBT e no score.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Delay all JavaScript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Aplicar a todos os scripts — depois excluir os críticos nas Advanced Rules.</w:t>
            </w:r>
          </w:p>
        </w:tc>
      </w:tr>
    </w:tbl>
    <w:p>
      <w:pPr>
        <w:spacing w:after="80" w:before="120"/>
      </w:pPr>
      <w:r>
        <w:rPr>
          <w:rFonts w:ascii="Arial" w:cs="Arial" w:eastAsia="Arial" w:hAnsi="Arial"/>
        </w:rPr>
        <w:t xml:space="preserve"/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Exclusões obrigatórias no campo "Excluded JS from Defer":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/dist/js/main.js — bundle principal (GSAP+Lenis precisam de arrancar cedo)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jQuery — necessário para scripts dependentes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woo — se usar WooCommerce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Exclusões obrigatórias no campo "Excluded JS from Delay":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/dist/js/main.js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js/jquery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google-maps — apenas na página de contactos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3.3 Media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LazyLoad images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Carrega imagens apenas quando entram no viewport. Impacto enorme no LCP e no tempo de carregamento inicial.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LazyLoad iframes and videos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Fundamental se tiver vídeos embed (YouTube, Vimeo) nas páginas.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Add missing image dimensions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Resolve CLS causado por imagens sem width/height declarado.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Disable WordPress lazy loading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Evita conflito entre lazy load nativo do WP e o do WP Rocket. Usar só um sistema.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Replace YouTube iframes with thumbnail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Se tiver vídeos YouTube — substitui o iframe por uma thumbnail até ao click. Elimina 400KB+ de JS do YouTube.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WebP compatibility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Servir imagens em WebP quando o browser suporta. Redução de 30-50% no tamanho das imagens.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3.4 Preload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Preloading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WP Rocket pré-gera o cache visitando as páginas. Essencial para que o cache esteja pronto para os visitantes.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Activate Sitemap-based cache preloading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Usar o sitemap do Yoast para pré-carregar todas as páginas. Configurar o URL do sitemap do Yoast.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Enable link preloading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Pré-carrega páginas quando o utilizador passa o rato sobre links — navegação quase instantânea.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Prefetch DNS requests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Adicionar: use.typekit.net, www.google-analytics.com, www.googletagmanager.com, fonts.gstatic.com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Preload fonts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Fundamental! Adicionar os ficheiros .woff2 das fontes Noto Sans e Inria Serif da Typekit. Ver secção 4.1.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3.5 Advanced Rules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Never cache these URLs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Configurar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Adicionar: /wp-admin/, /wp-login.php, /arrival-contacts/ (formulário com CAPTCHA dinâmico)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Always purge these URLs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Configurar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Adicionar páginas que mudam frequentemente (ex: página inicial se tiver preços dinâmicos).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Cache query strings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DESLIGADO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 menos que use query strings para conteúdo único (ex: ?lang= do WPML já é tratado automaticamente).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3.6 Database Optimization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426"/>
      </w:tblGrid>
      <w:tr>
        <w:trPr>
          <w:tblHeader/>
        </w:trPr>
        <w:tc>
          <w:tcPr>
            <w:tcW w:type="dxa" w:w="2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Opção</w:t>
            </w:r>
          </w:p>
        </w:tc>
        <w:tc>
          <w:tcPr>
            <w:tcW w:type="dxa" w:w="18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4426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Post revisions cleanup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Limpar revisions antigas. Manter máximo de 10 revisions por post nas definições do WP.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Auto-drafts cleanup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Remove rascunhos automáticos desnecessários.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Transients cleanup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5E20"/>
                <w:sz w:val="20"/>
                <w:szCs w:val="20"/>
              </w:rPr>
              <w:t xml:space="preserve">LIGADO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Remove transients expirados da base de dados.</w:t>
            </w:r>
          </w:p>
        </w:tc>
      </w:tr>
      <w:tr>
        <w:tc>
          <w:tcPr>
            <w:tcW w:type="dxa" w:w="2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Schedule automatic cleanup</w:t>
            </w:r>
          </w:p>
        </w:tc>
        <w:tc>
          <w:tcPr>
            <w:tcW w:type="dxa" w:w="18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Semanal</w:t>
            </w:r>
          </w:p>
        </w:tc>
        <w:tc>
          <w:tcPr>
            <w:tcW w:type="dxa" w:w="4426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Agendar limpeza automática semanal para manter a BD optimizada.</w:t>
            </w:r>
          </w:p>
        </w:tc>
      </w:tr>
    </w:tbl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3.7 CDN (se disponível)</w:t>
      </w:r>
    </w:p>
    <w:p>
      <w:pPr>
        <w:spacing w:after="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 tiveres Cloudflare ou outro CDN configurado: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Activar CDN no WP Rocket e adicionar o URL do CDN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Excluir ficheiros dinâmicos do CDN: wp-admin/, *.php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Cloudflare: activar "Polish" para compressão automática de imagens e "Rocket Loader" (testar compatibilidade com GSAP)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Cloudflare Page Rules: Cache Everything para recursos estáticos (/dist/css/*, /dist/js/*, /assets/img/*)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4. Melhorias Recomendadas no Tema Custom</w:t>
      </w:r>
    </w:p>
    <w:p>
      <w:pPr>
        <w:pBdr>
          <w:bottom w:val="single" w:color="C9A84C" w:sz="4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4.1 Corrigir Carregamento das Fontes Adobe Typekit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PROBLEMA ACTUAL: O @import dentro de inline style é a pior forma de carregar fontes — é render-blocking. O browser não pode renderizar nada enquanto não descarrega e processa o CSS da Typekit.</w:t>
      </w:r>
    </w:p>
    <w:p>
      <w:pPr>
        <w:spacing w:after="6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SOLUÇÃO: Substituir o az_get_font_face_styles() e az_preload_webfonts() por este código em functions.php: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REMOVER isto de az_get_font_face_styles():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"@import url('https://use.typekit.net/yjm6usa.css');"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/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SUBSTITUIR az_preload_webfonts() por: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function az_preload_webfonts()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// 1. Preconnect ao dominio Typekit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echo '&lt;link rel="preconnect" href="https://use.typekit.net" crossorigin&gt;';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echo '&lt;link rel="dns-prefetch" href="https://use.typekit.net"&gt;';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// 2. Carregar stylesheet Typekit de forma nao-bloqueante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echo '&lt;link rel="preload" href="https://use.typekit.net/yjm6usa.css" as="style" onload="this.onload=null;this.rel='stylesheet'"&gt;';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echo '&lt;noscript&gt;&lt;link rel="stylesheet" href="https://use.typekit.net/yjm6usa.css"&gt;&lt;/noscript&gt;';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Nota: Após esta alteração, remover o wp_add_inline_style com az_get_font_face_styles() e também a linha add_action('wp_head', 'az_preload_webfonts') — substituir pelo novo hook.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4.2 Mover Google Tag Manager para Posição Correcta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PROBLEMA ACTUAL: O GTM está hardcoded no header.php antes do wp_head(), o que impede o WP Rocket de gerir o delay do GTM e pode bloquear o rendering.</w:t>
      </w:r>
    </w:p>
    <w:p>
      <w:pPr>
        <w:spacing w:after="8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SOLUÇÃO OPÇÃO A — Usar WP Rocket (recomendado): Remover o script GTM do header.php e configurar o GTM Container ID nas definições do WP Rocket em: WP Rocket → Google Tag Manager → Container ID: GTM-M2H7VXR. O WP Rocket irá gerir o GTM com delay automático.</w:t>
      </w:r>
    </w:p>
    <w:p>
      <w:pPr>
        <w:spacing w:after="60" w:before="6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SOLUÇÃO OPÇÃO B — Mover para wp_head hook com posição correcta: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No header.php, REMOVER o script GTM inline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Adicionar em functions.php: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add_action('wp_head', function()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echo "&lt;!-- GTM --&gt;";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echo '&lt;script&gt;/* gtm code */&lt;/script&gt;';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}, 1); // prioridade 1 = logo no inicio do wp_head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Isto permite ao WP Rocket processar e fazer delay do script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4.3 Code Splitting do JavaScript por Página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7E22"/>
          <w:sz w:val="22"/>
          <w:szCs w:val="22"/>
        </w:rPr>
        <w:t xml:space="preserve">PROBLEMA ACTUAL: main.js importa tudo (Fancybox, GSAP, Lenis, Swiper, Navigation) em todas as páginas. O Swiper é necessário apenas em quartos e experiências. O Fancybox só é usado em galerias.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SOLUÇÃO: Separar os bundles no webpack.mix.js: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webpack.mix.js — separar em múltiplos bundles: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mix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.js('assets/js/core.js', 'js')      // GSAP + Lenis + Navigation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.js('assets/js/swiper-pages.js', 'js')  // Swiper apenas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.js('assets/js/gallery.js', 'js')    // Fancybox apenas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.sass('assets/sass/main.sass', 'css')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Em functions.php, enfileirar condicionalmente: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function az_theme_enqueue_styles()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// Core sempre carregado: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wp_enqueue_script('theme-core', get_template_directory_uri() . '/dist/js/core.js', [], $v, true);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// Swiper apenas nas paginas necessarias: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if ( is_singular('zimmer-suiten') || is_page_template('page-templates/page-experience-skiing.php') || is_page_template('page-templates/page-experience-biking.php') )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    wp_enqueue_script('theme-swiper', get_template_directory_uri() . '/dist/js/swiper-pages.js', ['theme-core'], $v, true);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}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4.4 Optimizar Inicialização do Lenis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E67E22"/>
          <w:sz w:val="22"/>
          <w:szCs w:val="22"/>
        </w:rPr>
        <w:t xml:space="preserve">PROBLEMA ACTUAL: O Lenis e o GSAP ticker inicializam imediatamente no carregamento da página, ocupando o thread principal durante o tempo crítico de renderização inicial.</w:t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333333"/>
          <w:sz w:val="22"/>
          <w:szCs w:val="22"/>
        </w:rPr>
        <w:t xml:space="preserve">SOLUÇÃO: Inicializar em requestIdleCallback (quando o browser não está ocupado):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Em gsap.js — substituir o init directo por: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function initAmbassadorScrollSystem()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ambassadorInitLenisCinematic();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/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Usar requestIdleCallback para adiar inicializacao: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if ('requestIdleCallback' in window)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requestIdleCallback(initAmbassadorScrollSystem, { timeout: 2000 });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 else {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    window.addEventListener('load', initAmbassadorScrollSystem);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}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4.5 Optimização de Imagens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Para além do WP Rocket (que já trata lazy loading e WebP), recomendamos estas práticas no tema: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Usar o atributo sizes correctamente nas imagens responsive: sizes="(max-width: 768px) 100vw, (max-width: 1200px) 50vw, 33vw"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Verificar que todas as imagens têm width e height definidos para evitar CLS (o WP Rocket adiciona automaticamente, mas definir no código é mais robusto)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Converter imagens de background grandes para WebP antes de fazer upload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As imagens 404 (hotel-ambassador-zermatt-404-bg-*.jpg) devem estar em formato WebP e carregadas com lazy loading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Considerar usar srcset automático do WordPress com add_theme_support("post-thumbnails") e custom image sizes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4.6 Segurança — API Key Google Maps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C0392B"/>
          <w:sz w:val="22"/>
          <w:szCs w:val="22"/>
        </w:rPr>
        <w:t xml:space="preserve">A API key da Google Maps está exposta no código-fonte público. Mesmo que o acesso seja restrito por domínio no Google Cloud, boas práticas exigem que não seja visível no repositório.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Em wp-config.php adicionar: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define( 'GOOGLE_MAPS_API_KEY', 'AIzaSyBAZN5T...' );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/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// Em functions.php substituir a key hardcoded por: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$api_key = defined( 'GOOGLE_MAPS_API_KEY' ) ? GOOGLE_MAPS_API_KEY : '';</w:t>
      </w:r>
    </w:p>
    <w:p>
      <w:pPr>
        <w:shd w:fill="2B2B2B" w:val="clear"/>
        <w:spacing w:after="60" w:before="60"/>
      </w:pPr>
      <w:r>
        <w:rPr>
          <w:rFonts w:ascii="Courier New" w:cs="Courier New" w:eastAsia="Courier New" w:hAnsi="Courier New"/>
          <w:color w:val="F8F8F2"/>
          <w:sz w:val="18"/>
          <w:szCs w:val="18"/>
        </w:rPr>
        <w:t xml:space="preserve">acf_update_setting( 'google_api_key', $api_key );</w:t>
      </w:r>
    </w:p>
    <w:p>
      <w:pPr>
        <w:spacing w:after="100" w:before="100"/>
      </w:pPr>
      <w:r>
        <w:rPr>
          <w:rFonts w:ascii="Arial" w:cs="Arial" w:eastAsia="Arial" w:hAnsi="Arial"/>
        </w:rP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1B3A4B"/>
          <w:sz w:val="26"/>
          <w:szCs w:val="26"/>
        </w:rPr>
        <w:t xml:space="preserve">4.7 Optimizações para Site Multilingue (WPML)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 site tem WPML activo (detectado pelo seletor de línguas e wpml_add_language_selector). Algumas configurações específicas: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No WP Rocket: activar compatibilidade com WPML em "Compatibilidade" — garante que o cache é separado por língua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Nas Advanced Rules: verificar que as URLs das diferentes línguas (/de/, /fr/, etc.) são correctamente cacheadas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Configurar o sitemap multilíngue do WPML no WP Rocket Preload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O Language Switcher aparece duplicado no header (mobile e desktop) — verificar se dois do_action('wpml_add_language_selector') não causa problemas de performance</w:t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B3A4B"/>
          <w:sz w:val="32"/>
          <w:szCs w:val="32"/>
        </w:rPr>
        <w:t xml:space="preserve">5. Plano de Acção por Prioridade</w:t>
      </w:r>
    </w:p>
    <w:p>
      <w:pPr>
        <w:pBdr>
          <w:bottom w:val="single" w:color="C9A84C" w:sz="4" w:space="4"/>
        </w:pBdr>
        <w:spacing w:after="120" w:before="120"/>
      </w:pPr>
      <w:r>
        <w:rPr>
          <w:rFonts w:ascii="Arial" w:cs="Arial" w:eastAsia="Arial" w:hAnsi="Arial"/>
        </w:rPr>
        <w:t xml:space="preserve"/>
      </w:r>
    </w:p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Implementar por esta ordem para maximizar o impacto com o menor risco: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rPr>
          <w:tblHeader/>
        </w:trPr>
        <w:tc>
          <w:tcPr>
            <w:tcW w:type="dxa" w:w="900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4563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Acção</w:t>
            </w:r>
          </w:p>
        </w:tc>
        <w:tc>
          <w:tcPr>
            <w:tcW w:type="dxa" w:w="3563"/>
            <w:tcBorders>
              <w:top w:val="single" w:color="1B3A4B" w:sz="4"/>
              <w:left w:val="single" w:color="1B3A4B" w:sz="4"/>
              <w:bottom w:val="single" w:color="1B3A4B" w:sz="4"/>
              <w:right w:val="single" w:color="1B3A4B" w:sz="4"/>
            </w:tcBorders>
            <w:shd w:fill="1B3A4B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 Esperado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1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 Rocket: Activar Cache, LazyLoad de imagens, e Add Missing Image Dimensions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+5-10 pontos. Rápido e sem risco.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2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Corrigir carregamento Typekit: remover @import, usar preload não-bloqueante (secção 4.1)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+10-20 pontos FCP/LCP. Alto impacto.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3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 Rocket: Activar Delay JavaScript Execution (com excepções correctas)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+10-15 pontos TBT. Testar extensivamente.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4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Mover GTM para ser gerido pelo WP Rocket (secção 4.2)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+5-10 pontos. Elimina script render-blocking.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5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 Rocket: Activar Remove Unused CSS (testar por 24h)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+5-15 pontos. Requer testes extensivos.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6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WP Rocket: Configurar Preload de fontes Typekit .woff2 (secção 3.4)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+5 pontos LCP. Fontes aparecem mais cedo.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7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Code splitting JS: separar Swiper/Fancybox do bundle principal (secção 4.3)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+5-10 pontos TBT em páginas simples.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8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Optimizar inicialização Lenis com requestIdleCallback (secção 4.4)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+3-8 pontos TBT. Baixo risco.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9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F5F5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Configurar Cloudflare (se disponível) com Polish e cache de estáticos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0FFF4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+5-15 pontos. Muito impacto no mobile.</w:t>
            </w:r>
          </w:p>
        </w:tc>
      </w:tr>
      <w:tr>
        <w:tc>
          <w:tcPr>
            <w:tcW w:type="dxa" w:w="9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4B"/>
                <w:sz w:val="24"/>
                <w:szCs w:val="24"/>
              </w:rPr>
              <w:t xml:space="preserve">10</w:t>
            </w:r>
          </w:p>
        </w:tc>
        <w:tc>
          <w:tcPr>
            <w:tcW w:type="dxa" w:w="4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Mover API Key Google Maps para wp-config.php (secção 4.6)</w:t>
            </w:r>
          </w:p>
        </w:tc>
        <w:tc>
          <w:tcPr>
            <w:tcW w:type="dxa" w:w="3563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AFFF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i/>
                <w:iCs/>
                <w:color w:val="1A5C1A"/>
                <w:sz w:val="20"/>
                <w:szCs w:val="20"/>
              </w:rPr>
              <w:t xml:space="preserve">Segurança. Sem impacto na performance.</w:t>
            </w:r>
          </w:p>
        </w:tc>
      </w:tr>
    </w:tbl>
    <w:p>
      <w:pPr>
        <w:spacing w:after="60" w:before="180"/>
      </w:pPr>
      <w:r>
        <w:rPr>
          <w:rFonts w:ascii="Arial" w:cs="Arial" w:eastAsia="Arial" w:hAnsi="Arial"/>
        </w:rP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66666"/>
          <w:sz w:val="22"/>
          <w:szCs w:val="22"/>
        </w:rPr>
        <w:t xml:space="preserve">Nota importante: Após cada alteração no WP Rocket (especialmente File Optimization), fazer sempre Clear Cache e testar o site em modo de navegação privada antes de confirmar as definições. Testar em mobile e em desktop. Usar GTmetrix ou WebPageTest para comparar scores antes/depois.</w:t>
      </w:r>
    </w:p>
    <w:p>
      <w:pPr>
        <w:pBdr>
          <w:top w:val="single" w:color="C9A84C" w:sz="4" w:space="4"/>
        </w:pBdr>
        <w:spacing w:after="40" w:before="60"/>
      </w:pPr>
      <w:r>
        <w:rPr>
          <w:rFonts w:ascii="Arial" w:cs="Arial" w:eastAsia="Arial" w:hAnsi="Arial"/>
        </w:rPr>
        <w:t xml:space="preserve"/>
      </w:r>
    </w:p>
    <w:p>
      <w:pPr>
        <w:spacing w:after="0" w:before="8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2"/>
          <w:szCs w:val="22"/>
        </w:rPr>
        <w:t xml:space="preserve">Relatório gerado com análise do código-fonte do tema Ambassador Zermatt  •  Março 2026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A84C" w:sz="4" w:space="4"/>
      </w:pBdr>
      <w:spacing w:after="0" w:before="120"/>
      <w:jc w:val="right"/>
    </w:pPr>
    <w:r>
      <w:rPr>
        <w:rFonts w:ascii="Arial" w:cs="Arial" w:eastAsia="Arial" w:hAnsi="Arial"/>
        <w:color w:val="666666"/>
        <w:sz w:val="18"/>
        <w:szCs w:val="18"/>
      </w:rPr>
      <w:t xml:space="preserve">Página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8"/>
        <w:szCs w:val="18"/>
      </w:rPr>
      <w:t xml:space="preserve"> de </w:t>
    </w:r>
    <w:r>
      <w:rPr>
        <w:rFonts w:ascii="Arial" w:cs="Arial" w:eastAsia="Arial" w:hAnsi="Arial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84C" w:sz="4" w:space="4"/>
      </w:pBdr>
      <w:spacing w:after="160" w:before="0"/>
    </w:pPr>
    <w:r>
      <w:rPr>
        <w:rFonts w:ascii="Arial" w:cs="Arial" w:eastAsia="Arial" w:hAnsi="Arial"/>
        <w:b/>
        <w:bCs/>
        <w:color w:val="1B3A4B"/>
        <w:sz w:val="20"/>
        <w:szCs w:val="20"/>
      </w:rPr>
      <w:t xml:space="preserve">Ambassador Zermatt</w:t>
    </w:r>
    <w:r>
      <w:rPr>
        <w:rFonts w:ascii="Arial" w:cs="Arial" w:eastAsia="Arial" w:hAnsi="Arial"/>
        <w:color w:val="666666"/>
        <w:sz w:val="20"/>
        <w:szCs w:val="20"/>
      </w:rPr>
      <w:t xml:space="preserve">  |  Relatório de Performance Web &amp; WP Rocket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B3A4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B3A4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2026-03-04T17:06:40.082Z</dcterms:created>
  <dcterms:modified xsi:type="dcterms:W3CDTF">2026-03-04T17:06:40.082Z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