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97D4" w14:textId="53174D67" w:rsidR="000A73B7" w:rsidRPr="000A73B7" w:rsidRDefault="000A73B7" w:rsidP="0000781D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50525B"/>
          <w:kern w:val="36"/>
          <w:sz w:val="48"/>
          <w:szCs w:val="48"/>
          <w:lang w:eastAsia="ru-RU"/>
        </w:rPr>
      </w:pPr>
      <w:r w:rsidRPr="000A73B7">
        <w:rPr>
          <w:rFonts w:ascii="Open Sans" w:eastAsia="Times New Roman" w:hAnsi="Open Sans" w:cs="Open Sans"/>
          <w:b/>
          <w:bCs/>
          <w:color w:val="50525B"/>
          <w:kern w:val="36"/>
          <w:sz w:val="48"/>
          <w:szCs w:val="48"/>
          <w:lang w:eastAsia="ru-RU"/>
        </w:rPr>
        <w:t>Руководство пользователя приложения Acceli</w:t>
      </w:r>
      <w:r w:rsidR="00AF5DD2">
        <w:rPr>
          <w:rFonts w:ascii="Open Sans" w:eastAsia="Times New Roman" w:hAnsi="Open Sans" w:cs="Open Sans"/>
          <w:b/>
          <w:bCs/>
          <w:color w:val="50525B"/>
          <w:kern w:val="36"/>
          <w:sz w:val="48"/>
          <w:szCs w:val="48"/>
          <w:lang w:val="en-US" w:eastAsia="ru-RU"/>
        </w:rPr>
        <w:t>n</w:t>
      </w:r>
      <w:r w:rsidRPr="000A73B7">
        <w:rPr>
          <w:rFonts w:ascii="Open Sans" w:eastAsia="Times New Roman" w:hAnsi="Open Sans" w:cs="Open Sans"/>
          <w:b/>
          <w:bCs/>
          <w:color w:val="50525B"/>
          <w:kern w:val="36"/>
          <w:sz w:val="48"/>
          <w:szCs w:val="48"/>
          <w:lang w:eastAsia="ru-RU"/>
        </w:rPr>
        <w:t>gvo</w:t>
      </w:r>
      <w:r w:rsidR="00A333C1">
        <w:rPr>
          <w:rFonts w:ascii="Open Sans" w:eastAsia="Times New Roman" w:hAnsi="Open Sans" w:cs="Open Sans"/>
          <w:b/>
          <w:bCs/>
          <w:color w:val="50525B"/>
          <w:kern w:val="36"/>
          <w:sz w:val="48"/>
          <w:szCs w:val="48"/>
          <w:lang w:eastAsia="ru-RU"/>
        </w:rPr>
        <w:t xml:space="preserve"> </w:t>
      </w:r>
      <w:r w:rsidRPr="000A73B7">
        <w:rPr>
          <w:rFonts w:ascii="Open Sans" w:eastAsia="Times New Roman" w:hAnsi="Open Sans" w:cs="Open Sans"/>
          <w:b/>
          <w:bCs/>
          <w:color w:val="50525B"/>
          <w:kern w:val="36"/>
          <w:sz w:val="48"/>
          <w:szCs w:val="48"/>
          <w:lang w:eastAsia="ru-RU"/>
        </w:rPr>
        <w:t xml:space="preserve">для </w:t>
      </w:r>
      <w:r>
        <w:rPr>
          <w:rFonts w:ascii="Open Sans" w:eastAsia="Times New Roman" w:hAnsi="Open Sans" w:cs="Open Sans"/>
          <w:b/>
          <w:bCs/>
          <w:color w:val="50525B"/>
          <w:kern w:val="36"/>
          <w:sz w:val="48"/>
          <w:szCs w:val="48"/>
          <w:lang w:eastAsia="ru-RU"/>
        </w:rPr>
        <w:t>персональных компьютеров</w:t>
      </w:r>
      <w:r w:rsidRPr="000A73B7">
        <w:rPr>
          <w:rFonts w:ascii="Open Sans" w:eastAsia="Times New Roman" w:hAnsi="Open Sans" w:cs="Open Sans"/>
          <w:b/>
          <w:bCs/>
          <w:color w:val="50525B"/>
          <w:kern w:val="36"/>
          <w:sz w:val="48"/>
          <w:szCs w:val="48"/>
          <w:lang w:eastAsia="ru-RU"/>
        </w:rPr>
        <w:t>.</w:t>
      </w:r>
    </w:p>
    <w:p w14:paraId="1F4056CA" w14:textId="77777777" w:rsidR="000A73B7" w:rsidRPr="000A73B7" w:rsidRDefault="000A73B7" w:rsidP="0000781D">
      <w:pPr>
        <w:shd w:val="clear" w:color="auto" w:fill="FFFFFF"/>
        <w:spacing w:before="750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50525B"/>
          <w:sz w:val="36"/>
          <w:szCs w:val="36"/>
          <w:lang w:eastAsia="ru-RU"/>
        </w:rPr>
      </w:pPr>
      <w:r w:rsidRPr="000A73B7">
        <w:rPr>
          <w:rFonts w:ascii="Open Sans" w:eastAsia="Times New Roman" w:hAnsi="Open Sans" w:cs="Open Sans"/>
          <w:b/>
          <w:bCs/>
          <w:color w:val="50525B"/>
          <w:sz w:val="36"/>
          <w:szCs w:val="36"/>
          <w:lang w:eastAsia="ru-RU"/>
        </w:rPr>
        <w:t>1. Требования к аппаратуре и программному обеспечению</w:t>
      </w:r>
    </w:p>
    <w:p w14:paraId="269B4AC3" w14:textId="77777777" w:rsidR="00B13CC3" w:rsidRDefault="00B13CC3" w:rsidP="0000781D">
      <w:pPr>
        <w:shd w:val="clear" w:color="auto" w:fill="FFFFFF"/>
        <w:spacing w:before="240" w:after="0" w:line="240" w:lineRule="auto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Для устройств на базе ОС </w:t>
      </w:r>
      <w:r>
        <w:rPr>
          <w:rFonts w:ascii="Open Sans" w:eastAsia="Times New Roman" w:hAnsi="Open Sans" w:cs="Open Sans"/>
          <w:color w:val="50525B"/>
          <w:sz w:val="24"/>
          <w:szCs w:val="24"/>
          <w:lang w:val="en-US" w:eastAsia="ru-RU"/>
        </w:rPr>
        <w:t>Windows</w:t>
      </w: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:</w:t>
      </w:r>
    </w:p>
    <w:p w14:paraId="2E8FEEC3" w14:textId="7B78AEF5" w:rsidR="00B13CC3" w:rsidRDefault="00B13CC3" w:rsidP="0000781D">
      <w:pPr>
        <w:shd w:val="clear" w:color="auto" w:fill="FFFFFF"/>
        <w:spacing w:before="240" w:after="100" w:afterAutospacing="1" w:line="240" w:lineRule="auto"/>
        <w:rPr>
          <w:rFonts w:ascii="Open Sans" w:eastAsia="Times New Roman" w:hAnsi="Open Sans" w:cs="Open Sans"/>
          <w:color w:val="50525B"/>
          <w:sz w:val="24"/>
          <w:szCs w:val="24"/>
          <w:lang w:val="en-US" w:eastAsia="ru-RU"/>
        </w:rPr>
      </w:pPr>
      <w:r>
        <w:rPr>
          <w:rFonts w:ascii="Open Sans" w:eastAsia="Times New Roman" w:hAnsi="Open Sans" w:cs="Open Sans"/>
          <w:color w:val="50525B"/>
          <w:sz w:val="24"/>
          <w:szCs w:val="24"/>
          <w:lang w:val="en-US" w:eastAsia="ru-RU"/>
        </w:rPr>
        <w:t>Windows XP</w:t>
      </w: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 и выше</w:t>
      </w:r>
      <w:r>
        <w:rPr>
          <w:rFonts w:ascii="Open Sans" w:eastAsia="Times New Roman" w:hAnsi="Open Sans" w:cs="Open Sans"/>
          <w:color w:val="50525B"/>
          <w:sz w:val="24"/>
          <w:szCs w:val="24"/>
          <w:lang w:val="en-US" w:eastAsia="ru-RU"/>
        </w:rPr>
        <w:t>:</w:t>
      </w:r>
    </w:p>
    <w:p w14:paraId="62C77319" w14:textId="5FDCF419" w:rsidR="00B13CC3" w:rsidRDefault="00B13CC3" w:rsidP="0000781D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1020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bookmarkStart w:id="0" w:name="_Hlk140623648"/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Процессор: 32-разрядный (x86) процессор </w:t>
      </w:r>
      <w:bookmarkEnd w:id="0"/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с тактовой частотой 1 ГГц или выше.</w:t>
      </w:r>
    </w:p>
    <w:p w14:paraId="18977222" w14:textId="6FF9518E" w:rsidR="00B13CC3" w:rsidRPr="00B13CC3" w:rsidRDefault="00B13CC3" w:rsidP="0000781D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1020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ОЗУ:</w:t>
      </w:r>
      <w:r>
        <w:rPr>
          <w:rFonts w:ascii="Open Sans" w:eastAsia="Times New Roman" w:hAnsi="Open Sans" w:cs="Open Sans"/>
          <w:color w:val="50525B"/>
          <w:sz w:val="24"/>
          <w:szCs w:val="24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1 ГБ.</w:t>
      </w:r>
    </w:p>
    <w:p w14:paraId="050232FC" w14:textId="1167FAE5" w:rsidR="00B13CC3" w:rsidRDefault="00962030" w:rsidP="0000781D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1020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5</w:t>
      </w:r>
      <w:r w:rsidR="00B13CC3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0 МБ свободного места на жестком диске.</w:t>
      </w:r>
    </w:p>
    <w:p w14:paraId="406A9C9A" w14:textId="04DE4D36" w:rsidR="00B13CC3" w:rsidRDefault="00B13CC3" w:rsidP="0000781D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1020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Графическое устройство с DirectX 9</w:t>
      </w:r>
    </w:p>
    <w:p w14:paraId="55069C7B" w14:textId="77777777" w:rsidR="00B13CC3" w:rsidRDefault="00B13CC3" w:rsidP="0000781D">
      <w:pPr>
        <w:shd w:val="clear" w:color="auto" w:fill="FFFFFF"/>
        <w:spacing w:before="240" w:after="0" w:line="240" w:lineRule="auto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Для устройств на базе ОС </w:t>
      </w:r>
      <w:r>
        <w:rPr>
          <w:rFonts w:ascii="Open Sans" w:eastAsia="Times New Roman" w:hAnsi="Open Sans" w:cs="Open Sans"/>
          <w:color w:val="50525B"/>
          <w:sz w:val="24"/>
          <w:szCs w:val="24"/>
          <w:lang w:val="en-US" w:eastAsia="ru-RU"/>
        </w:rPr>
        <w:t>Linux</w:t>
      </w: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:</w:t>
      </w:r>
    </w:p>
    <w:p w14:paraId="79AE0108" w14:textId="77777777" w:rsidR="00B13CC3" w:rsidRDefault="00B13CC3" w:rsidP="0000781D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1020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bookmarkStart w:id="1" w:name="_Hlk140623685"/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Процессор: </w:t>
      </w:r>
      <w:bookmarkEnd w:id="1"/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32-разрядный (x86) или 64-разрядный (x64) процессор с тактовой частотой не менее 1 ГГц.</w:t>
      </w:r>
    </w:p>
    <w:p w14:paraId="236A94C2" w14:textId="77777777" w:rsidR="00B13CC3" w:rsidRDefault="00B13CC3" w:rsidP="0000781D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1020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ОЗУ: 512 МБ </w:t>
      </w:r>
      <w:bookmarkStart w:id="2" w:name="_Hlk140675624"/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(для удовлетворительной работы рекомендуется не менее 1 ГБ).</w:t>
      </w:r>
    </w:p>
    <w:p w14:paraId="3C975B3E" w14:textId="69503811" w:rsidR="00B13CC3" w:rsidRDefault="00962030" w:rsidP="0000781D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1020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bookmarkStart w:id="3" w:name="_Hlk140675925"/>
      <w:bookmarkEnd w:id="2"/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5</w:t>
      </w:r>
      <w:r w:rsidR="00B13CC3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0 МБ свободного места на жестком диске.</w:t>
      </w:r>
    </w:p>
    <w:bookmarkEnd w:id="3"/>
    <w:p w14:paraId="4C996955" w14:textId="4ABAB6F6" w:rsidR="00B13CC3" w:rsidRDefault="00B13CC3" w:rsidP="0000781D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1020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 w:rsidRPr="00B13CC3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Графическое устройство с </w:t>
      </w:r>
      <w:r w:rsidRPr="00B13CC3">
        <w:rPr>
          <w:rFonts w:ascii="Open Sans" w:eastAsia="Times New Roman" w:hAnsi="Open Sans" w:cs="Open Sans"/>
          <w:color w:val="50525B"/>
          <w:sz w:val="24"/>
          <w:szCs w:val="24"/>
          <w:lang w:val="en-US" w:eastAsia="ru-RU"/>
        </w:rPr>
        <w:t>OpenGL</w:t>
      </w:r>
      <w:r w:rsidRPr="00B13CC3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.</w:t>
      </w:r>
    </w:p>
    <w:p w14:paraId="75CCBB20" w14:textId="205771A7" w:rsidR="00B13CC3" w:rsidRPr="00B13CC3" w:rsidRDefault="00B13CC3" w:rsidP="0000781D">
      <w:pPr>
        <w:shd w:val="clear" w:color="auto" w:fill="FFFFFF"/>
        <w:spacing w:before="240" w:after="100" w:afterAutospacing="1" w:line="240" w:lineRule="auto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Для устройств на </w:t>
      </w:r>
      <w:bookmarkStart w:id="4" w:name="_Hlk140675841"/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базе </w:t>
      </w:r>
      <w:r w:rsidRPr="00B13CC3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Mac OS</w:t>
      </w:r>
      <w:bookmarkEnd w:id="4"/>
      <w:r w:rsidR="0000781D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:</w:t>
      </w:r>
    </w:p>
    <w:p w14:paraId="2D4C9AF1" w14:textId="2CE72B96" w:rsidR="0000781D" w:rsidRPr="0000781D" w:rsidRDefault="0000781D" w:rsidP="0000781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 w:rsidRPr="0000781D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Mac OS X 10.7 Lion</w:t>
      </w: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 и выше:</w:t>
      </w:r>
    </w:p>
    <w:p w14:paraId="00864835" w14:textId="3BD21F0A" w:rsidR="0000781D" w:rsidRPr="0000781D" w:rsidRDefault="0000781D" w:rsidP="0000781D">
      <w:pPr>
        <w:pStyle w:val="a6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 w:rsidRPr="0000781D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Компьютер Mac с процессором </w:t>
      </w:r>
      <w:r w:rsidR="00B13CC3" w:rsidRPr="0000781D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Intel Core 2 Duo</w:t>
      </w: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 и выше.</w:t>
      </w:r>
    </w:p>
    <w:p w14:paraId="2C5EB7A1" w14:textId="7C6AAACA" w:rsidR="0000781D" w:rsidRDefault="0000781D" w:rsidP="0000781D">
      <w:pPr>
        <w:pStyle w:val="a6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ОЗУ: </w:t>
      </w:r>
      <w:r w:rsidR="00B13CC3" w:rsidRPr="0000781D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2 ГБ</w:t>
      </w:r>
    </w:p>
    <w:p w14:paraId="416A85B2" w14:textId="6F13F7F6" w:rsidR="0000781D" w:rsidRPr="0000781D" w:rsidRDefault="00962030" w:rsidP="0000781D">
      <w:pPr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5</w:t>
      </w:r>
      <w:r w:rsidR="0000781D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0 МБ свободного места на жестком диске.</w:t>
      </w:r>
    </w:p>
    <w:p w14:paraId="2B6F5286" w14:textId="5DDB8BBC" w:rsidR="000A73B7" w:rsidRDefault="000A73B7" w:rsidP="0000781D">
      <w:pPr>
        <w:shd w:val="clear" w:color="auto" w:fill="FFFFFF"/>
        <w:spacing w:before="240" w:after="100" w:afterAutospacing="1" w:line="240" w:lineRule="auto"/>
        <w:rPr>
          <w:rFonts w:ascii="Open Sans" w:eastAsia="Times New Roman" w:hAnsi="Open Sans" w:cs="Open Sans"/>
          <w:b/>
          <w:bCs/>
          <w:color w:val="50525B"/>
          <w:sz w:val="36"/>
          <w:szCs w:val="36"/>
          <w:lang w:eastAsia="ru-RU"/>
        </w:rPr>
      </w:pPr>
      <w:r w:rsidRPr="0000781D">
        <w:rPr>
          <w:rFonts w:ascii="Open Sans" w:eastAsia="Times New Roman" w:hAnsi="Open Sans" w:cs="Open Sans"/>
          <w:b/>
          <w:bCs/>
          <w:color w:val="50525B"/>
          <w:sz w:val="36"/>
          <w:szCs w:val="36"/>
          <w:lang w:eastAsia="ru-RU"/>
        </w:rPr>
        <w:lastRenderedPageBreak/>
        <w:t>2. Установка, обновление, удаление</w:t>
      </w:r>
      <w:r w:rsidR="008E6D0D" w:rsidRPr="0000781D">
        <w:rPr>
          <w:rFonts w:ascii="Open Sans" w:eastAsia="Times New Roman" w:hAnsi="Open Sans" w:cs="Open Sans"/>
          <w:b/>
          <w:bCs/>
          <w:color w:val="50525B"/>
          <w:sz w:val="36"/>
          <w:szCs w:val="36"/>
          <w:lang w:eastAsia="ru-RU"/>
        </w:rPr>
        <w:t xml:space="preserve"> </w:t>
      </w:r>
      <w:r w:rsidRPr="0000781D">
        <w:rPr>
          <w:rFonts w:ascii="Open Sans" w:eastAsia="Times New Roman" w:hAnsi="Open Sans" w:cs="Open Sans"/>
          <w:b/>
          <w:bCs/>
          <w:color w:val="50525B"/>
          <w:sz w:val="36"/>
          <w:szCs w:val="36"/>
          <w:lang w:eastAsia="ru-RU"/>
        </w:rPr>
        <w:t>приложения</w:t>
      </w:r>
    </w:p>
    <w:p w14:paraId="1650A389" w14:textId="2E506CF9" w:rsidR="0000781D" w:rsidRDefault="0000781D" w:rsidP="0000781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Установка и обновление приложения выполняется через страницу проекта на сайте </w:t>
      </w:r>
      <w:hyperlink r:id="rId5" w:history="1">
        <w:r>
          <w:rPr>
            <w:rStyle w:val="a4"/>
            <w:rFonts w:ascii="Open Sans" w:hAnsi="Open Sans" w:cs="Open Sans"/>
            <w:sz w:val="24"/>
            <w:szCs w:val="24"/>
          </w:rPr>
          <w:t>https://github.com</w:t>
        </w:r>
      </w:hyperlink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.</w:t>
      </w:r>
    </w:p>
    <w:p w14:paraId="2E9E886D" w14:textId="77777777" w:rsidR="0000781D" w:rsidRDefault="00962030" w:rsidP="0000781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hyperlink r:id="rId6" w:history="1">
        <w:r w:rsidR="0000781D">
          <w:rPr>
            <w:rStyle w:val="a4"/>
            <w:rFonts w:ascii="Open Sans" w:hAnsi="Open Sans" w:cs="Open Sans"/>
            <w:sz w:val="24"/>
            <w:szCs w:val="24"/>
          </w:rPr>
          <w:t>https://github.com/DIJEXX/Applicationforlearningforeignlanguages</w:t>
        </w:r>
      </w:hyperlink>
    </w:p>
    <w:p w14:paraId="7A02F0C4" w14:textId="5E715450" w:rsidR="0000781D" w:rsidRPr="0000781D" w:rsidRDefault="0000781D" w:rsidP="0000781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Для удаления приложения необходимо выбрать папку с приложением и удалить её.</w:t>
      </w: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ab/>
      </w:r>
    </w:p>
    <w:p w14:paraId="49986504" w14:textId="124B2320" w:rsidR="000A73B7" w:rsidRPr="000A73B7" w:rsidRDefault="000A73B7" w:rsidP="000A73B7">
      <w:pPr>
        <w:shd w:val="clear" w:color="auto" w:fill="FFFFFF"/>
        <w:spacing w:before="750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50525B"/>
          <w:sz w:val="36"/>
          <w:szCs w:val="36"/>
          <w:lang w:eastAsia="ru-RU"/>
        </w:rPr>
      </w:pPr>
      <w:r w:rsidRPr="000A73B7">
        <w:rPr>
          <w:rFonts w:ascii="Open Sans" w:eastAsia="Times New Roman" w:hAnsi="Open Sans" w:cs="Open Sans"/>
          <w:b/>
          <w:bCs/>
          <w:color w:val="50525B"/>
          <w:sz w:val="36"/>
          <w:szCs w:val="36"/>
          <w:lang w:eastAsia="ru-RU"/>
        </w:rPr>
        <w:t>3. Запуск приложения</w:t>
      </w:r>
    </w:p>
    <w:p w14:paraId="7668385F" w14:textId="2BC96B8D" w:rsidR="000A73B7" w:rsidRPr="000A73B7" w:rsidRDefault="000A73B7" w:rsidP="000A73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 w:rsidRPr="000A73B7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Для запуска</w:t>
      </w: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 </w:t>
      </w:r>
      <w:r w:rsidRPr="000A73B7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приложения необходимо найти нужное приложение в списке и нажать на его </w:t>
      </w: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иконку</w:t>
      </w:r>
      <w:r w:rsidRPr="000A73B7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. При этом будет открыто окно</w:t>
      </w: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 регистрации</w:t>
      </w:r>
      <w:r w:rsidRPr="000A73B7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/</w:t>
      </w: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авторизации </w:t>
      </w:r>
      <w:r w:rsidRPr="000A73B7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приложения.</w:t>
      </w: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 </w:t>
      </w:r>
    </w:p>
    <w:p w14:paraId="4A0A1F63" w14:textId="7CC9000F" w:rsidR="000A73B7" w:rsidRPr="000A73B7" w:rsidRDefault="00E8255C" w:rsidP="000A73B7">
      <w:pPr>
        <w:shd w:val="clear" w:color="auto" w:fill="FFFFFF"/>
        <w:spacing w:before="750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50525B"/>
          <w:sz w:val="36"/>
          <w:szCs w:val="36"/>
          <w:lang w:eastAsia="ru-RU"/>
        </w:rPr>
      </w:pPr>
      <w:r>
        <w:rPr>
          <w:rFonts w:ascii="Open Sans" w:eastAsia="Times New Roman" w:hAnsi="Open Sans" w:cs="Open Sans"/>
          <w:b/>
          <w:bCs/>
          <w:color w:val="50525B"/>
          <w:sz w:val="36"/>
          <w:szCs w:val="36"/>
          <w:lang w:eastAsia="ru-RU"/>
        </w:rPr>
        <w:t>4</w:t>
      </w:r>
      <w:r w:rsidR="000A73B7" w:rsidRPr="000A73B7">
        <w:rPr>
          <w:rFonts w:ascii="Open Sans" w:eastAsia="Times New Roman" w:hAnsi="Open Sans" w:cs="Open Sans"/>
          <w:b/>
          <w:bCs/>
          <w:color w:val="50525B"/>
          <w:sz w:val="36"/>
          <w:szCs w:val="36"/>
          <w:lang w:eastAsia="ru-RU"/>
        </w:rPr>
        <w:t>. Интерфейс системы</w:t>
      </w:r>
    </w:p>
    <w:p w14:paraId="0162E685" w14:textId="0735C502" w:rsidR="000A73B7" w:rsidRPr="000A73B7" w:rsidRDefault="000A73B7" w:rsidP="000A73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 w:rsidRPr="000A73B7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Интерфейс </w:t>
      </w:r>
      <w:r w:rsidR="00E8255C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приложения</w:t>
      </w:r>
      <w:r w:rsidRPr="000A73B7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 ориентирован на то, что в один момент времени на экране отображается одна</w:t>
      </w:r>
      <w:r w:rsidR="000F3EF9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 или несколько</w:t>
      </w:r>
      <w:r w:rsidRPr="000A73B7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 форм. Под нее освобождается максимум свободного места на экране. Первой видимой формой обычно является </w:t>
      </w:r>
      <w:r w:rsidR="000F3EF9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окно регистрации</w:t>
      </w:r>
      <w:r w:rsidR="000F3EF9" w:rsidRPr="00723E6A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/</w:t>
      </w:r>
      <w:r w:rsidR="000F3EF9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авторизации</w:t>
      </w:r>
      <w:r w:rsidRPr="000A73B7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. Команды, открывающие другие формы, собраны в главное меню приложения. Также это меню содержит команду возврата на </w:t>
      </w:r>
      <w:r w:rsidR="000F3EF9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главный экран</w:t>
      </w:r>
      <w:r w:rsidRPr="000A73B7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.</w:t>
      </w:r>
    </w:p>
    <w:p w14:paraId="01BD1F82" w14:textId="34795B13" w:rsidR="000A73B7" w:rsidRPr="000A73B7" w:rsidRDefault="00E8255C" w:rsidP="000A73B7">
      <w:pPr>
        <w:shd w:val="clear" w:color="auto" w:fill="FFFFFF"/>
        <w:spacing w:before="750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50525B"/>
          <w:sz w:val="36"/>
          <w:szCs w:val="36"/>
          <w:lang w:eastAsia="ru-RU"/>
        </w:rPr>
      </w:pPr>
      <w:r>
        <w:rPr>
          <w:rFonts w:ascii="Open Sans" w:eastAsia="Times New Roman" w:hAnsi="Open Sans" w:cs="Open Sans"/>
          <w:b/>
          <w:bCs/>
          <w:color w:val="50525B"/>
          <w:sz w:val="36"/>
          <w:szCs w:val="36"/>
          <w:lang w:eastAsia="ru-RU"/>
        </w:rPr>
        <w:t>5</w:t>
      </w:r>
      <w:r w:rsidR="000A73B7" w:rsidRPr="000A73B7">
        <w:rPr>
          <w:rFonts w:ascii="Open Sans" w:eastAsia="Times New Roman" w:hAnsi="Open Sans" w:cs="Open Sans"/>
          <w:b/>
          <w:bCs/>
          <w:color w:val="50525B"/>
          <w:sz w:val="36"/>
          <w:szCs w:val="36"/>
          <w:lang w:eastAsia="ru-RU"/>
        </w:rPr>
        <w:t>. Работа с файлами</w:t>
      </w:r>
      <w:r w:rsidR="00A333C1">
        <w:rPr>
          <w:rFonts w:ascii="Open Sans" w:eastAsia="Times New Roman" w:hAnsi="Open Sans" w:cs="Open Sans"/>
          <w:b/>
          <w:bCs/>
          <w:color w:val="50525B"/>
          <w:sz w:val="36"/>
          <w:szCs w:val="36"/>
          <w:lang w:eastAsia="ru-RU"/>
        </w:rPr>
        <w:t xml:space="preserve"> и</w:t>
      </w:r>
      <w:r w:rsidR="000A73B7" w:rsidRPr="000A73B7">
        <w:rPr>
          <w:rFonts w:ascii="Open Sans" w:eastAsia="Times New Roman" w:hAnsi="Open Sans" w:cs="Open Sans"/>
          <w:b/>
          <w:bCs/>
          <w:color w:val="50525B"/>
          <w:sz w:val="36"/>
          <w:szCs w:val="36"/>
          <w:lang w:eastAsia="ru-RU"/>
        </w:rPr>
        <w:t xml:space="preserve"> мультимедиа</w:t>
      </w:r>
    </w:p>
    <w:p w14:paraId="4F6E7081" w14:textId="2EA7C377" w:rsidR="000A73B7" w:rsidRDefault="000A73B7" w:rsidP="000A73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 w:rsidRPr="000A73B7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В приложении может быть предусмотрена работа с мультимедийными возможностями устройства: создание аудиозаписи.</w:t>
      </w:r>
    </w:p>
    <w:p w14:paraId="750284B8" w14:textId="42478E40" w:rsidR="00A333C1" w:rsidRPr="000A73B7" w:rsidRDefault="00A333C1" w:rsidP="000A73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b/>
          <w:bCs/>
          <w:color w:val="50525B"/>
          <w:sz w:val="24"/>
          <w:szCs w:val="24"/>
          <w:lang w:eastAsia="ru-RU"/>
        </w:rPr>
        <w:t xml:space="preserve">Открытие файлов. </w:t>
      </w:r>
      <w:r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Приложение </w:t>
      </w:r>
      <w:r w:rsidR="000F3EF9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использует файлы формата </w:t>
      </w:r>
      <w:r w:rsidR="000F3EF9">
        <w:rPr>
          <w:rFonts w:ascii="Open Sans" w:eastAsia="Times New Roman" w:hAnsi="Open Sans" w:cs="Open Sans"/>
          <w:color w:val="50525B"/>
          <w:sz w:val="24"/>
          <w:szCs w:val="24"/>
          <w:lang w:val="en-US" w:eastAsia="ru-RU"/>
        </w:rPr>
        <w:t>txt</w:t>
      </w:r>
      <w:r w:rsidR="000F3EF9" w:rsidRPr="000F3EF9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 </w:t>
      </w:r>
      <w:r w:rsidR="000F3EF9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для работы некоторых элементов.</w:t>
      </w:r>
    </w:p>
    <w:p w14:paraId="5ADEDA22" w14:textId="3562D651" w:rsidR="000A73B7" w:rsidRPr="000A73B7" w:rsidRDefault="000A73B7" w:rsidP="000A73B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  <w:r w:rsidRPr="000A73B7">
        <w:rPr>
          <w:rFonts w:ascii="Open Sans" w:eastAsia="Times New Roman" w:hAnsi="Open Sans" w:cs="Open Sans"/>
          <w:b/>
          <w:bCs/>
          <w:color w:val="50525B"/>
          <w:sz w:val="24"/>
          <w:szCs w:val="24"/>
          <w:lang w:eastAsia="ru-RU"/>
        </w:rPr>
        <w:t>Запись аудио.</w:t>
      </w:r>
      <w:r w:rsidRPr="000A73B7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 Нажать кнопку </w:t>
      </w:r>
      <w:r w:rsidR="00A333C1" w:rsidRPr="00A333C1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“</w:t>
      </w:r>
      <w:r w:rsidR="00A333C1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записать голос</w:t>
      </w:r>
      <w:r w:rsidR="00A333C1" w:rsidRPr="00A333C1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”</w:t>
      </w:r>
      <w:r w:rsidRPr="000A73B7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 в центре экрана. </w:t>
      </w:r>
      <w:r w:rsidR="00A333C1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>Запись будет идти 5 секунд</w:t>
      </w:r>
      <w:r w:rsidRPr="000A73B7"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  <w:t xml:space="preserve">. </w:t>
      </w:r>
    </w:p>
    <w:p w14:paraId="51DECEB3" w14:textId="7193CD03" w:rsidR="007F110A" w:rsidRPr="00E8255C" w:rsidRDefault="007F110A" w:rsidP="00E8255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0525B"/>
          <w:sz w:val="24"/>
          <w:szCs w:val="24"/>
          <w:lang w:eastAsia="ru-RU"/>
        </w:rPr>
      </w:pPr>
    </w:p>
    <w:sectPr w:rsidR="007F110A" w:rsidRPr="00E82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D7E"/>
    <w:multiLevelType w:val="multilevel"/>
    <w:tmpl w:val="244CC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E50FE"/>
    <w:multiLevelType w:val="multilevel"/>
    <w:tmpl w:val="BEAC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F550C"/>
    <w:multiLevelType w:val="hybridMultilevel"/>
    <w:tmpl w:val="DA800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47F78"/>
    <w:multiLevelType w:val="multilevel"/>
    <w:tmpl w:val="EC5E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C165C"/>
    <w:multiLevelType w:val="multilevel"/>
    <w:tmpl w:val="1402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B7"/>
    <w:rsid w:val="0000781D"/>
    <w:rsid w:val="000A73B7"/>
    <w:rsid w:val="000F3EF9"/>
    <w:rsid w:val="003F31E9"/>
    <w:rsid w:val="004248DF"/>
    <w:rsid w:val="00723E6A"/>
    <w:rsid w:val="00797B09"/>
    <w:rsid w:val="007F110A"/>
    <w:rsid w:val="008E6D0D"/>
    <w:rsid w:val="00962030"/>
    <w:rsid w:val="00A333C1"/>
    <w:rsid w:val="00AF5DD2"/>
    <w:rsid w:val="00B13CC3"/>
    <w:rsid w:val="00B72BFD"/>
    <w:rsid w:val="00E8255C"/>
    <w:rsid w:val="00F1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FF73"/>
  <w15:chartTrackingRefBased/>
  <w15:docId w15:val="{202CABE5-23E4-427B-9B1D-9E8CFA23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81D"/>
  </w:style>
  <w:style w:type="paragraph" w:styleId="1">
    <w:name w:val="heading 1"/>
    <w:basedOn w:val="a"/>
    <w:link w:val="10"/>
    <w:uiPriority w:val="9"/>
    <w:qFormat/>
    <w:rsid w:val="000A7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A7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A7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3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73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73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A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A73B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A73B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7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435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3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188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7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09389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3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JEXX/Applicationforlearningforeignlanguages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D1JEXX -</cp:lastModifiedBy>
  <cp:revision>10</cp:revision>
  <dcterms:created xsi:type="dcterms:W3CDTF">2023-07-18T20:51:00Z</dcterms:created>
  <dcterms:modified xsi:type="dcterms:W3CDTF">2023-07-20T11:59:00Z</dcterms:modified>
</cp:coreProperties>
</file>