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36D6" w:rsidRDefault="001B36D6" w:rsidP="00781282">
      <w:pPr>
        <w:pStyle w:val="Heading1"/>
        <w:rPr>
          <w:sz w:val="48"/>
        </w:rPr>
      </w:pPr>
      <w:bookmarkStart w:id="0" w:name="_GoBack"/>
      <w:bookmarkEnd w:id="0"/>
    </w:p>
    <w:p w:rsidR="001B36D6" w:rsidRPr="00810C28" w:rsidRDefault="001B36D6" w:rsidP="00810C28">
      <w:pPr>
        <w:jc w:val="center"/>
        <w:rPr>
          <w:b/>
        </w:rPr>
      </w:pPr>
    </w:p>
    <w:p w:rsidR="001B36D6" w:rsidRPr="007639EC" w:rsidRDefault="00810C28" w:rsidP="007639EC">
      <w:pPr>
        <w:spacing w:before="1"/>
        <w:ind w:left="590" w:right="606"/>
        <w:jc w:val="center"/>
        <w:rPr>
          <w:b/>
          <w:sz w:val="32"/>
        </w:rPr>
      </w:pPr>
      <w:r w:rsidRPr="007639EC">
        <w:rPr>
          <w:b/>
          <w:sz w:val="32"/>
        </w:rPr>
        <w:t>Project Title</w:t>
      </w:r>
      <w:r w:rsidR="001B36D6" w:rsidRPr="007639EC">
        <w:rPr>
          <w:b/>
          <w:sz w:val="32"/>
        </w:rPr>
        <w:t>:</w:t>
      </w:r>
    </w:p>
    <w:p w:rsidR="001B36D6" w:rsidRDefault="002E0AAF" w:rsidP="00FC66FA">
      <w:pPr>
        <w:pStyle w:val="Heading1"/>
        <w:jc w:val="center"/>
        <w:rPr>
          <w:sz w:val="48"/>
        </w:rPr>
      </w:pPr>
      <w:r w:rsidRPr="00FC66FA">
        <w:rPr>
          <w:sz w:val="48"/>
        </w:rPr>
        <w:t xml:space="preserve">Power BI Inflation Analysis: </w:t>
      </w:r>
    </w:p>
    <w:p w:rsidR="004A495F" w:rsidRPr="00FC66FA" w:rsidRDefault="002E0AAF" w:rsidP="001B36D6">
      <w:pPr>
        <w:pStyle w:val="Heading1"/>
        <w:jc w:val="center"/>
        <w:rPr>
          <w:sz w:val="48"/>
        </w:rPr>
      </w:pPr>
      <w:r w:rsidRPr="00FC66FA">
        <w:rPr>
          <w:sz w:val="48"/>
        </w:rPr>
        <w:t>Journeying Through Global Economic Terrain</w:t>
      </w:r>
    </w:p>
    <w:p w:rsidR="007639EC" w:rsidRDefault="007639EC" w:rsidP="007639EC">
      <w:pPr>
        <w:spacing w:before="1"/>
        <w:ind w:left="590" w:right="606"/>
        <w:jc w:val="center"/>
        <w:rPr>
          <w:b/>
          <w:sz w:val="32"/>
        </w:rPr>
      </w:pPr>
    </w:p>
    <w:p w:rsidR="00781282" w:rsidRDefault="00781282" w:rsidP="007639EC">
      <w:pPr>
        <w:spacing w:before="1"/>
        <w:ind w:left="590" w:right="606"/>
        <w:jc w:val="center"/>
        <w:rPr>
          <w:b/>
          <w:sz w:val="32"/>
        </w:rPr>
      </w:pPr>
    </w:p>
    <w:p w:rsidR="007639EC" w:rsidRDefault="007639EC" w:rsidP="007639EC">
      <w:pPr>
        <w:spacing w:before="1"/>
        <w:ind w:left="590" w:right="606"/>
        <w:jc w:val="center"/>
        <w:rPr>
          <w:b/>
          <w:sz w:val="32"/>
        </w:rPr>
      </w:pPr>
      <w:r w:rsidRPr="007639EC">
        <w:rPr>
          <w:b/>
          <w:sz w:val="32"/>
        </w:rPr>
        <w:t xml:space="preserve">Software: Power BI </w:t>
      </w:r>
    </w:p>
    <w:p w:rsidR="007639EC" w:rsidRDefault="007639EC" w:rsidP="007639EC">
      <w:pPr>
        <w:spacing w:before="1"/>
        <w:ind w:left="590" w:right="606"/>
        <w:jc w:val="center"/>
        <w:rPr>
          <w:b/>
          <w:sz w:val="32"/>
        </w:rPr>
      </w:pPr>
    </w:p>
    <w:p w:rsidR="007639EC" w:rsidRPr="007639EC" w:rsidRDefault="007639EC" w:rsidP="007639EC">
      <w:pPr>
        <w:spacing w:before="1"/>
        <w:ind w:left="590" w:right="606"/>
        <w:jc w:val="center"/>
        <w:rPr>
          <w:b/>
          <w:sz w:val="32"/>
        </w:rPr>
      </w:pPr>
      <w:r w:rsidRPr="007639EC">
        <w:rPr>
          <w:b/>
          <w:sz w:val="32"/>
        </w:rPr>
        <w:t>Submitted by</w:t>
      </w:r>
    </w:p>
    <w:p w:rsidR="007639EC" w:rsidRDefault="007639EC" w:rsidP="007639EC">
      <w:pPr>
        <w:spacing w:before="1"/>
        <w:ind w:left="590" w:right="606"/>
        <w:jc w:val="center"/>
        <w:rPr>
          <w:sz w:val="32"/>
        </w:rPr>
      </w:pPr>
      <w:r>
        <w:rPr>
          <w:b/>
          <w:sz w:val="32"/>
        </w:rPr>
        <w:t xml:space="preserve">Mr. </w:t>
      </w:r>
      <w:proofErr w:type="spellStart"/>
      <w:r>
        <w:rPr>
          <w:b/>
          <w:sz w:val="32"/>
        </w:rPr>
        <w:t>Dikshant</w:t>
      </w:r>
      <w:proofErr w:type="spellEnd"/>
      <w:r>
        <w:rPr>
          <w:b/>
          <w:sz w:val="32"/>
        </w:rPr>
        <w:t xml:space="preserve"> </w:t>
      </w:r>
      <w:proofErr w:type="spellStart"/>
      <w:r>
        <w:rPr>
          <w:b/>
          <w:sz w:val="32"/>
        </w:rPr>
        <w:t>Deelip</w:t>
      </w:r>
      <w:proofErr w:type="spellEnd"/>
      <w:r>
        <w:rPr>
          <w:b/>
          <w:sz w:val="32"/>
        </w:rPr>
        <w:t xml:space="preserve"> </w:t>
      </w:r>
      <w:proofErr w:type="spellStart"/>
      <w:r>
        <w:rPr>
          <w:b/>
          <w:sz w:val="32"/>
        </w:rPr>
        <w:t>Godghate</w:t>
      </w:r>
      <w:proofErr w:type="spellEnd"/>
    </w:p>
    <w:p w:rsidR="007639EC" w:rsidRDefault="007639EC" w:rsidP="00781282">
      <w:pPr>
        <w:spacing w:before="1"/>
        <w:ind w:right="606"/>
        <w:rPr>
          <w:b/>
          <w:sz w:val="32"/>
        </w:rPr>
      </w:pPr>
    </w:p>
    <w:p w:rsidR="007639EC" w:rsidRPr="007639EC" w:rsidRDefault="007639EC" w:rsidP="007639EC">
      <w:pPr>
        <w:spacing w:before="1"/>
        <w:ind w:left="590" w:right="606"/>
        <w:jc w:val="center"/>
        <w:rPr>
          <w:b/>
          <w:sz w:val="32"/>
        </w:rPr>
      </w:pPr>
    </w:p>
    <w:p w:rsidR="007639EC" w:rsidRDefault="007639EC" w:rsidP="007639EC">
      <w:pPr>
        <w:spacing w:before="1"/>
        <w:ind w:left="590" w:right="606"/>
        <w:jc w:val="center"/>
        <w:rPr>
          <w:b/>
          <w:sz w:val="32"/>
        </w:rPr>
      </w:pPr>
      <w:r>
        <w:rPr>
          <w:b/>
          <w:sz w:val="32"/>
        </w:rPr>
        <w:t>Under The Guidance of</w:t>
      </w:r>
    </w:p>
    <w:p w:rsidR="007639EC" w:rsidRDefault="007639EC" w:rsidP="007639EC">
      <w:pPr>
        <w:spacing w:before="1"/>
        <w:ind w:left="590" w:right="606"/>
        <w:jc w:val="center"/>
        <w:rPr>
          <w:b/>
          <w:sz w:val="32"/>
        </w:rPr>
      </w:pPr>
      <w:r w:rsidRPr="007639EC">
        <w:rPr>
          <w:b/>
          <w:sz w:val="32"/>
        </w:rPr>
        <w:t xml:space="preserve"> Mr. Moses</w:t>
      </w:r>
    </w:p>
    <w:p w:rsidR="00781282" w:rsidRDefault="00781282" w:rsidP="007639EC">
      <w:pPr>
        <w:spacing w:before="1"/>
        <w:ind w:left="590" w:right="606"/>
        <w:jc w:val="center"/>
        <w:rPr>
          <w:b/>
          <w:sz w:val="32"/>
        </w:rPr>
      </w:pPr>
    </w:p>
    <w:p w:rsidR="007639EC" w:rsidRPr="00781282" w:rsidRDefault="007639EC" w:rsidP="00781282">
      <w:pPr>
        <w:pStyle w:val="Heading1"/>
        <w:jc w:val="center"/>
        <w:rPr>
          <w:sz w:val="40"/>
        </w:rPr>
        <w:sectPr w:rsidR="007639EC" w:rsidRPr="00781282" w:rsidSect="007639EC">
          <w:footerReference w:type="first" r:id="rId9"/>
          <w:pgSz w:w="12240" w:h="15840"/>
          <w:pgMar w:top="1440" w:right="1440" w:bottom="1440" w:left="1440" w:header="720" w:footer="720" w:gutter="0"/>
          <w:pgBorders w:offsetFrom="page">
            <w:top w:val="thinThickSmallGap" w:sz="24" w:space="24" w:color="A6A6A6" w:themeColor="background1" w:themeShade="A6"/>
            <w:left w:val="thinThickSmallGap" w:sz="24" w:space="24" w:color="A6A6A6" w:themeColor="background1" w:themeShade="A6"/>
            <w:bottom w:val="thickThinSmallGap" w:sz="24" w:space="24" w:color="A6A6A6" w:themeColor="background1" w:themeShade="A6"/>
            <w:right w:val="thickThinSmallGap" w:sz="24" w:space="24" w:color="A6A6A6" w:themeColor="background1" w:themeShade="A6"/>
          </w:pgBorders>
          <w:cols w:space="720"/>
          <w:docGrid w:linePitch="299"/>
        </w:sectPr>
      </w:pPr>
      <w:r w:rsidRPr="00781282">
        <w:rPr>
          <w:sz w:val="40"/>
        </w:rPr>
        <w:t xml:space="preserve">D. Y </w:t>
      </w:r>
      <w:proofErr w:type="spellStart"/>
      <w:r w:rsidRPr="00781282">
        <w:rPr>
          <w:sz w:val="40"/>
        </w:rPr>
        <w:t>Patil</w:t>
      </w:r>
      <w:proofErr w:type="spellEnd"/>
      <w:r w:rsidRPr="00781282">
        <w:rPr>
          <w:sz w:val="40"/>
        </w:rPr>
        <w:t xml:space="preserve"> Institute of Masters of Computers Application and</w:t>
      </w:r>
      <w:r w:rsidR="00781282">
        <w:rPr>
          <w:sz w:val="40"/>
        </w:rPr>
        <w:t xml:space="preserve"> Management, </w:t>
      </w:r>
      <w:proofErr w:type="spellStart"/>
      <w:r w:rsidR="00781282">
        <w:rPr>
          <w:sz w:val="40"/>
        </w:rPr>
        <w:t>Akurdi</w:t>
      </w:r>
      <w:proofErr w:type="spellEnd"/>
      <w:r w:rsidR="00781282">
        <w:rPr>
          <w:sz w:val="40"/>
        </w:rPr>
        <w:t>, Pune-4110</w:t>
      </w:r>
    </w:p>
    <w:p w:rsidR="00606AC6" w:rsidRDefault="00606AC6" w:rsidP="00606AC6">
      <w:pPr>
        <w:tabs>
          <w:tab w:val="right" w:pos="9360"/>
        </w:tabs>
        <w:jc w:val="center"/>
        <w:rPr>
          <w:rFonts w:asciiTheme="majorHAnsi" w:eastAsiaTheme="majorEastAsia" w:hAnsiTheme="majorHAnsi" w:cstheme="majorBidi"/>
          <w:b/>
          <w:bCs/>
          <w:color w:val="4F81BD" w:themeColor="accent1"/>
          <w:sz w:val="40"/>
          <w:szCs w:val="26"/>
        </w:rPr>
      </w:pPr>
    </w:p>
    <w:p w:rsidR="00FC66FA" w:rsidRDefault="00606AC6" w:rsidP="00606AC6">
      <w:pPr>
        <w:tabs>
          <w:tab w:val="right" w:pos="9360"/>
        </w:tabs>
        <w:jc w:val="center"/>
        <w:rPr>
          <w:rFonts w:asciiTheme="majorHAnsi" w:eastAsiaTheme="majorEastAsia" w:hAnsiTheme="majorHAnsi" w:cstheme="majorBidi"/>
          <w:b/>
          <w:bCs/>
          <w:color w:val="4F81BD" w:themeColor="accent1"/>
          <w:sz w:val="40"/>
          <w:szCs w:val="26"/>
        </w:rPr>
      </w:pPr>
      <w:r>
        <w:rPr>
          <w:rFonts w:asciiTheme="majorHAnsi" w:eastAsiaTheme="majorEastAsia" w:hAnsiTheme="majorHAnsi" w:cstheme="majorBidi"/>
          <w:b/>
          <w:bCs/>
          <w:color w:val="4F81BD" w:themeColor="accent1"/>
          <w:sz w:val="40"/>
          <w:szCs w:val="26"/>
        </w:rPr>
        <w:t>INDEX</w:t>
      </w:r>
    </w:p>
    <w:p w:rsidR="00606AC6" w:rsidRDefault="00606AC6" w:rsidP="00606AC6">
      <w:pPr>
        <w:tabs>
          <w:tab w:val="right" w:pos="9360"/>
        </w:tabs>
        <w:jc w:val="center"/>
        <w:rPr>
          <w:rFonts w:asciiTheme="majorHAnsi" w:eastAsiaTheme="majorEastAsia" w:hAnsiTheme="majorHAnsi" w:cstheme="majorBidi"/>
          <w:b/>
          <w:bCs/>
          <w:color w:val="4F81BD" w:themeColor="accent1"/>
          <w:sz w:val="40"/>
          <w:szCs w:val="26"/>
        </w:rPr>
      </w:pPr>
    </w:p>
    <w:p w:rsidR="00606AC6" w:rsidRPr="00606AC6" w:rsidRDefault="00606AC6" w:rsidP="00606AC6">
      <w:pPr>
        <w:jc w:val="center"/>
        <w:rPr>
          <w:rFonts w:asciiTheme="majorHAnsi" w:eastAsiaTheme="majorEastAsia" w:hAnsiTheme="majorHAnsi" w:cstheme="majorBidi"/>
          <w:b/>
          <w:bCs/>
          <w:color w:val="4F81BD" w:themeColor="accent1"/>
          <w:sz w:val="40"/>
          <w:szCs w:val="26"/>
        </w:rPr>
      </w:pPr>
    </w:p>
    <w:p w:rsidR="00606AC6" w:rsidRPr="00606AC6" w:rsidRDefault="00606AC6" w:rsidP="00606AC6">
      <w:pPr>
        <w:numPr>
          <w:ilvl w:val="0"/>
          <w:numId w:val="10"/>
        </w:numPr>
        <w:tabs>
          <w:tab w:val="num" w:pos="720"/>
          <w:tab w:val="right" w:pos="8280"/>
          <w:tab w:val="right" w:pos="8640"/>
        </w:tabs>
        <w:spacing w:line="480" w:lineRule="auto"/>
        <w:ind w:right="360"/>
        <w:rPr>
          <w:lang w:val="en-IN"/>
        </w:rPr>
      </w:pPr>
      <w:r w:rsidRPr="00606AC6">
        <w:rPr>
          <w:b/>
          <w:bCs/>
          <w:lang w:val="en-IN"/>
        </w:rPr>
        <w:t>Executive Summary</w:t>
      </w:r>
      <w:r>
        <w:rPr>
          <w:lang w:val="en-IN"/>
        </w:rPr>
        <w:t xml:space="preserve"> </w:t>
      </w:r>
      <w:r>
        <w:rPr>
          <w:lang w:val="en-IN"/>
        </w:rPr>
        <w:tab/>
      </w:r>
      <w:r w:rsidR="00B95696">
        <w:rPr>
          <w:lang w:val="en-IN"/>
        </w:rPr>
        <w:t xml:space="preserve"> 1</w:t>
      </w:r>
    </w:p>
    <w:p w:rsidR="00606AC6" w:rsidRPr="00606AC6" w:rsidRDefault="00606AC6" w:rsidP="00606AC6">
      <w:pPr>
        <w:numPr>
          <w:ilvl w:val="0"/>
          <w:numId w:val="10"/>
        </w:numPr>
        <w:tabs>
          <w:tab w:val="num" w:pos="720"/>
          <w:tab w:val="right" w:pos="8280"/>
          <w:tab w:val="right" w:pos="8640"/>
        </w:tabs>
        <w:spacing w:line="480" w:lineRule="auto"/>
        <w:ind w:right="360"/>
        <w:rPr>
          <w:lang w:val="en-IN"/>
        </w:rPr>
      </w:pPr>
      <w:r w:rsidRPr="00606AC6">
        <w:rPr>
          <w:b/>
          <w:bCs/>
          <w:lang w:val="en-IN"/>
        </w:rPr>
        <w:t>Introduction</w:t>
      </w:r>
      <w:r>
        <w:rPr>
          <w:lang w:val="en-IN"/>
        </w:rPr>
        <w:t xml:space="preserve"> </w:t>
      </w:r>
      <w:r>
        <w:rPr>
          <w:lang w:val="en-IN"/>
        </w:rPr>
        <w:tab/>
      </w:r>
      <w:r w:rsidR="00B95696">
        <w:rPr>
          <w:lang w:val="en-IN"/>
        </w:rPr>
        <w:t>1</w:t>
      </w:r>
    </w:p>
    <w:p w:rsidR="00606AC6" w:rsidRPr="00606AC6" w:rsidRDefault="00606AC6" w:rsidP="00606AC6">
      <w:pPr>
        <w:numPr>
          <w:ilvl w:val="0"/>
          <w:numId w:val="10"/>
        </w:numPr>
        <w:tabs>
          <w:tab w:val="num" w:pos="720"/>
          <w:tab w:val="right" w:pos="8280"/>
          <w:tab w:val="right" w:pos="8640"/>
        </w:tabs>
        <w:spacing w:line="480" w:lineRule="auto"/>
        <w:ind w:right="360"/>
        <w:rPr>
          <w:lang w:val="en-IN"/>
        </w:rPr>
      </w:pPr>
      <w:r w:rsidRPr="00606AC6">
        <w:rPr>
          <w:b/>
          <w:bCs/>
          <w:lang w:val="en-IN"/>
        </w:rPr>
        <w:t>Methodology</w:t>
      </w:r>
      <w:r>
        <w:rPr>
          <w:lang w:val="en-IN"/>
        </w:rPr>
        <w:t xml:space="preserve"> </w:t>
      </w:r>
      <w:r>
        <w:rPr>
          <w:lang w:val="en-IN"/>
        </w:rPr>
        <w:tab/>
      </w:r>
      <w:r w:rsidR="00B95696">
        <w:rPr>
          <w:lang w:val="en-IN"/>
        </w:rPr>
        <w:t>2</w:t>
      </w:r>
    </w:p>
    <w:p w:rsidR="00374D67" w:rsidRDefault="00606AC6" w:rsidP="00606AC6">
      <w:pPr>
        <w:numPr>
          <w:ilvl w:val="0"/>
          <w:numId w:val="10"/>
        </w:numPr>
        <w:tabs>
          <w:tab w:val="num" w:pos="720"/>
          <w:tab w:val="right" w:pos="8280"/>
          <w:tab w:val="right" w:pos="8640"/>
        </w:tabs>
        <w:spacing w:line="480" w:lineRule="auto"/>
        <w:ind w:right="360"/>
        <w:rPr>
          <w:lang w:val="en-IN"/>
        </w:rPr>
      </w:pPr>
      <w:r w:rsidRPr="00606AC6">
        <w:rPr>
          <w:b/>
          <w:bCs/>
          <w:lang w:val="en-IN"/>
        </w:rPr>
        <w:t>Dashboard Overview</w:t>
      </w:r>
      <w:r>
        <w:rPr>
          <w:lang w:val="en-IN"/>
        </w:rPr>
        <w:t xml:space="preserve"> </w:t>
      </w:r>
      <w:r w:rsidR="00374D67">
        <w:rPr>
          <w:lang w:val="en-IN"/>
        </w:rPr>
        <w:tab/>
        <w:t>3</w:t>
      </w:r>
    </w:p>
    <w:p w:rsidR="00606AC6" w:rsidRPr="00606AC6" w:rsidRDefault="00374D67" w:rsidP="00606AC6">
      <w:pPr>
        <w:numPr>
          <w:ilvl w:val="0"/>
          <w:numId w:val="10"/>
        </w:numPr>
        <w:tabs>
          <w:tab w:val="num" w:pos="720"/>
          <w:tab w:val="right" w:pos="8280"/>
          <w:tab w:val="right" w:pos="8640"/>
        </w:tabs>
        <w:spacing w:line="480" w:lineRule="auto"/>
        <w:ind w:right="360"/>
        <w:rPr>
          <w:lang w:val="en-IN"/>
        </w:rPr>
      </w:pPr>
      <w:r w:rsidRPr="00606AC6">
        <w:rPr>
          <w:b/>
          <w:bCs/>
          <w:lang w:val="en-IN"/>
        </w:rPr>
        <w:t>Dashboard</w:t>
      </w:r>
      <w:r>
        <w:rPr>
          <w:b/>
          <w:bCs/>
          <w:lang w:val="en-IN"/>
        </w:rPr>
        <w:t xml:space="preserve"> Output</w:t>
      </w:r>
      <w:r w:rsidR="00606AC6">
        <w:rPr>
          <w:lang w:val="en-IN"/>
        </w:rPr>
        <w:tab/>
      </w:r>
      <w:r>
        <w:rPr>
          <w:lang w:val="en-IN"/>
        </w:rPr>
        <w:t>4</w:t>
      </w:r>
    </w:p>
    <w:p w:rsidR="00606AC6" w:rsidRPr="00606AC6" w:rsidRDefault="00606AC6" w:rsidP="00606AC6">
      <w:pPr>
        <w:numPr>
          <w:ilvl w:val="0"/>
          <w:numId w:val="10"/>
        </w:numPr>
        <w:tabs>
          <w:tab w:val="num" w:pos="720"/>
          <w:tab w:val="right" w:pos="8280"/>
          <w:tab w:val="right" w:pos="8640"/>
        </w:tabs>
        <w:spacing w:line="480" w:lineRule="auto"/>
        <w:ind w:right="360"/>
        <w:rPr>
          <w:lang w:val="en-IN"/>
        </w:rPr>
      </w:pPr>
      <w:r w:rsidRPr="00606AC6">
        <w:rPr>
          <w:b/>
          <w:bCs/>
          <w:lang w:val="en-IN"/>
        </w:rPr>
        <w:t>Findings and Insights</w:t>
      </w:r>
      <w:r>
        <w:rPr>
          <w:lang w:val="en-IN"/>
        </w:rPr>
        <w:t xml:space="preserve"> </w:t>
      </w:r>
      <w:r>
        <w:rPr>
          <w:lang w:val="en-IN"/>
        </w:rPr>
        <w:tab/>
      </w:r>
      <w:r w:rsidR="001E7C2C">
        <w:rPr>
          <w:lang w:val="en-IN"/>
        </w:rPr>
        <w:t>5</w:t>
      </w:r>
    </w:p>
    <w:p w:rsidR="00606AC6" w:rsidRPr="00606AC6" w:rsidRDefault="00606AC6" w:rsidP="00606AC6">
      <w:pPr>
        <w:numPr>
          <w:ilvl w:val="0"/>
          <w:numId w:val="10"/>
        </w:numPr>
        <w:tabs>
          <w:tab w:val="num" w:pos="720"/>
          <w:tab w:val="right" w:pos="8280"/>
          <w:tab w:val="right" w:pos="8640"/>
        </w:tabs>
        <w:spacing w:line="480" w:lineRule="auto"/>
        <w:ind w:right="360"/>
        <w:rPr>
          <w:lang w:val="en-IN"/>
        </w:rPr>
      </w:pPr>
      <w:r w:rsidRPr="00606AC6">
        <w:rPr>
          <w:b/>
          <w:bCs/>
          <w:lang w:val="en-IN"/>
        </w:rPr>
        <w:t>Strategic Recommendations</w:t>
      </w:r>
      <w:r>
        <w:rPr>
          <w:lang w:val="en-IN"/>
        </w:rPr>
        <w:t xml:space="preserve"> </w:t>
      </w:r>
      <w:r>
        <w:rPr>
          <w:lang w:val="en-IN"/>
        </w:rPr>
        <w:tab/>
      </w:r>
      <w:r w:rsidR="001E7C2C">
        <w:rPr>
          <w:lang w:val="en-IN"/>
        </w:rPr>
        <w:t>5</w:t>
      </w:r>
    </w:p>
    <w:p w:rsidR="00606AC6" w:rsidRPr="00606AC6" w:rsidRDefault="00606AC6" w:rsidP="00606AC6">
      <w:pPr>
        <w:numPr>
          <w:ilvl w:val="0"/>
          <w:numId w:val="10"/>
        </w:numPr>
        <w:tabs>
          <w:tab w:val="num" w:pos="720"/>
          <w:tab w:val="right" w:pos="3510"/>
          <w:tab w:val="right" w:pos="8280"/>
          <w:tab w:val="right" w:pos="8640"/>
        </w:tabs>
        <w:spacing w:line="480" w:lineRule="auto"/>
        <w:ind w:right="360"/>
        <w:rPr>
          <w:lang w:val="en-IN"/>
        </w:rPr>
      </w:pPr>
      <w:r w:rsidRPr="00606AC6">
        <w:rPr>
          <w:b/>
          <w:bCs/>
          <w:lang w:val="en-IN"/>
        </w:rPr>
        <w:t>Conclusion</w:t>
      </w:r>
      <w:r>
        <w:rPr>
          <w:lang w:val="en-IN"/>
        </w:rPr>
        <w:tab/>
      </w:r>
      <w:r>
        <w:rPr>
          <w:lang w:val="en-IN"/>
        </w:rPr>
        <w:tab/>
      </w:r>
      <w:r w:rsidRPr="00606AC6">
        <w:rPr>
          <w:lang w:val="en-IN"/>
        </w:rPr>
        <w:t xml:space="preserve"> </w:t>
      </w:r>
      <w:r w:rsidR="001E7C2C">
        <w:rPr>
          <w:lang w:val="en-IN"/>
        </w:rPr>
        <w:t>6</w:t>
      </w:r>
    </w:p>
    <w:p w:rsidR="00606AC6" w:rsidRPr="00606AC6" w:rsidRDefault="00606AC6" w:rsidP="00606AC6">
      <w:pPr>
        <w:numPr>
          <w:ilvl w:val="0"/>
          <w:numId w:val="10"/>
        </w:numPr>
        <w:tabs>
          <w:tab w:val="num" w:pos="720"/>
          <w:tab w:val="right" w:pos="8280"/>
          <w:tab w:val="right" w:pos="8640"/>
        </w:tabs>
        <w:spacing w:line="480" w:lineRule="auto"/>
        <w:ind w:right="360"/>
        <w:rPr>
          <w:lang w:val="en-IN"/>
        </w:rPr>
      </w:pPr>
      <w:r w:rsidRPr="00606AC6">
        <w:rPr>
          <w:b/>
          <w:bCs/>
          <w:lang w:val="en-IN"/>
        </w:rPr>
        <w:t>Appendices</w:t>
      </w:r>
      <w:r>
        <w:rPr>
          <w:lang w:val="en-IN"/>
        </w:rPr>
        <w:t xml:space="preserve"> </w:t>
      </w:r>
      <w:r>
        <w:rPr>
          <w:lang w:val="en-IN"/>
        </w:rPr>
        <w:tab/>
      </w:r>
      <w:r w:rsidR="001E7C2C">
        <w:rPr>
          <w:lang w:val="en-IN"/>
        </w:rPr>
        <w:t>6</w:t>
      </w:r>
    </w:p>
    <w:p w:rsidR="00606AC6" w:rsidRDefault="00606AC6">
      <w:r>
        <w:br w:type="page"/>
      </w:r>
    </w:p>
    <w:p w:rsidR="00606AC6" w:rsidRPr="00781282" w:rsidRDefault="00606AC6"/>
    <w:p w:rsidR="004A495F" w:rsidRDefault="002E0AAF" w:rsidP="00B95696">
      <w:pPr>
        <w:pStyle w:val="Heading2"/>
        <w:numPr>
          <w:ilvl w:val="0"/>
          <w:numId w:val="11"/>
        </w:numPr>
        <w:ind w:left="360"/>
        <w:jc w:val="center"/>
        <w:rPr>
          <w:sz w:val="32"/>
        </w:rPr>
      </w:pPr>
      <w:r w:rsidRPr="00606AC6">
        <w:rPr>
          <w:sz w:val="32"/>
        </w:rPr>
        <w:t>Executive Summary</w:t>
      </w:r>
    </w:p>
    <w:p w:rsidR="00606AC6" w:rsidRPr="00606AC6" w:rsidRDefault="00606AC6" w:rsidP="00606AC6">
      <w:pPr>
        <w:pStyle w:val="ListParagraph"/>
      </w:pPr>
    </w:p>
    <w:p w:rsidR="004A495F" w:rsidRDefault="002E0AAF" w:rsidP="00B95696">
      <w:pPr>
        <w:spacing w:line="360" w:lineRule="auto"/>
        <w:jc w:val="both"/>
      </w:pPr>
      <w:r>
        <w:t>Inflation is a critical economic indicator that profoundly impacts businesses, consumers, and policymakers. This report presents a comprehensive analysis of inflation trends using Power BI to empower multinational corporations with actionable insights. By analyzing global inflation data, this project supports the development of informed pricing strategies, risk mitigation plans, and investment decisions.</w:t>
      </w:r>
      <w:r>
        <w:br/>
      </w:r>
      <w:r>
        <w:br/>
        <w:t>The report highlights the use of dynamic visualizations to explore inflation across multiple dimensions, including geographic, sectoral, and demographic variables. Stakeholders can leverage these insights for effective decision-making tailored to specific market conditions.</w:t>
      </w:r>
    </w:p>
    <w:p w:rsidR="00B95696" w:rsidRDefault="00B95696" w:rsidP="00B95696">
      <w:pPr>
        <w:spacing w:line="360" w:lineRule="auto"/>
        <w:jc w:val="both"/>
      </w:pPr>
    </w:p>
    <w:p w:rsidR="00B95696" w:rsidRDefault="00B95696" w:rsidP="00B95696">
      <w:pPr>
        <w:spacing w:line="360" w:lineRule="auto"/>
        <w:jc w:val="both"/>
      </w:pPr>
    </w:p>
    <w:p w:rsidR="004A495F" w:rsidRDefault="002E0AAF" w:rsidP="00B95696">
      <w:pPr>
        <w:pStyle w:val="Heading2"/>
        <w:numPr>
          <w:ilvl w:val="0"/>
          <w:numId w:val="11"/>
        </w:numPr>
        <w:spacing w:line="360" w:lineRule="auto"/>
        <w:ind w:left="360"/>
        <w:jc w:val="center"/>
        <w:rPr>
          <w:sz w:val="32"/>
        </w:rPr>
      </w:pPr>
      <w:r w:rsidRPr="00B95696">
        <w:rPr>
          <w:sz w:val="32"/>
        </w:rPr>
        <w:t>Introduction</w:t>
      </w:r>
    </w:p>
    <w:p w:rsidR="00B95696" w:rsidRPr="00B95696" w:rsidRDefault="00B95696" w:rsidP="00B95696">
      <w:pPr>
        <w:pStyle w:val="ListParagraph"/>
        <w:spacing w:line="360" w:lineRule="auto"/>
      </w:pPr>
    </w:p>
    <w:p w:rsidR="00B95696" w:rsidRDefault="002E0AAF" w:rsidP="00B95696">
      <w:pPr>
        <w:spacing w:line="360" w:lineRule="auto"/>
      </w:pPr>
      <w:r>
        <w:t>Inflation, as a measure of the average price change over time, is pivotal in assessing economic health and monetary policy effectiveness. This report explores the analytical capabilities of Power BI in examining global inflation trends and patterns.</w:t>
      </w:r>
      <w:r>
        <w:br/>
      </w:r>
      <w:r>
        <w:br/>
        <w:t>The objective of the project is to:</w:t>
      </w:r>
    </w:p>
    <w:p w:rsidR="00B95696" w:rsidRDefault="002E0AAF" w:rsidP="00B95696">
      <w:pPr>
        <w:pStyle w:val="ListParagraph"/>
        <w:numPr>
          <w:ilvl w:val="0"/>
          <w:numId w:val="13"/>
        </w:numPr>
        <w:spacing w:line="360" w:lineRule="auto"/>
      </w:pPr>
      <w:r>
        <w:t xml:space="preserve"> Provide a detailed analysis across regions, sector</w:t>
      </w:r>
      <w:r w:rsidR="00B95696">
        <w:t>s, and consumer demographics.</w:t>
      </w:r>
    </w:p>
    <w:p w:rsidR="00B95696" w:rsidRDefault="002E0AAF" w:rsidP="00B95696">
      <w:pPr>
        <w:pStyle w:val="ListParagraph"/>
        <w:numPr>
          <w:ilvl w:val="0"/>
          <w:numId w:val="13"/>
        </w:numPr>
        <w:spacing w:line="360" w:lineRule="auto"/>
      </w:pPr>
      <w:r>
        <w:t>Deliver strategic recommendations through interactive dashboards and actionable insights.</w:t>
      </w:r>
    </w:p>
    <w:p w:rsidR="00B95696" w:rsidRDefault="00B95696">
      <w:pPr>
        <w:rPr>
          <w:rFonts w:asciiTheme="majorHAnsi" w:eastAsiaTheme="majorEastAsia" w:hAnsiTheme="majorHAnsi" w:cstheme="majorBidi"/>
          <w:b/>
          <w:bCs/>
          <w:color w:val="4F81BD" w:themeColor="accent1"/>
          <w:sz w:val="26"/>
          <w:szCs w:val="26"/>
        </w:rPr>
      </w:pPr>
      <w:r>
        <w:br w:type="page"/>
      </w:r>
    </w:p>
    <w:p w:rsidR="00B95696" w:rsidRDefault="00B95696" w:rsidP="00B95696">
      <w:pPr>
        <w:pStyle w:val="Heading2"/>
        <w:spacing w:line="360" w:lineRule="auto"/>
      </w:pPr>
    </w:p>
    <w:p w:rsidR="004A495F" w:rsidRDefault="002E0AAF" w:rsidP="00B95696">
      <w:pPr>
        <w:pStyle w:val="Heading2"/>
        <w:numPr>
          <w:ilvl w:val="0"/>
          <w:numId w:val="11"/>
        </w:numPr>
        <w:spacing w:line="360" w:lineRule="auto"/>
        <w:ind w:left="360"/>
        <w:jc w:val="center"/>
        <w:rPr>
          <w:sz w:val="32"/>
        </w:rPr>
      </w:pPr>
      <w:r w:rsidRPr="00B95696">
        <w:rPr>
          <w:sz w:val="32"/>
        </w:rPr>
        <w:t>Methodology</w:t>
      </w:r>
    </w:p>
    <w:p w:rsidR="00B95696" w:rsidRPr="00B95696" w:rsidRDefault="00B95696" w:rsidP="00B95696">
      <w:pPr>
        <w:spacing w:line="360" w:lineRule="auto"/>
      </w:pPr>
    </w:p>
    <w:p w:rsidR="00B95696" w:rsidRDefault="002E0AAF" w:rsidP="00B95696">
      <w:pPr>
        <w:spacing w:line="360" w:lineRule="auto"/>
      </w:pPr>
      <w:r>
        <w:t>The analysis involves the following steps:</w:t>
      </w:r>
    </w:p>
    <w:p w:rsidR="00B95696" w:rsidRDefault="002E0AAF" w:rsidP="00B95696">
      <w:pPr>
        <w:spacing w:line="360" w:lineRule="auto"/>
        <w:ind w:left="720"/>
        <w:rPr>
          <w:b/>
        </w:rPr>
      </w:pPr>
      <w:r>
        <w:br/>
      </w:r>
      <w:r w:rsidRPr="00B95696">
        <w:rPr>
          <w:b/>
        </w:rPr>
        <w:t>1. Data Collection and Preparation:</w:t>
      </w:r>
      <w:r>
        <w:br/>
        <w:t xml:space="preserve">   - Acquired inflation data from reliable global sources.</w:t>
      </w:r>
      <w:r>
        <w:br/>
        <w:t xml:space="preserve">   - Cleaned and transformed data to ensure accuracy and compatibility for analysis.</w:t>
      </w:r>
      <w:r>
        <w:br/>
      </w:r>
    </w:p>
    <w:p w:rsidR="00B95696" w:rsidRDefault="002E0AAF" w:rsidP="00B95696">
      <w:pPr>
        <w:spacing w:line="360" w:lineRule="auto"/>
        <w:ind w:left="720"/>
      </w:pPr>
      <w:r w:rsidRPr="00B95696">
        <w:rPr>
          <w:b/>
        </w:rPr>
        <w:br/>
        <w:t>2. Data Modeling:</w:t>
      </w:r>
      <w:r>
        <w:br/>
        <w:t xml:space="preserve">   - Established relationships between data dimensions, including geography, sectors, and consumer groups.</w:t>
      </w:r>
      <w:r>
        <w:br/>
      </w:r>
    </w:p>
    <w:p w:rsidR="00B95696" w:rsidRDefault="002E0AAF" w:rsidP="00B95696">
      <w:pPr>
        <w:spacing w:line="360" w:lineRule="auto"/>
        <w:ind w:left="720"/>
      </w:pPr>
      <w:r>
        <w:br/>
      </w:r>
      <w:r w:rsidRPr="00B95696">
        <w:rPr>
          <w:b/>
        </w:rPr>
        <w:t>3. Visualization Development:</w:t>
      </w:r>
      <w:r>
        <w:br/>
        <w:t xml:space="preserve">   - Utilized Power BI to create interactive and user-friendly dashboards.</w:t>
      </w:r>
      <w:r>
        <w:br/>
      </w:r>
    </w:p>
    <w:p w:rsidR="004A495F" w:rsidRPr="00B95696" w:rsidRDefault="002E0AAF" w:rsidP="00B95696">
      <w:pPr>
        <w:spacing w:line="360" w:lineRule="auto"/>
        <w:ind w:left="720"/>
        <w:rPr>
          <w:b/>
        </w:rPr>
      </w:pPr>
      <w:r>
        <w:br/>
      </w:r>
      <w:r w:rsidRPr="00B95696">
        <w:rPr>
          <w:b/>
        </w:rPr>
        <w:t>4. Dynamic Filtering:</w:t>
      </w:r>
      <w:r>
        <w:br/>
        <w:t xml:space="preserve">   - Incorporated selection tools to allow users to explore data dynamically based on specific countries or regions.</w:t>
      </w:r>
    </w:p>
    <w:p w:rsidR="00B95696" w:rsidRDefault="00B95696">
      <w:pPr>
        <w:rPr>
          <w:rFonts w:asciiTheme="majorHAnsi" w:eastAsiaTheme="majorEastAsia" w:hAnsiTheme="majorHAnsi" w:cstheme="majorBidi"/>
          <w:b/>
          <w:bCs/>
          <w:color w:val="4F81BD" w:themeColor="accent1"/>
          <w:sz w:val="26"/>
          <w:szCs w:val="26"/>
        </w:rPr>
      </w:pPr>
      <w:r>
        <w:br w:type="page"/>
      </w:r>
    </w:p>
    <w:p w:rsidR="004A495F" w:rsidRDefault="002E0AAF" w:rsidP="00B95696">
      <w:pPr>
        <w:pStyle w:val="Heading2"/>
        <w:numPr>
          <w:ilvl w:val="0"/>
          <w:numId w:val="11"/>
        </w:numPr>
        <w:spacing w:line="360" w:lineRule="auto"/>
        <w:jc w:val="center"/>
        <w:rPr>
          <w:sz w:val="32"/>
        </w:rPr>
      </w:pPr>
      <w:r w:rsidRPr="00B95696">
        <w:rPr>
          <w:sz w:val="32"/>
        </w:rPr>
        <w:lastRenderedPageBreak/>
        <w:t>Dashboard Overview</w:t>
      </w:r>
    </w:p>
    <w:p w:rsidR="00B95696" w:rsidRPr="00B95696" w:rsidRDefault="00B95696" w:rsidP="00B95696">
      <w:pPr>
        <w:pStyle w:val="ListParagraph"/>
      </w:pPr>
    </w:p>
    <w:p w:rsidR="00374D67" w:rsidRDefault="002E0AAF" w:rsidP="00374D67">
      <w:pPr>
        <w:spacing w:line="360" w:lineRule="auto"/>
        <w:ind w:left="360"/>
      </w:pPr>
      <w:r>
        <w:t xml:space="preserve">The interactive Power BI dashboard, </w:t>
      </w:r>
      <w:r w:rsidR="00374D67">
        <w:t xml:space="preserve">titled </w:t>
      </w:r>
      <w:r w:rsidR="00374D67" w:rsidRPr="00374D67">
        <w:rPr>
          <w:b/>
          <w:u w:val="single"/>
        </w:rPr>
        <w:t>“</w:t>
      </w:r>
      <w:r w:rsidRPr="00374D67">
        <w:rPr>
          <w:b/>
          <w:u w:val="single"/>
        </w:rPr>
        <w:t>Power Inflation Analytics: Journeying Through Global Economic Turmoil,</w:t>
      </w:r>
      <w:r w:rsidR="00374D67" w:rsidRPr="00374D67">
        <w:rPr>
          <w:b/>
          <w:u w:val="single"/>
        </w:rPr>
        <w:t>”</w:t>
      </w:r>
      <w:r w:rsidR="00374D67">
        <w:t xml:space="preserve"> features</w:t>
      </w:r>
      <w:r>
        <w:t xml:space="preserve"> the following visualizations</w:t>
      </w:r>
      <w:proofErr w:type="gramStart"/>
      <w:r>
        <w:t>:</w:t>
      </w:r>
      <w:proofErr w:type="gramEnd"/>
      <w:r>
        <w:br/>
      </w:r>
      <w:r>
        <w:br/>
      </w:r>
      <w:r w:rsidRPr="00374D67">
        <w:rPr>
          <w:b/>
        </w:rPr>
        <w:t xml:space="preserve">1. Inflation Rate: </w:t>
      </w:r>
    </w:p>
    <w:p w:rsidR="00374D67" w:rsidRPr="00374D67" w:rsidRDefault="002E0AAF" w:rsidP="00374D67">
      <w:pPr>
        <w:pStyle w:val="ListParagraph"/>
        <w:numPr>
          <w:ilvl w:val="0"/>
          <w:numId w:val="19"/>
        </w:numPr>
        <w:spacing w:line="360" w:lineRule="auto"/>
        <w:rPr>
          <w:b/>
        </w:rPr>
      </w:pPr>
      <w:r>
        <w:t>Displays the overall inflation rate as a key metr</w:t>
      </w:r>
      <w:r w:rsidR="00374D67">
        <w:t>ic for gauging economic health.</w:t>
      </w:r>
    </w:p>
    <w:p w:rsidR="00374D67" w:rsidRPr="00374D67" w:rsidRDefault="002E0AAF" w:rsidP="00374D67">
      <w:pPr>
        <w:spacing w:line="360" w:lineRule="auto"/>
        <w:ind w:left="360"/>
        <w:rPr>
          <w:b/>
        </w:rPr>
      </w:pPr>
      <w:r w:rsidRPr="00374D67">
        <w:rPr>
          <w:b/>
        </w:rPr>
        <w:br/>
        <w:t xml:space="preserve">2. Inflation Expectations: </w:t>
      </w:r>
    </w:p>
    <w:p w:rsidR="00374D67" w:rsidRDefault="002E0AAF" w:rsidP="00374D67">
      <w:pPr>
        <w:pStyle w:val="ListParagraph"/>
        <w:numPr>
          <w:ilvl w:val="0"/>
          <w:numId w:val="18"/>
        </w:numPr>
        <w:spacing w:line="360" w:lineRule="auto"/>
      </w:pPr>
      <w:r>
        <w:t>Projects trends based on public and expert predictions, emphasizing potential</w:t>
      </w:r>
      <w:r w:rsidR="00374D67">
        <w:t xml:space="preserve"> future inflationary pressures.</w:t>
      </w:r>
    </w:p>
    <w:p w:rsidR="00374D67" w:rsidRDefault="002E0AAF" w:rsidP="00374D67">
      <w:pPr>
        <w:spacing w:line="360" w:lineRule="auto"/>
        <w:ind w:left="360"/>
      </w:pPr>
      <w:r>
        <w:br/>
      </w:r>
      <w:r w:rsidRPr="00374D67">
        <w:rPr>
          <w:b/>
        </w:rPr>
        <w:t>3. Inflation Rate by Country:</w:t>
      </w:r>
    </w:p>
    <w:p w:rsidR="00374D67" w:rsidRDefault="002E0AAF" w:rsidP="00374D67">
      <w:pPr>
        <w:pStyle w:val="ListParagraph"/>
        <w:numPr>
          <w:ilvl w:val="0"/>
          <w:numId w:val="17"/>
        </w:numPr>
        <w:spacing w:line="360" w:lineRule="auto"/>
      </w:pPr>
      <w:r>
        <w:t>A bar chart comparing inflation rates across various countries, enabling a cross-country a</w:t>
      </w:r>
      <w:r w:rsidR="00374D67">
        <w:t>nalysis of economic conditions.</w:t>
      </w:r>
    </w:p>
    <w:p w:rsidR="00374D67" w:rsidRDefault="002E0AAF" w:rsidP="00374D67">
      <w:pPr>
        <w:spacing w:line="360" w:lineRule="auto"/>
        <w:ind w:left="360"/>
      </w:pPr>
      <w:r>
        <w:br/>
      </w:r>
      <w:r w:rsidRPr="00374D67">
        <w:rPr>
          <w:b/>
        </w:rPr>
        <w:t>4. Inflation Rate by Region:</w:t>
      </w:r>
      <w:r>
        <w:t xml:space="preserve"> </w:t>
      </w:r>
    </w:p>
    <w:p w:rsidR="00374D67" w:rsidRDefault="002E0AAF" w:rsidP="00374D67">
      <w:pPr>
        <w:pStyle w:val="ListParagraph"/>
        <w:numPr>
          <w:ilvl w:val="0"/>
          <w:numId w:val="16"/>
        </w:numPr>
        <w:spacing w:line="360" w:lineRule="auto"/>
      </w:pPr>
      <w:r>
        <w:t>A bar chart offering insights into inflation trends across different geographic regions, id</w:t>
      </w:r>
      <w:r w:rsidR="00374D67">
        <w:t>entifying regional disparities.</w:t>
      </w:r>
    </w:p>
    <w:p w:rsidR="00374D67" w:rsidRDefault="002E0AAF" w:rsidP="00374D67">
      <w:pPr>
        <w:spacing w:line="360" w:lineRule="auto"/>
        <w:ind w:left="360"/>
      </w:pPr>
      <w:r>
        <w:br/>
      </w:r>
      <w:r w:rsidRPr="00374D67">
        <w:rPr>
          <w:b/>
        </w:rPr>
        <w:t>6. Inflation Rate by Sector:</w:t>
      </w:r>
      <w:r>
        <w:t xml:space="preserve"> </w:t>
      </w:r>
    </w:p>
    <w:p w:rsidR="00374D67" w:rsidRDefault="002E0AAF" w:rsidP="00374D67">
      <w:pPr>
        <w:pStyle w:val="ListParagraph"/>
        <w:numPr>
          <w:ilvl w:val="0"/>
          <w:numId w:val="15"/>
        </w:numPr>
        <w:spacing w:line="360" w:lineRule="auto"/>
      </w:pPr>
      <w:r>
        <w:t xml:space="preserve">A </w:t>
      </w:r>
      <w:proofErr w:type="spellStart"/>
      <w:r>
        <w:t>sectoral</w:t>
      </w:r>
      <w:proofErr w:type="spellEnd"/>
      <w:r>
        <w:t xml:space="preserve"> analysis highlighting industries most affected by inflationary pressures, providing insights </w:t>
      </w:r>
      <w:r w:rsidR="00374D67">
        <w:t>for sector-specific strategies.</w:t>
      </w:r>
      <w:r w:rsidR="00374D67">
        <w:br/>
      </w:r>
    </w:p>
    <w:p w:rsidR="004A495F" w:rsidRDefault="002E0AAF" w:rsidP="00374D67">
      <w:pPr>
        <w:spacing w:line="360" w:lineRule="auto"/>
        <w:ind w:left="360"/>
      </w:pPr>
      <w:r>
        <w:br/>
      </w:r>
      <w:r>
        <w:br/>
      </w:r>
    </w:p>
    <w:p w:rsidR="00374D67" w:rsidRDefault="00374D67" w:rsidP="00374D67">
      <w:pPr>
        <w:pStyle w:val="Heading2"/>
        <w:numPr>
          <w:ilvl w:val="0"/>
          <w:numId w:val="11"/>
        </w:numPr>
        <w:spacing w:line="360" w:lineRule="auto"/>
        <w:jc w:val="center"/>
        <w:rPr>
          <w:sz w:val="32"/>
        </w:rPr>
      </w:pPr>
      <w:r w:rsidRPr="00374D67">
        <w:rPr>
          <w:sz w:val="32"/>
        </w:rPr>
        <w:lastRenderedPageBreak/>
        <w:t>Dashboard Output</w:t>
      </w:r>
    </w:p>
    <w:p w:rsidR="00374D67" w:rsidRPr="00374D67" w:rsidRDefault="00374D67" w:rsidP="00374D67"/>
    <w:p w:rsidR="00374D67" w:rsidRDefault="00374D67" w:rsidP="00374D67">
      <w:r>
        <w:rPr>
          <w:noProof/>
          <w:lang w:val="en-IN" w:eastAsia="en-IN"/>
        </w:rPr>
        <w:drawing>
          <wp:inline distT="0" distB="0" distL="0" distR="0" wp14:anchorId="1F6E06E1" wp14:editId="5B0AB862">
            <wp:extent cx="5984281" cy="3352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9).png"/>
                    <pic:cNvPicPr/>
                  </pic:nvPicPr>
                  <pic:blipFill rotWithShape="1">
                    <a:blip r:embed="rId10">
                      <a:extLst>
                        <a:ext uri="{28A0092B-C50C-407E-A947-70E740481C1C}">
                          <a14:useLocalDpi xmlns:a14="http://schemas.microsoft.com/office/drawing/2010/main" val="0"/>
                        </a:ext>
                      </a:extLst>
                    </a:blip>
                    <a:srcRect l="12020" t="20512" r="16186" b="7977"/>
                    <a:stretch/>
                  </pic:blipFill>
                  <pic:spPr bwMode="auto">
                    <a:xfrm>
                      <a:off x="0" y="0"/>
                      <a:ext cx="5987143" cy="3354404"/>
                    </a:xfrm>
                    <a:prstGeom prst="rect">
                      <a:avLst/>
                    </a:prstGeom>
                    <a:ln>
                      <a:noFill/>
                    </a:ln>
                    <a:extLst>
                      <a:ext uri="{53640926-AAD7-44D8-BBD7-CCE9431645EC}">
                        <a14:shadowObscured xmlns:a14="http://schemas.microsoft.com/office/drawing/2010/main"/>
                      </a:ext>
                    </a:extLst>
                  </pic:spPr>
                </pic:pic>
              </a:graphicData>
            </a:graphic>
          </wp:inline>
        </w:drawing>
      </w:r>
    </w:p>
    <w:p w:rsidR="00374D67" w:rsidRDefault="00374D67" w:rsidP="00374D67"/>
    <w:p w:rsidR="00374D67" w:rsidRPr="00374D67" w:rsidRDefault="00374D67" w:rsidP="00374D67">
      <w:r>
        <w:rPr>
          <w:noProof/>
          <w:lang w:val="en-IN" w:eastAsia="en-IN"/>
        </w:rPr>
        <w:drawing>
          <wp:inline distT="0" distB="0" distL="0" distR="0" wp14:anchorId="7B0FB7ED" wp14:editId="250FF3EA">
            <wp:extent cx="5981700" cy="3327569"/>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8).png"/>
                    <pic:cNvPicPr/>
                  </pic:nvPicPr>
                  <pic:blipFill rotWithShape="1">
                    <a:blip r:embed="rId11">
                      <a:extLst>
                        <a:ext uri="{28A0092B-C50C-407E-A947-70E740481C1C}">
                          <a14:useLocalDpi xmlns:a14="http://schemas.microsoft.com/office/drawing/2010/main" val="0"/>
                        </a:ext>
                      </a:extLst>
                    </a:blip>
                    <a:srcRect l="11379" t="20524" r="16025" b="7639"/>
                    <a:stretch/>
                  </pic:blipFill>
                  <pic:spPr bwMode="auto">
                    <a:xfrm>
                      <a:off x="0" y="0"/>
                      <a:ext cx="5981700" cy="3327569"/>
                    </a:xfrm>
                    <a:prstGeom prst="rect">
                      <a:avLst/>
                    </a:prstGeom>
                    <a:ln>
                      <a:noFill/>
                    </a:ln>
                    <a:extLst>
                      <a:ext uri="{53640926-AAD7-44D8-BBD7-CCE9431645EC}">
                        <a14:shadowObscured xmlns:a14="http://schemas.microsoft.com/office/drawing/2010/main"/>
                      </a:ext>
                    </a:extLst>
                  </pic:spPr>
                </pic:pic>
              </a:graphicData>
            </a:graphic>
          </wp:inline>
        </w:drawing>
      </w:r>
    </w:p>
    <w:p w:rsidR="00374D67" w:rsidRDefault="00374D67" w:rsidP="00B95696">
      <w:pPr>
        <w:pStyle w:val="Heading2"/>
        <w:spacing w:line="360" w:lineRule="auto"/>
      </w:pPr>
    </w:p>
    <w:p w:rsidR="004A495F" w:rsidRDefault="002E0AAF" w:rsidP="001E7C2C">
      <w:pPr>
        <w:pStyle w:val="Heading2"/>
        <w:numPr>
          <w:ilvl w:val="0"/>
          <w:numId w:val="11"/>
        </w:numPr>
        <w:spacing w:line="360" w:lineRule="auto"/>
        <w:ind w:left="360"/>
        <w:jc w:val="center"/>
        <w:rPr>
          <w:sz w:val="32"/>
        </w:rPr>
      </w:pPr>
      <w:r w:rsidRPr="00374D67">
        <w:rPr>
          <w:sz w:val="32"/>
        </w:rPr>
        <w:t>Findings and Insights</w:t>
      </w:r>
    </w:p>
    <w:p w:rsidR="00374D67" w:rsidRPr="00374D67" w:rsidRDefault="00374D67" w:rsidP="00374D67">
      <w:pPr>
        <w:ind w:left="360"/>
      </w:pPr>
    </w:p>
    <w:p w:rsidR="001E7C2C" w:rsidRDefault="002E0AAF" w:rsidP="001E7C2C">
      <w:pPr>
        <w:pStyle w:val="ListParagraph"/>
        <w:numPr>
          <w:ilvl w:val="0"/>
          <w:numId w:val="15"/>
        </w:numPr>
        <w:spacing w:line="360" w:lineRule="auto"/>
      </w:pPr>
      <w:r w:rsidRPr="001E7C2C">
        <w:rPr>
          <w:b/>
        </w:rPr>
        <w:t>Geographic Trends:</w:t>
      </w:r>
      <w:r>
        <w:t xml:space="preserve"> Regional and country-specific variations reveal sign</w:t>
      </w:r>
      <w:r w:rsidR="001E7C2C">
        <w:t>ificant economic disparities.</w:t>
      </w:r>
    </w:p>
    <w:p w:rsidR="001E7C2C" w:rsidRDefault="001E7C2C" w:rsidP="001E7C2C">
      <w:pPr>
        <w:pStyle w:val="ListParagraph"/>
        <w:spacing w:line="360" w:lineRule="auto"/>
        <w:ind w:left="1080"/>
      </w:pPr>
    </w:p>
    <w:p w:rsidR="001E7C2C" w:rsidRDefault="002E0AAF" w:rsidP="001E7C2C">
      <w:pPr>
        <w:pStyle w:val="ListParagraph"/>
        <w:numPr>
          <w:ilvl w:val="0"/>
          <w:numId w:val="15"/>
        </w:numPr>
        <w:spacing w:line="360" w:lineRule="auto"/>
      </w:pPr>
      <w:proofErr w:type="spellStart"/>
      <w:r w:rsidRPr="001E7C2C">
        <w:rPr>
          <w:b/>
        </w:rPr>
        <w:t>Sectoral</w:t>
      </w:r>
      <w:proofErr w:type="spellEnd"/>
      <w:r w:rsidRPr="001E7C2C">
        <w:rPr>
          <w:b/>
        </w:rPr>
        <w:t xml:space="preserve"> Dynamics:</w:t>
      </w:r>
      <w:r>
        <w:t xml:space="preserve"> Inflation impacts certain sectors more profoundly, reflecting </w:t>
      </w:r>
      <w:r w:rsidR="001E7C2C">
        <w:t>supply chain vulnerabilities.</w:t>
      </w:r>
    </w:p>
    <w:p w:rsidR="001E7C2C" w:rsidRDefault="001E7C2C" w:rsidP="001E7C2C">
      <w:pPr>
        <w:pStyle w:val="ListParagraph"/>
        <w:spacing w:line="360" w:lineRule="auto"/>
        <w:ind w:left="1080"/>
      </w:pPr>
    </w:p>
    <w:p w:rsidR="004A495F" w:rsidRDefault="002E0AAF" w:rsidP="001E7C2C">
      <w:pPr>
        <w:pStyle w:val="ListParagraph"/>
        <w:numPr>
          <w:ilvl w:val="0"/>
          <w:numId w:val="15"/>
        </w:numPr>
        <w:spacing w:line="360" w:lineRule="auto"/>
      </w:pPr>
      <w:r w:rsidRPr="001E7C2C">
        <w:rPr>
          <w:b/>
        </w:rPr>
        <w:t>Demographic Analysis:</w:t>
      </w:r>
      <w:r>
        <w:t xml:space="preserve"> Consumer groups and product types experience differing inflationary pressures, highlighting areas requiring targeted interventions.</w:t>
      </w:r>
    </w:p>
    <w:p w:rsidR="001E7C2C" w:rsidRDefault="001E7C2C" w:rsidP="001E7C2C">
      <w:pPr>
        <w:spacing w:line="360" w:lineRule="auto"/>
      </w:pPr>
    </w:p>
    <w:p w:rsidR="004A495F" w:rsidRDefault="002E0AAF" w:rsidP="001E7C2C">
      <w:pPr>
        <w:pStyle w:val="Heading2"/>
        <w:numPr>
          <w:ilvl w:val="0"/>
          <w:numId w:val="11"/>
        </w:numPr>
        <w:spacing w:line="360" w:lineRule="auto"/>
        <w:ind w:left="360"/>
        <w:jc w:val="center"/>
        <w:rPr>
          <w:sz w:val="32"/>
        </w:rPr>
      </w:pPr>
      <w:r w:rsidRPr="001E7C2C">
        <w:rPr>
          <w:sz w:val="32"/>
        </w:rPr>
        <w:t>Strategic Recommendations</w:t>
      </w:r>
    </w:p>
    <w:p w:rsidR="001E7C2C" w:rsidRPr="001E7C2C" w:rsidRDefault="001E7C2C" w:rsidP="001E7C2C">
      <w:pPr>
        <w:pStyle w:val="ListParagraph"/>
      </w:pPr>
    </w:p>
    <w:p w:rsidR="001E7C2C" w:rsidRDefault="002E0AAF" w:rsidP="00B95696">
      <w:pPr>
        <w:spacing w:line="360" w:lineRule="auto"/>
      </w:pPr>
      <w:r>
        <w:t>Based on the analysis, the following recommendations are proposed:</w:t>
      </w:r>
    </w:p>
    <w:p w:rsidR="001E7C2C" w:rsidRDefault="002E0AAF" w:rsidP="001E7C2C">
      <w:pPr>
        <w:pStyle w:val="ListParagraph"/>
        <w:spacing w:line="360" w:lineRule="auto"/>
      </w:pPr>
      <w:r>
        <w:br/>
        <w:t>1. Pricing Strategies: Adjust pricing dynamically in regions or sectors experiencing higher inflation to maintain profitability.</w:t>
      </w:r>
    </w:p>
    <w:p w:rsidR="001E7C2C" w:rsidRDefault="002E0AAF" w:rsidP="001E7C2C">
      <w:pPr>
        <w:pStyle w:val="ListParagraph"/>
        <w:spacing w:line="360" w:lineRule="auto"/>
      </w:pPr>
      <w:r>
        <w:br/>
        <w:t>2. Risk Mitigation: Diversify supply chains to minimize disruptions contributing to inflationary pressures.</w:t>
      </w:r>
      <w:r>
        <w:br/>
      </w:r>
    </w:p>
    <w:p w:rsidR="004A495F" w:rsidRDefault="002E0AAF" w:rsidP="001E7C2C">
      <w:pPr>
        <w:pStyle w:val="ListParagraph"/>
        <w:spacing w:line="360" w:lineRule="auto"/>
      </w:pPr>
      <w:r>
        <w:t>3. Investment Decisions: Focus on sectors and regions with stable or decreasing inflation trends for sustainable growth.</w:t>
      </w:r>
    </w:p>
    <w:p w:rsidR="001E7C2C" w:rsidRDefault="001E7C2C">
      <w:pPr>
        <w:rPr>
          <w:rFonts w:asciiTheme="majorHAnsi" w:eastAsiaTheme="majorEastAsia" w:hAnsiTheme="majorHAnsi" w:cstheme="majorBidi"/>
          <w:b/>
          <w:bCs/>
          <w:color w:val="4F81BD" w:themeColor="accent1"/>
          <w:sz w:val="26"/>
          <w:szCs w:val="26"/>
        </w:rPr>
      </w:pPr>
      <w:r>
        <w:br w:type="page"/>
      </w:r>
    </w:p>
    <w:p w:rsidR="004A495F" w:rsidRDefault="002E0AAF" w:rsidP="001E7C2C">
      <w:pPr>
        <w:pStyle w:val="Heading2"/>
        <w:numPr>
          <w:ilvl w:val="0"/>
          <w:numId w:val="11"/>
        </w:numPr>
        <w:spacing w:line="360" w:lineRule="auto"/>
        <w:jc w:val="center"/>
        <w:rPr>
          <w:sz w:val="32"/>
        </w:rPr>
      </w:pPr>
      <w:r w:rsidRPr="001E7C2C">
        <w:rPr>
          <w:sz w:val="32"/>
        </w:rPr>
        <w:lastRenderedPageBreak/>
        <w:t>Conclusion</w:t>
      </w:r>
    </w:p>
    <w:p w:rsidR="001E7C2C" w:rsidRPr="001E7C2C" w:rsidRDefault="001E7C2C" w:rsidP="001E7C2C">
      <w:pPr>
        <w:pStyle w:val="ListParagraph"/>
      </w:pPr>
    </w:p>
    <w:p w:rsidR="004A495F" w:rsidRDefault="002E0AAF" w:rsidP="00B95696">
      <w:pPr>
        <w:spacing w:line="360" w:lineRule="auto"/>
      </w:pPr>
      <w:r>
        <w:t>This analysis underscores the importance of leveraging advanced business intelligence tools like Power BI to understand complex economic phenomena such as inflation. The insights derived from this report empower decision-makers to navigate the challenges of global economic variability effectively.</w:t>
      </w:r>
    </w:p>
    <w:p w:rsidR="004A495F" w:rsidRDefault="002E0AAF" w:rsidP="001E7C2C">
      <w:pPr>
        <w:pStyle w:val="Heading2"/>
        <w:numPr>
          <w:ilvl w:val="0"/>
          <w:numId w:val="11"/>
        </w:numPr>
        <w:spacing w:line="360" w:lineRule="auto"/>
        <w:jc w:val="center"/>
        <w:rPr>
          <w:sz w:val="32"/>
        </w:rPr>
      </w:pPr>
      <w:r w:rsidRPr="001E7C2C">
        <w:rPr>
          <w:sz w:val="32"/>
        </w:rPr>
        <w:t>Appendices</w:t>
      </w:r>
    </w:p>
    <w:p w:rsidR="001E7C2C" w:rsidRPr="001E7C2C" w:rsidRDefault="001E7C2C" w:rsidP="001E7C2C">
      <w:pPr>
        <w:pStyle w:val="ListParagraph"/>
      </w:pPr>
    </w:p>
    <w:p w:rsidR="001E7C2C" w:rsidRDefault="001E7C2C" w:rsidP="001E7C2C">
      <w:pPr>
        <w:spacing w:line="360" w:lineRule="auto"/>
      </w:pPr>
      <w:r>
        <w:t>Appendix A</w:t>
      </w:r>
      <w:r w:rsidR="002E0AAF">
        <w:t>:</w:t>
      </w:r>
      <w:r>
        <w:t xml:space="preserve"> Data sources and references.</w:t>
      </w:r>
    </w:p>
    <w:p w:rsidR="001E7C2C" w:rsidRDefault="001E7C2C" w:rsidP="001E7C2C">
      <w:pPr>
        <w:pStyle w:val="ListParagraph"/>
        <w:numPr>
          <w:ilvl w:val="0"/>
          <w:numId w:val="24"/>
        </w:numPr>
        <w:spacing w:line="360" w:lineRule="auto"/>
      </w:pPr>
      <w:r w:rsidRPr="001E7C2C">
        <w:t>https://www.kaggle.com/datasets/sazidthe1/global-inflation-data</w:t>
      </w:r>
    </w:p>
    <w:p w:rsidR="001E7C2C" w:rsidRDefault="001E7C2C" w:rsidP="001E7C2C">
      <w:pPr>
        <w:spacing w:line="360" w:lineRule="auto"/>
      </w:pPr>
    </w:p>
    <w:p w:rsidR="004A495F" w:rsidRDefault="001E7C2C" w:rsidP="001E7C2C">
      <w:pPr>
        <w:spacing w:line="360" w:lineRule="auto"/>
      </w:pPr>
      <w:r>
        <w:t>Appendix B</w:t>
      </w:r>
      <w:r w:rsidR="002E0AAF">
        <w:t xml:space="preserve">: </w:t>
      </w:r>
      <w:proofErr w:type="spellStart"/>
      <w:r>
        <w:t>Github</w:t>
      </w:r>
      <w:proofErr w:type="spellEnd"/>
      <w:r>
        <w:t xml:space="preserve"> Link</w:t>
      </w:r>
    </w:p>
    <w:p w:rsidR="001E7C2C" w:rsidRDefault="001E7C2C" w:rsidP="001E7C2C">
      <w:pPr>
        <w:pStyle w:val="ListParagraph"/>
        <w:numPr>
          <w:ilvl w:val="0"/>
          <w:numId w:val="24"/>
        </w:numPr>
        <w:spacing w:line="360" w:lineRule="auto"/>
      </w:pPr>
      <w:r w:rsidRPr="001E7C2C">
        <w:t>https://github.com/DIKSHANT071998/Power-BI</w:t>
      </w:r>
    </w:p>
    <w:p w:rsidR="001E7C2C" w:rsidRDefault="001E7C2C" w:rsidP="001E7C2C">
      <w:pPr>
        <w:spacing w:line="360" w:lineRule="auto"/>
      </w:pPr>
    </w:p>
    <w:p w:rsidR="001E7C2C" w:rsidRDefault="001E7C2C" w:rsidP="001E7C2C">
      <w:pPr>
        <w:spacing w:line="360" w:lineRule="auto"/>
      </w:pPr>
      <w:r>
        <w:t>Appendix C: Drive Video Link</w:t>
      </w:r>
    </w:p>
    <w:p w:rsidR="001E7C2C" w:rsidRDefault="00CC669D" w:rsidP="00CC669D">
      <w:pPr>
        <w:pStyle w:val="ListParagraph"/>
        <w:numPr>
          <w:ilvl w:val="0"/>
          <w:numId w:val="24"/>
        </w:numPr>
        <w:spacing w:line="360" w:lineRule="auto"/>
      </w:pPr>
      <w:r w:rsidRPr="00CC669D">
        <w:t>https://drive.google.com/file/d/1Ix5RNw3OoMcCRW-jw9WlQJFhfrm1M2b_/view?usp=sharing</w:t>
      </w:r>
    </w:p>
    <w:p w:rsidR="001E7C2C" w:rsidRDefault="001E7C2C" w:rsidP="001E7C2C">
      <w:pPr>
        <w:spacing w:line="360" w:lineRule="auto"/>
      </w:pPr>
    </w:p>
    <w:sectPr w:rsidR="001E7C2C" w:rsidSect="001B36D6">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1F9D" w:rsidRDefault="00F41F9D">
      <w:pPr>
        <w:spacing w:after="0" w:line="240" w:lineRule="auto"/>
      </w:pPr>
      <w:r>
        <w:separator/>
      </w:r>
    </w:p>
  </w:endnote>
  <w:endnote w:type="continuationSeparator" w:id="0">
    <w:p w:rsidR="00F41F9D" w:rsidRDefault="00F41F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6A5F" w:rsidRDefault="00CC669D">
    <w:pPr>
      <w:pStyle w:val="Footer"/>
    </w:pPr>
    <w:r>
      <w:ptab w:relativeTo="margin" w:alignment="center" w:leader="none"/>
    </w:r>
    <w: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1F9D" w:rsidRDefault="00F41F9D">
      <w:pPr>
        <w:spacing w:after="0" w:line="240" w:lineRule="auto"/>
      </w:pPr>
      <w:r>
        <w:separator/>
      </w:r>
    </w:p>
  </w:footnote>
  <w:footnote w:type="continuationSeparator" w:id="0">
    <w:p w:rsidR="00F41F9D" w:rsidRDefault="00F41F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5401E81"/>
    <w:multiLevelType w:val="hybridMultilevel"/>
    <w:tmpl w:val="C47EC6B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nsid w:val="0AB74339"/>
    <w:multiLevelType w:val="hybridMultilevel"/>
    <w:tmpl w:val="48067B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0ED83756"/>
    <w:multiLevelType w:val="hybridMultilevel"/>
    <w:tmpl w:val="523062C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nsid w:val="1092723C"/>
    <w:multiLevelType w:val="hybridMultilevel"/>
    <w:tmpl w:val="315C08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11B61B31"/>
    <w:multiLevelType w:val="hybridMultilevel"/>
    <w:tmpl w:val="98161E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125A44FA"/>
    <w:multiLevelType w:val="hybridMultilevel"/>
    <w:tmpl w:val="FC00551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nsid w:val="17362AC3"/>
    <w:multiLevelType w:val="hybridMultilevel"/>
    <w:tmpl w:val="66E86D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23470299"/>
    <w:multiLevelType w:val="hybridMultilevel"/>
    <w:tmpl w:val="CA14DF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nsid w:val="2E621DF7"/>
    <w:multiLevelType w:val="hybridMultilevel"/>
    <w:tmpl w:val="66F2E57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nsid w:val="3F0C72D1"/>
    <w:multiLevelType w:val="hybridMultilevel"/>
    <w:tmpl w:val="F5A42EC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nsid w:val="449B42B2"/>
    <w:multiLevelType w:val="hybridMultilevel"/>
    <w:tmpl w:val="D432FC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5ADC7C4D"/>
    <w:multiLevelType w:val="hybridMultilevel"/>
    <w:tmpl w:val="1D84C5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6096295C"/>
    <w:multiLevelType w:val="hybridMultilevel"/>
    <w:tmpl w:val="23001ED6"/>
    <w:lvl w:ilvl="0" w:tplc="112E6640">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751E44AB"/>
    <w:multiLevelType w:val="multilevel"/>
    <w:tmpl w:val="2084EEA8"/>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3">
    <w:nsid w:val="75273387"/>
    <w:multiLevelType w:val="hybridMultilevel"/>
    <w:tmpl w:val="FF52776A"/>
    <w:lvl w:ilvl="0" w:tplc="112E6640">
      <w:numFmt w:val="bullet"/>
      <w:lvlText w:val="-"/>
      <w:lvlJc w:val="left"/>
      <w:pPr>
        <w:ind w:left="1080" w:hanging="360"/>
      </w:pPr>
      <w:rPr>
        <w:rFonts w:ascii="Cambria" w:eastAsiaTheme="minorEastAsia" w:hAnsi="Cambria"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22"/>
  </w:num>
  <w:num w:numId="11">
    <w:abstractNumId w:val="20"/>
  </w:num>
  <w:num w:numId="12">
    <w:abstractNumId w:val="10"/>
  </w:num>
  <w:num w:numId="13">
    <w:abstractNumId w:val="15"/>
  </w:num>
  <w:num w:numId="14">
    <w:abstractNumId w:val="16"/>
  </w:num>
  <w:num w:numId="15">
    <w:abstractNumId w:val="14"/>
  </w:num>
  <w:num w:numId="16">
    <w:abstractNumId w:val="17"/>
  </w:num>
  <w:num w:numId="17">
    <w:abstractNumId w:val="9"/>
  </w:num>
  <w:num w:numId="18">
    <w:abstractNumId w:val="11"/>
  </w:num>
  <w:num w:numId="19">
    <w:abstractNumId w:val="18"/>
  </w:num>
  <w:num w:numId="20">
    <w:abstractNumId w:val="13"/>
  </w:num>
  <w:num w:numId="21">
    <w:abstractNumId w:val="21"/>
  </w:num>
  <w:num w:numId="22">
    <w:abstractNumId w:val="23"/>
  </w:num>
  <w:num w:numId="23">
    <w:abstractNumId w:val="19"/>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1B36D6"/>
    <w:rsid w:val="001E7C2C"/>
    <w:rsid w:val="0029639D"/>
    <w:rsid w:val="002E0AAF"/>
    <w:rsid w:val="00326F90"/>
    <w:rsid w:val="00374D67"/>
    <w:rsid w:val="004A495F"/>
    <w:rsid w:val="00606AC6"/>
    <w:rsid w:val="007639EC"/>
    <w:rsid w:val="00781282"/>
    <w:rsid w:val="00802BE8"/>
    <w:rsid w:val="00810C28"/>
    <w:rsid w:val="00AA1D8D"/>
    <w:rsid w:val="00B47730"/>
    <w:rsid w:val="00B95696"/>
    <w:rsid w:val="00CB0664"/>
    <w:rsid w:val="00CC669D"/>
    <w:rsid w:val="00F1614E"/>
    <w:rsid w:val="00F41F9D"/>
    <w:rsid w:val="00F60FB5"/>
    <w:rsid w:val="00FC66F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alloonText">
    <w:name w:val="Balloon Text"/>
    <w:basedOn w:val="Normal"/>
    <w:link w:val="BalloonTextChar"/>
    <w:uiPriority w:val="99"/>
    <w:semiHidden/>
    <w:unhideWhenUsed/>
    <w:rsid w:val="007639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39E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alloonText">
    <w:name w:val="Balloon Text"/>
    <w:basedOn w:val="Normal"/>
    <w:link w:val="BalloonTextChar"/>
    <w:uiPriority w:val="99"/>
    <w:semiHidden/>
    <w:unhideWhenUsed/>
    <w:rsid w:val="007639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39E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347889">
      <w:bodyDiv w:val="1"/>
      <w:marLeft w:val="0"/>
      <w:marRight w:val="0"/>
      <w:marTop w:val="0"/>
      <w:marBottom w:val="0"/>
      <w:divBdr>
        <w:top w:val="none" w:sz="0" w:space="0" w:color="auto"/>
        <w:left w:val="none" w:sz="0" w:space="0" w:color="auto"/>
        <w:bottom w:val="none" w:sz="0" w:space="0" w:color="auto"/>
        <w:right w:val="none" w:sz="0" w:space="0" w:color="auto"/>
      </w:divBdr>
    </w:div>
    <w:div w:id="716078508">
      <w:bodyDiv w:val="1"/>
      <w:marLeft w:val="0"/>
      <w:marRight w:val="0"/>
      <w:marTop w:val="0"/>
      <w:marBottom w:val="0"/>
      <w:divBdr>
        <w:top w:val="none" w:sz="0" w:space="0" w:color="auto"/>
        <w:left w:val="none" w:sz="0" w:space="0" w:color="auto"/>
        <w:bottom w:val="none" w:sz="0" w:space="0" w:color="auto"/>
        <w:right w:val="none" w:sz="0" w:space="0" w:color="auto"/>
      </w:divBdr>
    </w:div>
    <w:div w:id="1317489405">
      <w:bodyDiv w:val="1"/>
      <w:marLeft w:val="0"/>
      <w:marRight w:val="0"/>
      <w:marTop w:val="0"/>
      <w:marBottom w:val="0"/>
      <w:divBdr>
        <w:top w:val="none" w:sz="0" w:space="0" w:color="auto"/>
        <w:left w:val="none" w:sz="0" w:space="0" w:color="auto"/>
        <w:bottom w:val="none" w:sz="0" w:space="0" w:color="auto"/>
        <w:right w:val="none" w:sz="0" w:space="0" w:color="auto"/>
      </w:divBdr>
    </w:div>
    <w:div w:id="19653808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6270BD-327F-49B9-AEF5-CF61D6DB4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692</Words>
  <Characters>3949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lenovo</cp:lastModifiedBy>
  <cp:revision>2</cp:revision>
  <dcterms:created xsi:type="dcterms:W3CDTF">2024-11-30T19:42:00Z</dcterms:created>
  <dcterms:modified xsi:type="dcterms:W3CDTF">2024-11-30T19:42:00Z</dcterms:modified>
</cp:coreProperties>
</file>