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proofErr w:type="spellStart"/>
      <w:r>
        <w:rPr>
          <w:rFonts w:hint="eastAsia"/>
        </w:rPr>
        <w:t>liquan</w:t>
      </w:r>
      <w:proofErr w:type="spellEnd"/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</w:t>
      </w:r>
      <w:proofErr w:type="spellStart"/>
      <w:r w:rsidR="00972F63">
        <w:rPr>
          <w:rFonts w:hint="eastAsia"/>
        </w:rPr>
        <w:t>mkdir</w:t>
      </w:r>
      <w:proofErr w:type="spellEnd"/>
      <w:r w:rsidR="00972F63">
        <w:t xml:space="preserve"> </w:t>
      </w:r>
      <w:r w:rsidR="005530EB" w:rsidRPr="005530EB">
        <w:t>23.CL100052781_L01_Y34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="002757FC" w:rsidRPr="002757FC">
        <w:t>cp</w:t>
      </w:r>
      <w:proofErr w:type="spellEnd"/>
      <w:r w:rsidR="002757FC" w:rsidRPr="002757FC">
        <w:t xml:space="preserve"> /hwfssz2/MGI_BIT/RUO/PROJECT/P17Z18000N0042/01.smRNA_new_kit/</w:t>
      </w:r>
      <w:proofErr w:type="gramStart"/>
      <w:r w:rsidR="002757FC" w:rsidRPr="002757FC">
        <w:t>23.CL100052781_L01_Y34/small_rna.cf</w:t>
      </w:r>
      <w:proofErr w:type="gramEnd"/>
      <w:r w:rsidR="002757FC" w:rsidRPr="002757FC">
        <w:t xml:space="preserve">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最后的数据路径的行，按照相应的格式将路径</w:t>
      </w:r>
      <w:proofErr w:type="gramStart"/>
      <w:r w:rsidR="002757FC"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2757FC" w:rsidRPr="002757FC" w:rsidRDefault="00BE70E3" w:rsidP="00BE70E3">
      <w:pPr>
        <w:ind w:left="360"/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</w:t>
      </w:r>
      <w:proofErr w:type="spellStart"/>
      <w:r w:rsidRPr="00AE65F5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E65F5">
        <w:rPr>
          <w:rFonts w:ascii="宋体" w:eastAsia="宋体" w:hAnsi="宋体" w:cs="宋体"/>
          <w:kern w:val="0"/>
          <w:sz w:val="24"/>
          <w:szCs w:val="24"/>
        </w:rPr>
        <w:t xml:space="preserve">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proofErr w:type="spellStart"/>
      <w:r w:rsidRPr="00095A11">
        <w:t>sh</w:t>
      </w:r>
      <w:proofErr w:type="spellEnd"/>
      <w:r w:rsidRPr="00095A11">
        <w:t xml:space="preserve">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-p </w:t>
      </w:r>
      <w:proofErr w:type="gramStart"/>
      <w:r>
        <w:t>01.saturation</w:t>
      </w:r>
      <w:proofErr w:type="gramEnd"/>
      <w:r>
        <w:t xml:space="preserve">/15M </w:t>
      </w:r>
      <w:r>
        <w:t>01.saturation/</w:t>
      </w:r>
      <w:r>
        <w:t>20</w:t>
      </w:r>
      <w:r>
        <w:t>M</w:t>
      </w:r>
      <w:r>
        <w:t xml:space="preserve"> </w:t>
      </w:r>
      <w:r>
        <w:t>01.saturation/</w:t>
      </w:r>
      <w:r>
        <w:t>2</w:t>
      </w:r>
      <w:r>
        <w:t>5M</w:t>
      </w:r>
      <w:r>
        <w:t xml:space="preserve"> </w:t>
      </w:r>
      <w:r>
        <w:t>01.saturation/</w:t>
      </w:r>
      <w:r>
        <w:t>30</w:t>
      </w:r>
      <w:r>
        <w:t>M</w:t>
      </w:r>
    </w:p>
    <w:p w:rsidR="00E402B5" w:rsidRDefault="00714D74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>
        <w:t xml:space="preserve"> </w:t>
      </w:r>
      <w:r>
        <w:t>01.saturation/15M</w:t>
      </w:r>
    </w:p>
    <w:p w:rsidR="00714D74" w:rsidRDefault="00714D74" w:rsidP="00E402B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拷贝</w:t>
      </w:r>
      <w:bookmarkStart w:id="0" w:name="_GoBack"/>
      <w:bookmarkEnd w:id="0"/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Pr="00DF68DD">
        <w:t>CL100033078_L01/result</w:t>
      </w:r>
      <w:r>
        <w:rPr>
          <w:rFonts w:hint="eastAsia"/>
        </w:rPr>
        <w:t xml:space="preserve"> 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>
        <w:t xml:space="preserve"> CL100033078_L01.data_infor.xl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sectPr w:rsidR="00DF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095A11"/>
    <w:rsid w:val="000B117C"/>
    <w:rsid w:val="000C0329"/>
    <w:rsid w:val="002757FC"/>
    <w:rsid w:val="002C0728"/>
    <w:rsid w:val="0041498C"/>
    <w:rsid w:val="004966BA"/>
    <w:rsid w:val="00546E23"/>
    <w:rsid w:val="005530EB"/>
    <w:rsid w:val="005B262D"/>
    <w:rsid w:val="006042AF"/>
    <w:rsid w:val="0061742C"/>
    <w:rsid w:val="006A4799"/>
    <w:rsid w:val="00714D74"/>
    <w:rsid w:val="00972F63"/>
    <w:rsid w:val="00974862"/>
    <w:rsid w:val="00B87CB9"/>
    <w:rsid w:val="00BE70E3"/>
    <w:rsid w:val="00C96D07"/>
    <w:rsid w:val="00D36EE7"/>
    <w:rsid w:val="00DF68DD"/>
    <w:rsid w:val="00E23197"/>
    <w:rsid w:val="00E402B5"/>
    <w:rsid w:val="00E513B2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1D47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5</cp:revision>
  <dcterms:created xsi:type="dcterms:W3CDTF">2018-01-22T05:02:00Z</dcterms:created>
  <dcterms:modified xsi:type="dcterms:W3CDTF">2018-01-22T08:09:00Z</dcterms:modified>
</cp:coreProperties>
</file>