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Terra Verta Habitats- Lake Brenton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garden in Lake Brenton was designed to soften and integrate the house into the surrounding landscape, with a focus on low maintenance and locally indigenous plantings. We love the combinations of textures and colour here, grounding the architecture in it’s local ecology.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