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F2A" w:rsidRPr="0096214A" w:rsidRDefault="00375F2A" w:rsidP="00375F2A">
      <w:pPr>
        <w:jc w:val="both"/>
        <w:rPr>
          <w:rFonts w:ascii="Times New Roman" w:hAnsi="Times New Roman" w:cs="Times New Roman"/>
          <w:b/>
          <w:bCs/>
          <w:sz w:val="32"/>
          <w:szCs w:val="32"/>
        </w:rPr>
      </w:pPr>
      <w:r w:rsidRPr="0096214A">
        <w:rPr>
          <w:rFonts w:ascii="Times New Roman" w:hAnsi="Times New Roman" w:cs="Times New Roman"/>
          <w:b/>
          <w:bCs/>
          <w:sz w:val="32"/>
          <w:szCs w:val="32"/>
        </w:rPr>
        <w:t>TEAM</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 xml:space="preserve">A team is a group of </w:t>
      </w:r>
      <w:r w:rsidR="00375F2A" w:rsidRPr="0096214A">
        <w:rPr>
          <w:rFonts w:ascii="Times New Roman" w:hAnsi="Times New Roman" w:cs="Times New Roman"/>
          <w:sz w:val="24"/>
          <w:szCs w:val="24"/>
        </w:rPr>
        <w:t>individuals</w:t>
      </w:r>
      <w:r w:rsidRPr="0096214A">
        <w:rPr>
          <w:rFonts w:ascii="Times New Roman" w:hAnsi="Times New Roman" w:cs="Times New Roman"/>
          <w:sz w:val="24"/>
          <w:szCs w:val="24"/>
        </w:rPr>
        <w:t xml:space="preserve"> working together to achieve their goal.</w:t>
      </w:r>
    </w:p>
    <w:p w:rsidR="00DC637E" w:rsidRPr="0096214A" w:rsidRDefault="00375F2A" w:rsidP="00375F2A">
      <w:pPr>
        <w:jc w:val="both"/>
        <w:rPr>
          <w:rFonts w:ascii="Times New Roman" w:hAnsi="Times New Roman" w:cs="Times New Roman"/>
          <w:sz w:val="24"/>
          <w:szCs w:val="24"/>
        </w:rPr>
      </w:pPr>
      <w:r w:rsidRPr="0096214A">
        <w:rPr>
          <w:rFonts w:ascii="Times New Roman" w:hAnsi="Times New Roman" w:cs="Times New Roman"/>
          <w:sz w:val="24"/>
          <w:szCs w:val="24"/>
        </w:rPr>
        <w:t xml:space="preserve">According to </w:t>
      </w:r>
      <w:r w:rsidR="00DC637E" w:rsidRPr="0096214A">
        <w:rPr>
          <w:rFonts w:ascii="Times New Roman" w:hAnsi="Times New Roman" w:cs="Times New Roman"/>
          <w:sz w:val="24"/>
          <w:szCs w:val="24"/>
        </w:rPr>
        <w:t>Professor Leigh Thompson of the Kellogg School of Management, "[a] team is a group of people who are interdependent with respect to information, resources, knowledge and skills and who seek to combine their eff</w:t>
      </w:r>
      <w:r w:rsidRPr="0096214A">
        <w:rPr>
          <w:rFonts w:ascii="Times New Roman" w:hAnsi="Times New Roman" w:cs="Times New Roman"/>
          <w:sz w:val="24"/>
          <w:szCs w:val="24"/>
        </w:rPr>
        <w:t>orts to achieve a common goal".</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 group does not necessarily constitute a team. Teams normally have memb</w:t>
      </w:r>
      <w:r w:rsidR="00375F2A" w:rsidRPr="0096214A">
        <w:rPr>
          <w:rFonts w:ascii="Times New Roman" w:hAnsi="Times New Roman" w:cs="Times New Roman"/>
          <w:sz w:val="24"/>
          <w:szCs w:val="24"/>
        </w:rPr>
        <w:t xml:space="preserve">ers with complementary skills and generate synergy </w:t>
      </w:r>
      <w:r w:rsidRPr="0096214A">
        <w:rPr>
          <w:rFonts w:ascii="Times New Roman" w:hAnsi="Times New Roman" w:cs="Times New Roman"/>
          <w:sz w:val="24"/>
          <w:szCs w:val="24"/>
        </w:rPr>
        <w:t>through a coordinated effort which allows each member to maximize their strengths and minimize their weaknesses.</w:t>
      </w:r>
    </w:p>
    <w:p w:rsidR="00DC637E" w:rsidRPr="0096214A" w:rsidRDefault="00DC637E" w:rsidP="00375F2A">
      <w:pPr>
        <w:jc w:val="both"/>
        <w:rPr>
          <w:rFonts w:ascii="Times New Roman" w:hAnsi="Times New Roman" w:cs="Times New Roman"/>
          <w:sz w:val="24"/>
          <w:szCs w:val="24"/>
        </w:rPr>
      </w:pPr>
    </w:p>
    <w:p w:rsidR="00825425" w:rsidRDefault="00825425">
      <w:pPr>
        <w:rPr>
          <w:rFonts w:ascii="Times New Roman" w:hAnsi="Times New Roman" w:cs="Times New Roman"/>
          <w:b/>
          <w:bCs/>
          <w:sz w:val="24"/>
          <w:szCs w:val="24"/>
        </w:rPr>
      </w:pPr>
      <w:r>
        <w:rPr>
          <w:rFonts w:ascii="Times New Roman" w:hAnsi="Times New Roman" w:cs="Times New Roman"/>
          <w:b/>
          <w:bCs/>
          <w:sz w:val="24"/>
          <w:szCs w:val="24"/>
        </w:rPr>
        <w:br w:type="page"/>
      </w:r>
    </w:p>
    <w:p w:rsidR="00825425" w:rsidRDefault="00825425" w:rsidP="00375F2A">
      <w:pPr>
        <w:jc w:val="both"/>
        <w:rPr>
          <w:rFonts w:ascii="Times New Roman" w:hAnsi="Times New Roman" w:cs="Times New Roman"/>
          <w:b/>
          <w:bCs/>
          <w:sz w:val="24"/>
          <w:szCs w:val="24"/>
        </w:rPr>
      </w:pPr>
      <w:r>
        <w:rPr>
          <w:noProof/>
        </w:rPr>
        <w:lastRenderedPageBreak/>
        <w:drawing>
          <wp:inline distT="0" distB="0" distL="0" distR="0">
            <wp:extent cx="5943600" cy="3343275"/>
            <wp:effectExtent l="19050" t="0" r="0" b="0"/>
            <wp:docPr id="4" name="Picture 4" descr="Teamwork - Step by Step Guide for Effective Team Building - Potenti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amwork - Step by Step Guide for Effective Team Building - Potential.com"/>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25425" w:rsidRDefault="00825425" w:rsidP="00375F2A">
      <w:pPr>
        <w:jc w:val="both"/>
        <w:rPr>
          <w:rFonts w:ascii="Times New Roman" w:hAnsi="Times New Roman" w:cs="Times New Roman"/>
          <w:b/>
          <w:bCs/>
          <w:sz w:val="24"/>
          <w:szCs w:val="24"/>
        </w:rPr>
      </w:pPr>
    </w:p>
    <w:p w:rsidR="00825425" w:rsidRDefault="00825425" w:rsidP="00375F2A">
      <w:pPr>
        <w:jc w:val="both"/>
        <w:rPr>
          <w:rFonts w:ascii="Times New Roman" w:hAnsi="Times New Roman" w:cs="Times New Roman"/>
          <w:b/>
          <w:bCs/>
          <w:sz w:val="24"/>
          <w:szCs w:val="24"/>
        </w:rPr>
      </w:pPr>
    </w:p>
    <w:p w:rsidR="00825425" w:rsidRDefault="00825425" w:rsidP="00375F2A">
      <w:pPr>
        <w:jc w:val="both"/>
        <w:rPr>
          <w:rFonts w:ascii="Times New Roman" w:hAnsi="Times New Roman" w:cs="Times New Roman"/>
          <w:b/>
          <w:bCs/>
          <w:sz w:val="24"/>
          <w:szCs w:val="24"/>
        </w:rPr>
      </w:pPr>
      <w:r>
        <w:rPr>
          <w:noProof/>
        </w:rPr>
        <w:drawing>
          <wp:inline distT="0" distB="0" distL="0" distR="0">
            <wp:extent cx="5943600" cy="3962400"/>
            <wp:effectExtent l="19050" t="0" r="0" b="0"/>
            <wp:docPr id="7" name="Picture 7" descr="10 Tips for Successful Tea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Tips for Successful Teamwork"/>
                    <pic:cNvPicPr>
                      <a:picLocks noChangeAspect="1" noChangeArrowheads="1"/>
                    </pic:cNvPicPr>
                  </pic:nvPicPr>
                  <pic:blipFill>
                    <a:blip r:embed="rId6"/>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DC637E" w:rsidRPr="0096214A" w:rsidRDefault="00375F2A" w:rsidP="00375F2A">
      <w:pPr>
        <w:jc w:val="both"/>
        <w:rPr>
          <w:rFonts w:ascii="Times New Roman" w:hAnsi="Times New Roman" w:cs="Times New Roman"/>
          <w:b/>
          <w:bCs/>
          <w:sz w:val="24"/>
          <w:szCs w:val="24"/>
        </w:rPr>
      </w:pPr>
      <w:r w:rsidRPr="0096214A">
        <w:rPr>
          <w:rFonts w:ascii="Times New Roman" w:hAnsi="Times New Roman" w:cs="Times New Roman"/>
          <w:b/>
          <w:bCs/>
          <w:sz w:val="24"/>
          <w:szCs w:val="24"/>
        </w:rPr>
        <w:lastRenderedPageBreak/>
        <w:t>TYPES</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Action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An action team is a group of people with leadership skills. It devises strategies, analyze situations and execute needed actions.</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Advisory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Advisory teams make suggestions about a final product (Devine, 2002). For instance, a quality-control group on an assembly line would be an example of an advisory team: they may examine the products produced and make suggestions about how to improve the quality of the items being made. A product reaches the final stage and is put for sales after getting approved by the advisory teams. The advisory team consists of experts who possess extraordinary skills.</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Command team</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The goal of the command team is to combine instructions and to coordinate action among management. In other words, command teams serve as the "middle man" in tasks. For instance, messengers on a construction site, conveying instructions from the executive team to the builders, would be an example of a com</w:t>
      </w:r>
      <w:r w:rsidR="00375F2A" w:rsidRPr="0096214A">
        <w:rPr>
          <w:rFonts w:ascii="Times New Roman" w:hAnsi="Times New Roman" w:cs="Times New Roman"/>
          <w:sz w:val="24"/>
          <w:szCs w:val="24"/>
        </w:rPr>
        <w:t>mand team.</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Executive team</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An executive team is a management team that draws up plans for activities and then directs these activities. An example of an executive team would be a construction team designing blueprints for a new building, and then guiding the construction of the building using these blueprints.</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Project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 xml:space="preserve">A team used only for a defined period of time and for a separate, concretely definable purpose, </w:t>
      </w:r>
      <w:proofErr w:type="gramStart"/>
      <w:r w:rsidRPr="0096214A">
        <w:rPr>
          <w:rFonts w:ascii="Times New Roman" w:hAnsi="Times New Roman" w:cs="Times New Roman"/>
          <w:sz w:val="24"/>
          <w:szCs w:val="24"/>
        </w:rPr>
        <w:t>often[</w:t>
      </w:r>
      <w:proofErr w:type="gramEnd"/>
      <w:r w:rsidRPr="0096214A">
        <w:rPr>
          <w:rFonts w:ascii="Times New Roman" w:hAnsi="Times New Roman" w:cs="Times New Roman"/>
          <w:sz w:val="24"/>
          <w:szCs w:val="24"/>
        </w:rPr>
        <w:t>quantify] becomes known as a project team. This category of team includes negotiation-, commission- and design-team subtypes. In general, these types of teams are multi-talented and composed of individuals with expertise in many different areas. Members of these teams might belong to different groups, but receive assignment to activities for the same project, thereby allowing outsiders to view them as a single unit. In this way, setting up a team allegedly facilitates the creation, tracking and assignment of a group of people based on the project in hand</w:t>
      </w:r>
      <w:r w:rsidR="00375F2A" w:rsidRPr="0096214A">
        <w:rPr>
          <w:rFonts w:ascii="Times New Roman" w:hAnsi="Times New Roman" w:cs="Times New Roman"/>
          <w:sz w:val="24"/>
          <w:szCs w:val="24"/>
        </w:rPr>
        <w:t>.</w:t>
      </w:r>
      <w:r w:rsidRPr="0096214A">
        <w:rPr>
          <w:rFonts w:ascii="Times New Roman" w:hAnsi="Times New Roman" w:cs="Times New Roman"/>
          <w:sz w:val="24"/>
          <w:szCs w:val="24"/>
        </w:rPr>
        <w:t xml:space="preserve"> The use of the "team" label in this instance often has no relationship to whether the employees work as a team.</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Sports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 sports team is a group of people which play sports (often team sports) together. Members include all players (even those who are waiting their turn to play), as well as support members such as a team manager or coach.</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lastRenderedPageBreak/>
        <w:t>Virtual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 xml:space="preserve">Developments in information and communications technology have seen the emergence of the virtual work-team. A virtual team is a group of people who work interdependently and with shared purpose across space, time, and </w:t>
      </w:r>
      <w:proofErr w:type="spellStart"/>
      <w:r w:rsidRPr="0096214A">
        <w:rPr>
          <w:rFonts w:ascii="Times New Roman" w:hAnsi="Times New Roman" w:cs="Times New Roman"/>
          <w:sz w:val="24"/>
          <w:szCs w:val="24"/>
        </w:rPr>
        <w:t>organisational</w:t>
      </w:r>
      <w:proofErr w:type="spellEnd"/>
      <w:r w:rsidRPr="0096214A">
        <w:rPr>
          <w:rFonts w:ascii="Times New Roman" w:hAnsi="Times New Roman" w:cs="Times New Roman"/>
          <w:sz w:val="24"/>
          <w:szCs w:val="24"/>
        </w:rPr>
        <w:t xml:space="preserve"> boundaries using technology to communicate and collaborate. Virtual team members can be located across a country or across the world, rarely meet face-to-face, and include memb</w:t>
      </w:r>
      <w:r w:rsidR="00375F2A" w:rsidRPr="0096214A">
        <w:rPr>
          <w:rFonts w:ascii="Times New Roman" w:hAnsi="Times New Roman" w:cs="Times New Roman"/>
          <w:sz w:val="24"/>
          <w:szCs w:val="24"/>
        </w:rPr>
        <w:t>ers from different cultures.</w:t>
      </w:r>
    </w:p>
    <w:p w:rsidR="00DC637E" w:rsidRPr="0096214A" w:rsidRDefault="00DC637E" w:rsidP="00375F2A">
      <w:pPr>
        <w:jc w:val="both"/>
        <w:rPr>
          <w:rFonts w:ascii="Times New Roman" w:hAnsi="Times New Roman" w:cs="Times New Roman"/>
          <w:sz w:val="24"/>
          <w:szCs w:val="24"/>
        </w:rPr>
      </w:pP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Work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Work teams are responsible for the actual act of creating tangible products</w:t>
      </w:r>
      <w:r w:rsidR="00375F2A" w:rsidRPr="0096214A">
        <w:rPr>
          <w:rFonts w:ascii="Times New Roman" w:hAnsi="Times New Roman" w:cs="Times New Roman"/>
          <w:sz w:val="24"/>
          <w:szCs w:val="24"/>
        </w:rPr>
        <w:t xml:space="preserve"> and services. </w:t>
      </w:r>
      <w:r w:rsidRPr="0096214A">
        <w:rPr>
          <w:rFonts w:ascii="Times New Roman" w:hAnsi="Times New Roman" w:cs="Times New Roman"/>
          <w:sz w:val="24"/>
          <w:szCs w:val="24"/>
        </w:rPr>
        <w:t>The actual workers on an assembly line would be an example of a production team, whereas waiters and waitresses at a diner would be an example of a service team.</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Interdependent and independent</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One common distinction is drawn between interdepen</w:t>
      </w:r>
      <w:r w:rsidR="00375F2A" w:rsidRPr="0096214A">
        <w:rPr>
          <w:rFonts w:ascii="Times New Roman" w:hAnsi="Times New Roman" w:cs="Times New Roman"/>
          <w:sz w:val="24"/>
          <w:szCs w:val="24"/>
        </w:rPr>
        <w:t xml:space="preserve">dent and independent teams. </w:t>
      </w:r>
      <w:r w:rsidRPr="0096214A">
        <w:rPr>
          <w:rFonts w:ascii="Times New Roman" w:hAnsi="Times New Roman" w:cs="Times New Roman"/>
          <w:sz w:val="24"/>
          <w:szCs w:val="24"/>
        </w:rPr>
        <w:t>The difference is determined by the actions that the team members take while working.</w:t>
      </w:r>
    </w:p>
    <w:p w:rsidR="00DC637E" w:rsidRPr="0096214A" w:rsidRDefault="00DC637E" w:rsidP="00375F2A">
      <w:pPr>
        <w:jc w:val="both"/>
        <w:rPr>
          <w:rFonts w:ascii="Times New Roman" w:hAnsi="Times New Roman" w:cs="Times New Roman"/>
          <w:sz w:val="24"/>
          <w:szCs w:val="24"/>
        </w:rPr>
      </w:pP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Interdependent teams</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 rugby union scrum</w:t>
      </w:r>
    </w:p>
    <w:p w:rsidR="00DC637E" w:rsidRPr="0096214A" w:rsidRDefault="00DC637E" w:rsidP="00375F2A">
      <w:pPr>
        <w:jc w:val="both"/>
        <w:rPr>
          <w:rFonts w:ascii="Times New Roman" w:hAnsi="Times New Roman" w:cs="Times New Roman"/>
          <w:sz w:val="24"/>
          <w:szCs w:val="24"/>
        </w:rPr>
      </w:pPr>
      <w:r w:rsidRPr="0096214A">
        <w:rPr>
          <w:rFonts w:ascii="Times New Roman" w:hAnsi="Times New Roman" w:cs="Times New Roman"/>
          <w:sz w:val="24"/>
          <w:szCs w:val="24"/>
        </w:rPr>
        <w:t>A rugby team provides a clear example of an interdependent team:</w:t>
      </w:r>
    </w:p>
    <w:p w:rsidR="00DC637E" w:rsidRPr="0096214A" w:rsidRDefault="00DC637E" w:rsidP="00375F2A">
      <w:pPr>
        <w:jc w:val="both"/>
        <w:rPr>
          <w:rFonts w:ascii="Times New Roman" w:hAnsi="Times New Roman" w:cs="Times New Roman"/>
          <w:sz w:val="24"/>
          <w:szCs w:val="24"/>
        </w:rPr>
      </w:pPr>
    </w:p>
    <w:p w:rsidR="00DC637E" w:rsidRPr="0096214A" w:rsidRDefault="00DC637E" w:rsidP="00D41180">
      <w:pPr>
        <w:jc w:val="both"/>
        <w:rPr>
          <w:rFonts w:ascii="Times New Roman" w:hAnsi="Times New Roman" w:cs="Times New Roman"/>
          <w:sz w:val="24"/>
          <w:szCs w:val="24"/>
        </w:rPr>
      </w:pPr>
      <w:proofErr w:type="gramStart"/>
      <w:r w:rsidRPr="0096214A">
        <w:rPr>
          <w:rFonts w:ascii="Times New Roman" w:hAnsi="Times New Roman" w:cs="Times New Roman"/>
          <w:sz w:val="24"/>
          <w:szCs w:val="24"/>
        </w:rPr>
        <w:t>no</w:t>
      </w:r>
      <w:proofErr w:type="gramEnd"/>
      <w:r w:rsidRPr="0096214A">
        <w:rPr>
          <w:rFonts w:ascii="Times New Roman" w:hAnsi="Times New Roman" w:cs="Times New Roman"/>
          <w:sz w:val="24"/>
          <w:szCs w:val="24"/>
        </w:rPr>
        <w:t xml:space="preserve"> significant task can be accomplished without the help and cooperation of every member;</w:t>
      </w:r>
      <w:r w:rsidR="00D41180" w:rsidRPr="0096214A">
        <w:rPr>
          <w:rFonts w:ascii="Times New Roman" w:hAnsi="Times New Roman" w:cs="Times New Roman"/>
          <w:sz w:val="24"/>
          <w:szCs w:val="24"/>
        </w:rPr>
        <w:t xml:space="preserve"> </w:t>
      </w:r>
      <w:r w:rsidRPr="0096214A">
        <w:rPr>
          <w:rFonts w:ascii="Times New Roman" w:hAnsi="Times New Roman" w:cs="Times New Roman"/>
          <w:sz w:val="24"/>
          <w:szCs w:val="24"/>
        </w:rPr>
        <w:t>within their team members typically specialize in different tasks (</w:t>
      </w:r>
      <w:proofErr w:type="spellStart"/>
      <w:r w:rsidRPr="0096214A">
        <w:rPr>
          <w:rFonts w:ascii="Times New Roman" w:hAnsi="Times New Roman" w:cs="Times New Roman"/>
          <w:sz w:val="24"/>
          <w:szCs w:val="24"/>
        </w:rPr>
        <w:t>r.r</w:t>
      </w:r>
      <w:proofErr w:type="spellEnd"/>
      <w:r w:rsidRPr="0096214A">
        <w:rPr>
          <w:rFonts w:ascii="Times New Roman" w:hAnsi="Times New Roman" w:cs="Times New Roman"/>
          <w:sz w:val="24"/>
          <w:szCs w:val="24"/>
        </w:rPr>
        <w:t xml:space="preserve"> the ball, goal kicking and scrum feeding), and</w:t>
      </w:r>
      <w:r w:rsidR="00D41180" w:rsidRPr="0096214A">
        <w:rPr>
          <w:rFonts w:ascii="Times New Roman" w:hAnsi="Times New Roman" w:cs="Times New Roman"/>
          <w:sz w:val="24"/>
          <w:szCs w:val="24"/>
        </w:rPr>
        <w:t xml:space="preserve"> </w:t>
      </w:r>
      <w:r w:rsidRPr="0096214A">
        <w:rPr>
          <w:rFonts w:ascii="Times New Roman" w:hAnsi="Times New Roman" w:cs="Times New Roman"/>
          <w:sz w:val="24"/>
          <w:szCs w:val="24"/>
        </w:rPr>
        <w:t>the success of every individual is inextricably bound to the success of the whole team. No rugby player, no matter how talented, has ever won a game by playing alone.</w:t>
      </w:r>
    </w:p>
    <w:p w:rsidR="00DC637E" w:rsidRPr="0096214A" w:rsidRDefault="00DC637E" w:rsidP="00375F2A">
      <w:pPr>
        <w:jc w:val="both"/>
        <w:rPr>
          <w:rFonts w:ascii="Times New Roman" w:hAnsi="Times New Roman" w:cs="Times New Roman"/>
          <w:sz w:val="24"/>
          <w:szCs w:val="24"/>
          <w:u w:val="single"/>
        </w:rPr>
      </w:pPr>
      <w:r w:rsidRPr="0096214A">
        <w:rPr>
          <w:rFonts w:ascii="Times New Roman" w:hAnsi="Times New Roman" w:cs="Times New Roman"/>
          <w:sz w:val="24"/>
          <w:szCs w:val="24"/>
          <w:u w:val="single"/>
        </w:rPr>
        <w:t>Independent teams</w:t>
      </w:r>
    </w:p>
    <w:p w:rsidR="00DC637E" w:rsidRPr="0096214A" w:rsidRDefault="00DC637E" w:rsidP="00D41180">
      <w:pPr>
        <w:jc w:val="both"/>
        <w:rPr>
          <w:rFonts w:ascii="Times New Roman" w:hAnsi="Times New Roman" w:cs="Times New Roman"/>
          <w:sz w:val="24"/>
          <w:szCs w:val="24"/>
        </w:rPr>
      </w:pPr>
      <w:r w:rsidRPr="0096214A">
        <w:rPr>
          <w:rFonts w:ascii="Times New Roman" w:hAnsi="Times New Roman" w:cs="Times New Roman"/>
          <w:sz w:val="24"/>
          <w:szCs w:val="24"/>
        </w:rPr>
        <w:t>On the other hand, a track-and-field team is a classic exa</w:t>
      </w:r>
      <w:r w:rsidR="00375F2A" w:rsidRPr="0096214A">
        <w:rPr>
          <w:rFonts w:ascii="Times New Roman" w:hAnsi="Times New Roman" w:cs="Times New Roman"/>
          <w:sz w:val="24"/>
          <w:szCs w:val="24"/>
        </w:rPr>
        <w:t>mple of an independent team:</w:t>
      </w:r>
      <w:r w:rsidR="00D41180" w:rsidRPr="0096214A">
        <w:rPr>
          <w:rFonts w:ascii="Times New Roman" w:hAnsi="Times New Roman" w:cs="Times New Roman"/>
          <w:sz w:val="24"/>
          <w:szCs w:val="24"/>
        </w:rPr>
        <w:t xml:space="preserve"> </w:t>
      </w:r>
      <w:r w:rsidRPr="0096214A">
        <w:rPr>
          <w:rFonts w:ascii="Times New Roman" w:hAnsi="Times New Roman" w:cs="Times New Roman"/>
          <w:sz w:val="24"/>
          <w:szCs w:val="24"/>
        </w:rPr>
        <w:t>races are run, or points are scored, by individuals or by partners</w:t>
      </w:r>
      <w:r w:rsidR="00D41180" w:rsidRPr="0096214A">
        <w:rPr>
          <w:rFonts w:ascii="Times New Roman" w:hAnsi="Times New Roman" w:cs="Times New Roman"/>
          <w:sz w:val="24"/>
          <w:szCs w:val="24"/>
        </w:rPr>
        <w:t xml:space="preserve"> </w:t>
      </w:r>
      <w:r w:rsidRPr="0096214A">
        <w:rPr>
          <w:rFonts w:ascii="Times New Roman" w:hAnsi="Times New Roman" w:cs="Times New Roman"/>
          <w:sz w:val="24"/>
          <w:szCs w:val="24"/>
        </w:rPr>
        <w:t>every person in a given job performs basically the same actions</w:t>
      </w:r>
      <w:r w:rsidR="00D41180" w:rsidRPr="0096214A">
        <w:rPr>
          <w:rFonts w:ascii="Times New Roman" w:hAnsi="Times New Roman" w:cs="Times New Roman"/>
          <w:sz w:val="24"/>
          <w:szCs w:val="24"/>
        </w:rPr>
        <w:t xml:space="preserve"> </w:t>
      </w:r>
      <w:r w:rsidRPr="0096214A">
        <w:rPr>
          <w:rFonts w:ascii="Times New Roman" w:hAnsi="Times New Roman" w:cs="Times New Roman"/>
          <w:sz w:val="24"/>
          <w:szCs w:val="24"/>
        </w:rPr>
        <w:t>how one player performs has no direct effect on the performance of the next player</w:t>
      </w:r>
    </w:p>
    <w:p w:rsidR="00DC637E" w:rsidRPr="0096214A" w:rsidRDefault="00DC637E" w:rsidP="00375F2A">
      <w:pPr>
        <w:jc w:val="both"/>
        <w:rPr>
          <w:rFonts w:ascii="Times New Roman" w:hAnsi="Times New Roman" w:cs="Times New Roman"/>
          <w:sz w:val="24"/>
          <w:szCs w:val="24"/>
        </w:rPr>
      </w:pPr>
    </w:p>
    <w:p w:rsidR="00EC34F0" w:rsidRDefault="00EC34F0" w:rsidP="00375F2A">
      <w:pPr>
        <w:jc w:val="both"/>
        <w:rPr>
          <w:rFonts w:ascii="Times New Roman" w:hAnsi="Times New Roman" w:cs="Times New Roman"/>
          <w:sz w:val="24"/>
          <w:szCs w:val="24"/>
        </w:rPr>
      </w:pPr>
      <w:r w:rsidRPr="0096214A">
        <w:rPr>
          <w:rFonts w:ascii="Times New Roman" w:hAnsi="Times New Roman" w:cs="Times New Roman"/>
          <w:sz w:val="24"/>
          <w:szCs w:val="24"/>
        </w:rPr>
        <w:t>ELEMENTS/INGRIDIENTS OF A TEAM</w:t>
      </w:r>
    </w:p>
    <w:p w:rsidR="00825425" w:rsidRPr="0096214A" w:rsidRDefault="00825425" w:rsidP="00375F2A">
      <w:pPr>
        <w:jc w:val="both"/>
        <w:rPr>
          <w:rFonts w:ascii="Times New Roman" w:hAnsi="Times New Roman" w:cs="Times New Roman"/>
          <w:sz w:val="24"/>
          <w:szCs w:val="24"/>
        </w:rPr>
      </w:pPr>
      <w:r>
        <w:rPr>
          <w:noProof/>
        </w:rPr>
        <w:lastRenderedPageBreak/>
        <w:drawing>
          <wp:inline distT="0" distB="0" distL="0" distR="0">
            <wp:extent cx="4514850" cy="4391025"/>
            <wp:effectExtent l="19050" t="0" r="0" b="0"/>
            <wp:docPr id="1" name="Picture 1" descr="Team Management Meaning, Importance &amp;amp; Example | MBA Sk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Management Meaning, Importance &amp;amp; Example | MBA Skool"/>
                    <pic:cNvPicPr>
                      <a:picLocks noChangeAspect="1" noChangeArrowheads="1"/>
                    </pic:cNvPicPr>
                  </pic:nvPicPr>
                  <pic:blipFill>
                    <a:blip r:embed="rId7"/>
                    <a:srcRect/>
                    <a:stretch>
                      <a:fillRect/>
                    </a:stretch>
                  </pic:blipFill>
                  <pic:spPr bwMode="auto">
                    <a:xfrm>
                      <a:off x="0" y="0"/>
                      <a:ext cx="4514850" cy="4391025"/>
                    </a:xfrm>
                    <a:prstGeom prst="rect">
                      <a:avLst/>
                    </a:prstGeom>
                    <a:noFill/>
                    <a:ln w="9525">
                      <a:noFill/>
                      <a:miter lim="800000"/>
                      <a:headEnd/>
                      <a:tailEnd/>
                    </a:ln>
                  </pic:spPr>
                </pic:pic>
              </a:graphicData>
            </a:graphic>
          </wp:inline>
        </w:drawing>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Ideal Size and Membership.</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Fairness in Decision-Making.</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Creativity.</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Accountability.</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Purpose and Goals.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Action Plans.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Roles &amp; Responsibilities.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Information Sharing.</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Meeting Skills and Practices.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Decision Making.</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Participation.</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Clear Roles.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Accepted Leadership.</w:t>
      </w:r>
    </w:p>
    <w:p w:rsidR="00EC34F0" w:rsidRPr="00EC34F0" w:rsidRDefault="004656D5"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Pr>
          <w:rFonts w:ascii="Times New Roman" w:eastAsia="Times New Roman" w:hAnsi="Times New Roman" w:cs="Times New Roman"/>
          <w:color w:val="151515"/>
          <w:sz w:val="27"/>
          <w:szCs w:val="27"/>
        </w:rPr>
        <w:t>Good</w:t>
      </w:r>
      <w:r w:rsidR="00EC34F0" w:rsidRPr="0096214A">
        <w:rPr>
          <w:rFonts w:ascii="Times New Roman" w:eastAsia="Times New Roman" w:hAnsi="Times New Roman" w:cs="Times New Roman"/>
          <w:color w:val="151515"/>
          <w:sz w:val="27"/>
          <w:szCs w:val="27"/>
        </w:rPr>
        <w:t xml:space="preserve"> </w:t>
      </w:r>
      <w:r w:rsidR="00EC34F0" w:rsidRPr="00EC34F0">
        <w:rPr>
          <w:rFonts w:ascii="Times New Roman" w:eastAsia="Times New Roman" w:hAnsi="Times New Roman" w:cs="Times New Roman"/>
          <w:color w:val="151515"/>
          <w:sz w:val="27"/>
          <w:szCs w:val="27"/>
        </w:rPr>
        <w:t>Relationships.</w:t>
      </w:r>
    </w:p>
    <w:p w:rsidR="00EC34F0" w:rsidRPr="00EC34F0" w:rsidRDefault="00EC34F0" w:rsidP="00EC34F0">
      <w:pPr>
        <w:numPr>
          <w:ilvl w:val="0"/>
          <w:numId w:val="1"/>
        </w:numPr>
        <w:spacing w:before="100" w:beforeAutospacing="1" w:after="100" w:afterAutospacing="1" w:line="240" w:lineRule="auto"/>
        <w:ind w:left="0"/>
        <w:rPr>
          <w:rFonts w:ascii="Times New Roman" w:eastAsia="Times New Roman" w:hAnsi="Times New Roman" w:cs="Times New Roman"/>
          <w:color w:val="151515"/>
          <w:sz w:val="27"/>
          <w:szCs w:val="27"/>
        </w:rPr>
      </w:pPr>
      <w:r w:rsidRPr="00EC34F0">
        <w:rPr>
          <w:rFonts w:ascii="Times New Roman" w:eastAsia="Times New Roman" w:hAnsi="Times New Roman" w:cs="Times New Roman"/>
          <w:color w:val="151515"/>
          <w:sz w:val="27"/>
          <w:szCs w:val="27"/>
        </w:rPr>
        <w:t>Excellent Communication.</w:t>
      </w:r>
    </w:p>
    <w:p w:rsidR="00EC34F0" w:rsidRPr="0096214A" w:rsidRDefault="00EC34F0" w:rsidP="00375F2A">
      <w:pPr>
        <w:jc w:val="both"/>
        <w:rPr>
          <w:rFonts w:ascii="Times New Roman" w:hAnsi="Times New Roman" w:cs="Times New Roman"/>
          <w:sz w:val="24"/>
          <w:szCs w:val="24"/>
        </w:rPr>
      </w:pPr>
    </w:p>
    <w:sectPr w:rsidR="00EC34F0" w:rsidRPr="0096214A" w:rsidSect="000A16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F3E"/>
    <w:multiLevelType w:val="multilevel"/>
    <w:tmpl w:val="10F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C637E"/>
    <w:rsid w:val="000A1651"/>
    <w:rsid w:val="00375F2A"/>
    <w:rsid w:val="004656D5"/>
    <w:rsid w:val="005B3D9B"/>
    <w:rsid w:val="00825425"/>
    <w:rsid w:val="0096214A"/>
    <w:rsid w:val="00C75632"/>
    <w:rsid w:val="00C82DF8"/>
    <w:rsid w:val="00D41180"/>
    <w:rsid w:val="00DC637E"/>
    <w:rsid w:val="00EC34F0"/>
    <w:rsid w:val="00FB12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4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500934">
      <w:bodyDiv w:val="1"/>
      <w:marLeft w:val="0"/>
      <w:marRight w:val="0"/>
      <w:marTop w:val="0"/>
      <w:marBottom w:val="0"/>
      <w:divBdr>
        <w:top w:val="none" w:sz="0" w:space="0" w:color="auto"/>
        <w:left w:val="none" w:sz="0" w:space="0" w:color="auto"/>
        <w:bottom w:val="none" w:sz="0" w:space="0" w:color="auto"/>
        <w:right w:val="none" w:sz="0" w:space="0" w:color="auto"/>
      </w:divBdr>
    </w:div>
    <w:div w:id="19286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2021-08-31T03:39:00Z</dcterms:created>
  <dcterms:modified xsi:type="dcterms:W3CDTF">2021-09-01T05:32:00Z</dcterms:modified>
</cp:coreProperties>
</file>