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BA" w:rsidRDefault="005F51CB" w:rsidP="000014DD">
      <w:pPr>
        <w:pStyle w:val="Subtitle"/>
        <w:rPr>
          <w:rFonts w:ascii="Times New Roman" w:hAnsi="Times New Roman" w:cs="Times New Roman"/>
          <w:b/>
          <w:bCs/>
          <w:color w:val="auto"/>
          <w:sz w:val="28"/>
          <w:szCs w:val="28"/>
          <w:lang w:val="en-IN"/>
        </w:rPr>
      </w:pPr>
      <w:r>
        <w:rPr>
          <w:rFonts w:ascii="Times New Roman" w:hAnsi="Times New Roman" w:cs="Times New Roman"/>
          <w:b/>
          <w:bCs/>
          <w:color w:val="auto"/>
          <w:sz w:val="28"/>
          <w:szCs w:val="28"/>
          <w:lang w:val="en-IN"/>
        </w:rPr>
        <w:t>`</w:t>
      </w:r>
      <w:r w:rsidR="004119E7" w:rsidRPr="004119E7">
        <w:rPr>
          <w:rFonts w:ascii="Times New Roman" w:hAnsi="Times New Roman" w:cs="Times New Roman"/>
          <w:b/>
          <w:bCs/>
          <w:color w:val="auto"/>
          <w:sz w:val="28"/>
          <w:szCs w:val="28"/>
          <w:lang w:val="en-IN"/>
        </w:rPr>
        <w:t>ROLE OF NOCTURNAL LEPIDOPTERA IN AGRICULTURE</w:t>
      </w:r>
    </w:p>
    <w:p w:rsidR="004119E7" w:rsidRPr="004119E7" w:rsidRDefault="004119E7" w:rsidP="004119E7">
      <w:pPr>
        <w:rPr>
          <w:rFonts w:ascii="Times New Roman" w:hAnsi="Times New Roman" w:cs="Times New Roman"/>
          <w:sz w:val="24"/>
          <w:szCs w:val="24"/>
          <w:lang w:val="en-IN"/>
        </w:rPr>
      </w:pPr>
      <w:r w:rsidRPr="004119E7">
        <w:rPr>
          <w:rFonts w:ascii="Times New Roman" w:hAnsi="Times New Roman" w:cs="Times New Roman"/>
          <w:sz w:val="24"/>
          <w:szCs w:val="24"/>
          <w:lang w:val="en-IN"/>
        </w:rPr>
        <w:t>Navneet Singh</w:t>
      </w:r>
      <w:r w:rsidR="00AA1A3C">
        <w:rPr>
          <w:rFonts w:ascii="Times New Roman" w:hAnsi="Times New Roman" w:cs="Times New Roman"/>
          <w:sz w:val="24"/>
          <w:szCs w:val="24"/>
          <w:lang w:val="en-IN"/>
        </w:rPr>
        <w:t xml:space="preserve"> </w:t>
      </w:r>
      <w:r w:rsidRPr="004119E7">
        <w:rPr>
          <w:rFonts w:ascii="Times New Roman" w:hAnsi="Times New Roman" w:cs="Times New Roman"/>
          <w:sz w:val="24"/>
          <w:szCs w:val="24"/>
          <w:lang w:val="en-IN"/>
        </w:rPr>
        <w:t>*</w:t>
      </w:r>
      <w:r w:rsidRPr="004119E7">
        <w:rPr>
          <w:rFonts w:ascii="Times New Roman" w:hAnsi="Times New Roman" w:cs="Times New Roman"/>
          <w:sz w:val="24"/>
          <w:szCs w:val="24"/>
          <w:vertAlign w:val="superscript"/>
          <w:lang w:val="en-IN"/>
        </w:rPr>
        <w:t>1</w:t>
      </w:r>
      <w:r w:rsidRPr="004119E7">
        <w:rPr>
          <w:rFonts w:ascii="Times New Roman" w:hAnsi="Times New Roman" w:cs="Times New Roman"/>
          <w:sz w:val="24"/>
          <w:szCs w:val="24"/>
          <w:lang w:val="en-IN"/>
        </w:rPr>
        <w:t>, Dipayan Mitra</w:t>
      </w:r>
      <w:r w:rsidR="00AA1A3C">
        <w:rPr>
          <w:rFonts w:ascii="Times New Roman" w:hAnsi="Times New Roman" w:cs="Times New Roman"/>
          <w:sz w:val="24"/>
          <w:szCs w:val="24"/>
          <w:lang w:val="en-IN"/>
        </w:rPr>
        <w:t xml:space="preserve"> </w:t>
      </w:r>
      <w:r w:rsidRPr="004119E7">
        <w:rPr>
          <w:rFonts w:ascii="Times New Roman" w:hAnsi="Times New Roman" w:cs="Times New Roman"/>
          <w:sz w:val="24"/>
          <w:szCs w:val="24"/>
          <w:vertAlign w:val="superscript"/>
          <w:lang w:val="en-IN"/>
        </w:rPr>
        <w:t>2</w:t>
      </w:r>
      <w:r w:rsidRPr="004119E7">
        <w:rPr>
          <w:rFonts w:ascii="Times New Roman" w:hAnsi="Times New Roman" w:cs="Times New Roman"/>
          <w:sz w:val="24"/>
          <w:szCs w:val="24"/>
          <w:lang w:val="en-IN"/>
        </w:rPr>
        <w:t>, Rajesh Lenka</w:t>
      </w:r>
      <w:r w:rsidR="00AA1A3C">
        <w:rPr>
          <w:rFonts w:ascii="Times New Roman" w:hAnsi="Times New Roman" w:cs="Times New Roman"/>
          <w:sz w:val="24"/>
          <w:szCs w:val="24"/>
          <w:lang w:val="en-IN"/>
        </w:rPr>
        <w:t xml:space="preserve"> </w:t>
      </w:r>
      <w:r w:rsidRPr="004119E7">
        <w:rPr>
          <w:rFonts w:ascii="Times New Roman" w:hAnsi="Times New Roman" w:cs="Times New Roman"/>
          <w:sz w:val="24"/>
          <w:szCs w:val="24"/>
          <w:vertAlign w:val="superscript"/>
          <w:lang w:val="en-IN"/>
        </w:rPr>
        <w:t>3</w:t>
      </w:r>
      <w:r w:rsidRPr="004119E7">
        <w:rPr>
          <w:rFonts w:ascii="Times New Roman" w:hAnsi="Times New Roman" w:cs="Times New Roman"/>
          <w:sz w:val="24"/>
          <w:szCs w:val="24"/>
          <w:lang w:val="en-IN"/>
        </w:rPr>
        <w:t>, Pallab Chatterjee</w:t>
      </w:r>
      <w:r w:rsidR="00AA1A3C">
        <w:rPr>
          <w:rFonts w:ascii="Times New Roman" w:hAnsi="Times New Roman" w:cs="Times New Roman"/>
          <w:sz w:val="24"/>
          <w:szCs w:val="24"/>
          <w:lang w:val="en-IN"/>
        </w:rPr>
        <w:t xml:space="preserve"> </w:t>
      </w:r>
      <w:r w:rsidRPr="004119E7">
        <w:rPr>
          <w:rFonts w:ascii="Times New Roman" w:hAnsi="Times New Roman" w:cs="Times New Roman"/>
          <w:sz w:val="24"/>
          <w:szCs w:val="24"/>
          <w:vertAlign w:val="superscript"/>
          <w:lang w:val="en-IN"/>
        </w:rPr>
        <w:t>4</w:t>
      </w:r>
    </w:p>
    <w:p w:rsidR="000014DD" w:rsidRPr="008A1F41" w:rsidRDefault="000014DD" w:rsidP="000014DD">
      <w:pPr>
        <w:pStyle w:val="Subtitle"/>
        <w:rPr>
          <w:rFonts w:ascii="Times New Roman" w:hAnsi="Times New Roman" w:cs="Times New Roman"/>
          <w:b/>
          <w:bCs/>
          <w:color w:val="auto"/>
          <w:lang w:val="en-IN"/>
        </w:rPr>
      </w:pPr>
      <w:r w:rsidRPr="008A1F41">
        <w:rPr>
          <w:rFonts w:ascii="Times New Roman" w:hAnsi="Times New Roman" w:cs="Times New Roman"/>
          <w:b/>
          <w:bCs/>
          <w:color w:val="auto"/>
          <w:lang w:val="en-IN"/>
        </w:rPr>
        <w:t>INTRODUCTION</w:t>
      </w:r>
      <w:r w:rsidR="000660DA">
        <w:rPr>
          <w:rFonts w:ascii="Times New Roman" w:hAnsi="Times New Roman" w:cs="Times New Roman"/>
          <w:b/>
          <w:bCs/>
          <w:color w:val="auto"/>
          <w:lang w:val="en-IN"/>
        </w:rPr>
        <w:t>:</w:t>
      </w:r>
    </w:p>
    <w:p w:rsidR="00AF6977" w:rsidRPr="005B634C" w:rsidRDefault="009B78BA" w:rsidP="005B634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Pollination is the most exclusive and fundamental process</w:t>
      </w:r>
      <w:r w:rsidR="00981445">
        <w:rPr>
          <w:rFonts w:ascii="Times New Roman" w:hAnsi="Times New Roman" w:cs="Times New Roman"/>
          <w:sz w:val="24"/>
          <w:szCs w:val="24"/>
          <w:lang w:val="en-IN"/>
        </w:rPr>
        <w:t xml:space="preserve"> for reproduction of plants.</w:t>
      </w:r>
      <w:r w:rsidR="00091B4C">
        <w:rPr>
          <w:rFonts w:ascii="Times New Roman" w:hAnsi="Times New Roman" w:cs="Times New Roman"/>
          <w:sz w:val="24"/>
          <w:szCs w:val="24"/>
          <w:lang w:val="en-IN"/>
        </w:rPr>
        <w:t xml:space="preserve"> And by facilitating plant reproduction, pollination controls world’s plant diversity</w:t>
      </w:r>
      <w:r w:rsidR="00B24495">
        <w:rPr>
          <w:rFonts w:ascii="Times New Roman" w:hAnsi="Times New Roman" w:cs="Times New Roman"/>
          <w:sz w:val="24"/>
          <w:szCs w:val="24"/>
          <w:lang w:val="en-IN"/>
        </w:rPr>
        <w:t xml:space="preserve">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{"citationID":"VaqMN8lq","properties":{"formattedCitation":"(Ollerton, 2017)","plainCitation":"(Ollerton, 2017)","noteIndex":0},"citationItems":[{"id":111,"uris":["http://zotero.org/users/local/obyvMVSd/items/7MWL7DCC"],"uri":["http://zotero.org/users/local/obyvMVSd/items/7MWL7DCC"],"itemData":{"id":111,"type":"article-journal","abstract":"By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(Ollerton, 2017)</w:t>
      </w:r>
      <w:r w:rsidR="00223B07">
        <w:rPr>
          <w:rFonts w:ascii="Times New Roman" w:hAnsi="Times New Roman" w:cs="Times New Roman"/>
          <w:sz w:val="24"/>
          <w:szCs w:val="24"/>
          <w:lang w:val="en-IN"/>
        </w:rPr>
        <w:fldChar w:fldCharType="end"/>
      </w:r>
      <w:r w:rsidR="00091B4C">
        <w:rPr>
          <w:rFonts w:ascii="Times New Roman" w:hAnsi="Times New Roman" w:cs="Times New Roman"/>
          <w:sz w:val="24"/>
          <w:szCs w:val="24"/>
          <w:lang w:val="en-IN"/>
        </w:rPr>
        <w:t>.</w:t>
      </w:r>
      <w:r w:rsidR="00B63FF5">
        <w:rPr>
          <w:rFonts w:ascii="Times New Roman" w:hAnsi="Times New Roman" w:cs="Times New Roman"/>
          <w:sz w:val="24"/>
          <w:szCs w:val="24"/>
          <w:lang w:val="en-IN"/>
        </w:rPr>
        <w:t xml:space="preserve"> Moths are major nocturnal pollinators of </w:t>
      </w:r>
      <w:r w:rsidR="00DF3C50">
        <w:rPr>
          <w:rFonts w:ascii="Times New Roman" w:hAnsi="Times New Roman" w:cs="Times New Roman"/>
          <w:sz w:val="24"/>
          <w:szCs w:val="24"/>
          <w:lang w:val="en-IN"/>
        </w:rPr>
        <w:t>flowers</w:t>
      </w:r>
      <w:r w:rsidR="00DF3C50" w:rsidRPr="00B63FF5">
        <w:rPr>
          <w:rFonts w:ascii="Times New Roman" w:hAnsi="Times New Roman" w:cs="Times New Roman"/>
          <w:sz w:val="24"/>
          <w:szCs w:val="24"/>
          <w:lang w:val="en-IN"/>
        </w:rPr>
        <w:t xml:space="preserve"> (</w:t>
      </w:r>
      <w:r w:rsidR="00B63FF5" w:rsidRPr="00B63FF5">
        <w:rPr>
          <w:rFonts w:ascii="Times New Roman" w:hAnsi="Times New Roman" w:cs="Times New Roman"/>
          <w:sz w:val="24"/>
          <w:szCs w:val="24"/>
          <w:lang w:val="en-IN"/>
        </w:rPr>
        <w:t>Macgregor et al., 2015)</w:t>
      </w:r>
      <w:r w:rsidR="00B63FF5">
        <w:rPr>
          <w:rFonts w:ascii="Times New Roman" w:hAnsi="Times New Roman" w:cs="Times New Roman"/>
          <w:sz w:val="24"/>
          <w:szCs w:val="24"/>
          <w:lang w:val="en-IN"/>
        </w:rPr>
        <w:t>.</w:t>
      </w:r>
      <w:r w:rsidR="00DF3C50">
        <w:rPr>
          <w:rFonts w:ascii="Times New Roman" w:hAnsi="Times New Roman" w:cs="Times New Roman"/>
          <w:sz w:val="24"/>
          <w:szCs w:val="24"/>
          <w:lang w:val="en-IN"/>
        </w:rPr>
        <w:t xml:space="preserve"> Nocturnal macro-moths are</w:t>
      </w:r>
      <w:r w:rsidR="00D60976">
        <w:rPr>
          <w:rFonts w:ascii="Times New Roman" w:hAnsi="Times New Roman" w:cs="Times New Roman"/>
          <w:sz w:val="24"/>
          <w:szCs w:val="24"/>
          <w:lang w:val="en-IN"/>
        </w:rPr>
        <w:t xml:space="preserve"> extremely species rich flower visitor and</w:t>
      </w:r>
      <w:r w:rsidR="00DF3C50">
        <w:rPr>
          <w:rFonts w:ascii="Times New Roman" w:hAnsi="Times New Roman" w:cs="Times New Roman"/>
          <w:sz w:val="24"/>
          <w:szCs w:val="24"/>
          <w:lang w:val="en-IN"/>
        </w:rPr>
        <w:t xml:space="preserve"> </w:t>
      </w:r>
      <w:r w:rsidR="00D60976">
        <w:rPr>
          <w:rFonts w:ascii="Times New Roman" w:hAnsi="Times New Roman" w:cs="Times New Roman"/>
          <w:sz w:val="24"/>
          <w:szCs w:val="24"/>
          <w:lang w:val="en-IN"/>
        </w:rPr>
        <w:t>highly neglected throughout the years in pollination study. It plays an important role in pollination because of its complex pollination network</w:t>
      </w:r>
      <w:r w:rsidR="00D60976">
        <w:rPr>
          <w:rFonts w:ascii="Times New Roman" w:hAnsi="Times New Roman" w:cs="Times New Roman"/>
          <w:sz w:val="24"/>
          <w:szCs w:val="24"/>
          <w:lang w:val="en-IN"/>
        </w:rPr>
        <w:fldChar w:fldCharType="begin"/>
      </w:r>
      <w:r w:rsidR="00D60976">
        <w:rPr>
          <w:rFonts w:ascii="Times New Roman" w:hAnsi="Times New Roman" w:cs="Times New Roman"/>
          <w:sz w:val="24"/>
          <w:szCs w:val="24"/>
          <w:lang w:val="en-IN"/>
        </w:rPr>
        <w:instrText xml:space="preserve"> ADDIN ZOTERO_ITEM CSL_CITATION {"citationID":"NPCh4lXE","properties":{"formattedCitation":"(Walton et al., 2020)","plainCitation":"(Walton et al., 2020)","noteIndex":0},"citationItems":[{"id":28,"uris":["http://zotero.org/users/local/obyvMVSd/items/GKPFGSLC"],"uri":["http://zotero.org/users/local/obyvMVSd/items/GKPFGSLC"],"itemData":{"id":28,"type":"article-journal","abstract":"Dramatic declines in diurnal pollinators have created great scientific interest in plant–pollinator relationships and associated pollination services. Existing literature, however, is generally focused on diurnal pollinating insect taxa, especially on Apidae (Hymenoptera) and Syrphidae (Diptera) pollinators, while nocturnal macro-moths that comprise extremely species-rich flower-visiting families have been largely neglected. Here, we report that in agricultural landscapes, macro-moths can provide unique, highly complex pollen transport links, making them vital components of overall wild plant–pollinator networks in agro-ecosystems. Pollen transport occurred more frequently on the moths' ventral thorax rather than on their mouthparts that have been traditionally targeted for pollen swabbing. Pollen transport loads suggest that nocturnal moths contribute key pollination services for several wild plant families in agricultural landscapes, in addition to providing functional resilience to diurnal networks. Severe declines in richness and abundance of settling moth populations highlight the urgent need to include them in future management and conservation strategies within agricultural landscapes.","container-title":"Biology Letters","DOI":"10.1098/rsbl.2019.0877","issue":"5","journalAbbreviation":"Biology Letters","note":"publisher: Royal Society","page":"20190877","source":"royalsocietypublishing.org (Atypon)","title":"Nocturnal pollinators strongly contribute to pollen transport of wild flowers in an agricultural landscape","volume":"16","author":[{"family":"Walton","given":"Richard E."},{"family":"Sayer","given":"Carl D."},{"family":"Bennion","given":"Helen"},{"family":"Axmacher","given":"Jan C."}],"issued":{"date-parts":[["2020",5,27]]}}}],"schema":"https://github.com/citation-style-language/schema/raw/master/csl-citation.json"} </w:instrText>
      </w:r>
      <w:r w:rsidR="00D60976">
        <w:rPr>
          <w:rFonts w:ascii="Times New Roman" w:hAnsi="Times New Roman" w:cs="Times New Roman"/>
          <w:sz w:val="24"/>
          <w:szCs w:val="24"/>
          <w:lang w:val="en-IN"/>
        </w:rPr>
        <w:fldChar w:fldCharType="separate"/>
      </w:r>
      <w:r w:rsidR="00D60976" w:rsidRPr="00D60976">
        <w:rPr>
          <w:rFonts w:ascii="Times New Roman" w:hAnsi="Times New Roman" w:cs="Times New Roman"/>
          <w:sz w:val="24"/>
        </w:rPr>
        <w:t>(Walton et al., 2020)</w:t>
      </w:r>
      <w:r w:rsidR="00D60976">
        <w:rPr>
          <w:rFonts w:ascii="Times New Roman" w:hAnsi="Times New Roman" w:cs="Times New Roman"/>
          <w:sz w:val="24"/>
          <w:szCs w:val="24"/>
          <w:lang w:val="en-IN"/>
        </w:rPr>
        <w:fldChar w:fldCharType="end"/>
      </w:r>
      <w:r w:rsidR="00D60976">
        <w:rPr>
          <w:rFonts w:ascii="Times New Roman" w:hAnsi="Times New Roman" w:cs="Times New Roman"/>
          <w:sz w:val="24"/>
          <w:szCs w:val="24"/>
          <w:lang w:val="en-IN"/>
        </w:rPr>
        <w:t xml:space="preserve">. </w:t>
      </w:r>
      <w:r w:rsidR="001A433E">
        <w:rPr>
          <w:rFonts w:ascii="Times New Roman" w:hAnsi="Times New Roman" w:cs="Times New Roman"/>
          <w:sz w:val="24"/>
          <w:szCs w:val="24"/>
          <w:lang w:val="en-IN"/>
        </w:rPr>
        <w:t>Crop pollination by wild pollinators has an immense role in modern agriculture</w:t>
      </w:r>
      <w:r w:rsidR="00B24495">
        <w:rPr>
          <w:rFonts w:ascii="Times New Roman" w:hAnsi="Times New Roman" w:cs="Times New Roman"/>
          <w:sz w:val="24"/>
          <w:szCs w:val="24"/>
          <w:lang w:val="en-IN"/>
        </w:rPr>
        <w:t xml:space="preserve"> </w:t>
      </w:r>
      <w:r w:rsidR="00223B07">
        <w:rPr>
          <w:rFonts w:ascii="Times New Roman" w:hAnsi="Times New Roman" w:cs="Times New Roman"/>
          <w:sz w:val="24"/>
          <w:szCs w:val="24"/>
          <w:lang w:val="en-IN"/>
        </w:rPr>
        <w:fldChar w:fldCharType="begin"/>
      </w:r>
      <w:r w:rsidR="00B24495">
        <w:rPr>
          <w:rFonts w:ascii="Times New Roman" w:hAnsi="Times New Roman" w:cs="Times New Roman"/>
          <w:sz w:val="24"/>
          <w:szCs w:val="24"/>
          <w:lang w:val="en-IN"/>
        </w:rPr>
        <w:instrText xml:space="preserve"> ADDIN ZOTERO_ITEM CSL_CITATION {"citationID":"mLUay5I3","properties":{"formattedCitation":"(Martins &amp; Johnson, 2009)","plainCitation":"(Martins &amp; Johnson, 2009)","noteIndex":0},"citationItems":[{"id":144,"uris":["http://zotero.org/users/local/obyvMVSd/items/WDZVMWAW"],"uri":["http://zotero.org/users/local/obyvMVSd/items/WDZVMWAW"],"itemData":{"id":144,"type":"article-journal","abstract":"Crop pollination by wild pollinators is an ecosystem service of immense value to modern agriculture. Pollination by wild insects is under-researched in the tropics, where many crops may require or benefit from wild pollinators. Papaya is a dioecious tree crop widely cultivated throughout the tropics. In East Africa, papaya is an important component of rural smallholder farming systems. Traditional agricultural systems are currently under stress due to landscape degradation. These trends are of special concern with respect to pollination services provided by wild insects. Investigation of the role of hawkmoths as pollinators of papaya on subsistence farms in Kenya was conducted over a period of 3 years. Hawkmoths were the most abundant and reliable visitors to both ‘female’ pistillate and ‘male’ staminate papaya flowers. Hawkmoths accounted for &gt;95% of legitimate visits and xenogamous pollination of papaya flowers. Hippotion celerio, Nephele comma and Agrius convolvuli were the main pollinators. Sites in two districts with similar climates and natural vegetation, but different levels of habitat degradation were chosen for comparison of pollinators and pollination services. Hawkmoth abundance and visitation rates declined sharply with increasing distance of natural habitat patches from the crop. Fruit set was also reduced at sites with high levels of disturbance/poor agricultural practices. Natural habitat containing larval food plants and other nectar resources for hawkmoths therefore supports adjacent cultivated papaya with pollination services. Understanding the links between wild biodiversity, in this case pollinating hawkmoths, and agricultural productivity can help bridge the gap between agricultural development and biodiversity conservation.","container-title":"International Journal of Tropical Insect Science","DOI":"10.1017/S1742758409990208","ISSN":"1742-7592, 1742-7584","issue":"3","language":"en","note":"publisher: Cambridge University Press","page":"114-123","source":"Cambridge University Press","title":"Distance and quality of natural habitat influence hawkmoth pollination of cultivated papaya","volume":"29","author":[{"family":"Martins","given":"Dino J."},{"family":"Johnson","given":"Steven D."}],"issued":{"date-parts":[["2009",9]]}}}],"schema":"https://github.com/citation-style-language/schema/raw/master/csl-citation.json"} </w:instrText>
      </w:r>
      <w:r w:rsidR="00223B07">
        <w:rPr>
          <w:rFonts w:ascii="Times New Roman" w:hAnsi="Times New Roman" w:cs="Times New Roman"/>
          <w:sz w:val="24"/>
          <w:szCs w:val="24"/>
          <w:lang w:val="en-IN"/>
        </w:rPr>
        <w:fldChar w:fldCharType="separate"/>
      </w:r>
      <w:r w:rsidR="00B24495" w:rsidRPr="00B24495">
        <w:rPr>
          <w:rFonts w:ascii="Times New Roman" w:hAnsi="Times New Roman" w:cs="Times New Roman"/>
          <w:sz w:val="24"/>
        </w:rPr>
        <w:t>(Martins &amp; Johnson, 2009)</w:t>
      </w:r>
      <w:r w:rsidR="00223B07">
        <w:rPr>
          <w:rFonts w:ascii="Times New Roman" w:hAnsi="Times New Roman" w:cs="Times New Roman"/>
          <w:sz w:val="24"/>
          <w:szCs w:val="24"/>
          <w:lang w:val="en-IN"/>
        </w:rPr>
        <w:fldChar w:fldCharType="end"/>
      </w:r>
      <w:r w:rsidR="00B24495">
        <w:rPr>
          <w:rFonts w:ascii="Times New Roman" w:hAnsi="Times New Roman" w:cs="Times New Roman"/>
          <w:sz w:val="24"/>
          <w:szCs w:val="24"/>
          <w:lang w:val="en-IN"/>
        </w:rPr>
        <w:t>.</w:t>
      </w:r>
      <w:r w:rsidR="00981445">
        <w:rPr>
          <w:rFonts w:ascii="Times New Roman" w:hAnsi="Times New Roman" w:cs="Times New Roman"/>
          <w:sz w:val="24"/>
          <w:szCs w:val="24"/>
          <w:lang w:val="en-IN"/>
        </w:rPr>
        <w:t xml:space="preserve"> </w:t>
      </w:r>
      <w:r w:rsidR="005A7742">
        <w:rPr>
          <w:rFonts w:ascii="Times New Roman" w:hAnsi="Times New Roman" w:cs="Times New Roman"/>
          <w:sz w:val="24"/>
          <w:szCs w:val="24"/>
          <w:lang w:val="en-IN"/>
        </w:rPr>
        <w:t xml:space="preserve">Almost 90/% of total pollination is carried out by animals. Non bee insects provide 25-30 % of total pollination of crop plants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{"citationID":"5wLHPfMQ","properties":{"formattedCitation":"(Rader et al., 2016)","plainCitation":"(Rader et al., 2016)","noteIndex":0},"citationItems":[{"id":104,"uris":["http://zotero.org/users/local/obyvMVSd/items/RRBWVUYZ"],"uri":["http://zotero.org/users/local/obyvMVSd/items/RRBWVUYZ"],"itemData":{"id":104,"type":"article-journal","abstract":"Wild and managed bees are well documented as effective pollinators of global crops of economic importance. However, the contributions by pollinators other than bees have been little explored despite their potential to contribute to crop production and stability in the face of environmental change. Non-bee pollinators include flies, beetles, moths, butterflies, wasps, ants, birds, and bats, among others. Here we focus on non-bee insects and synthesize 39 field studies from five continents that directly measured the crop pollination services provided by non-bees, honey bees, and other bees to compare the relative contributions of these taxa. Non-bees performed 25–50% of the total number of flower visits. Although non-bees were less effective pollinators than bees per flower visit, they made more visits; thus these two factors compensated for each other, resulting in pollination services rendered by non-bees that were similar to those provided by bees. In the subset of studies that measured fruit set, fruit set increased with non-bee insect visits independently of bee visitation rates, indicating that non-bee insects provide a unique benefit that is not provided by bees. We also show that non-bee insects are not as reliant as bees on the presence of remnant natural or seminatural habitat in the surrounding landscape. These results strongly suggest that non-bee insect pollinators play a significant role in global crop production and respond differently than bees to landscape structure, probably making their crop pollination services more robust to changes in land use. Non-bee insects provide a valuable service and provide potential insurance against bee population declines.","container-title":"Proceedings of the National Academy of Sciences","DOI":"10.1073/pnas.1517092112","ISSN":"0027-8424, 1091-6490","issue":"1","journalAbbreviation":"PNAS","language":"en","note":"publisher: National Academy of Sciences\nsection: Biological Sciences\nPMID: 26621730","page":"146-151","source":"www.pnas.org","title":"Non-bee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E."},{"family":"Pereira","given":"Natália de O."},{"family":"Pisanty","given":"Gideon"},{"family":"Potts","given":"Simon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(Rader et al., 2016)</w:t>
      </w:r>
      <w:r w:rsidR="00223B07">
        <w:rPr>
          <w:rFonts w:ascii="Times New Roman" w:hAnsi="Times New Roman" w:cs="Times New Roman"/>
          <w:sz w:val="24"/>
          <w:szCs w:val="24"/>
          <w:lang w:val="en-IN"/>
        </w:rPr>
        <w:fldChar w:fldCharType="end"/>
      </w:r>
      <w:r w:rsidR="005A7742">
        <w:rPr>
          <w:rFonts w:ascii="Times New Roman" w:hAnsi="Times New Roman" w:cs="Times New Roman"/>
          <w:sz w:val="24"/>
          <w:szCs w:val="24"/>
          <w:lang w:val="en-IN"/>
        </w:rPr>
        <w:t xml:space="preserve">. </w:t>
      </w:r>
      <w:r w:rsidR="00EA0C1D">
        <w:rPr>
          <w:rFonts w:ascii="Times New Roman" w:hAnsi="Times New Roman" w:cs="Times New Roman"/>
          <w:sz w:val="24"/>
          <w:szCs w:val="24"/>
          <w:lang w:val="en-IN"/>
        </w:rPr>
        <w:t>In agricultural landscape macro moths provides a unique and complex pollen transport links which makes them a vital player in overall</w:t>
      </w:r>
      <w:r w:rsidR="00003EB3">
        <w:rPr>
          <w:rFonts w:ascii="Times New Roman" w:hAnsi="Times New Roman" w:cs="Times New Roman"/>
          <w:sz w:val="24"/>
          <w:szCs w:val="24"/>
          <w:lang w:val="en-IN"/>
        </w:rPr>
        <w:t xml:space="preserve">  plant</w:t>
      </w:r>
      <w:r w:rsidR="00EA0C1D">
        <w:rPr>
          <w:rFonts w:ascii="Times New Roman" w:hAnsi="Times New Roman" w:cs="Times New Roman"/>
          <w:sz w:val="24"/>
          <w:szCs w:val="24"/>
          <w:lang w:val="en-IN"/>
        </w:rPr>
        <w:t>–pollinator network in agro</w:t>
      </w:r>
      <w:r w:rsidR="00443436">
        <w:rPr>
          <w:rFonts w:ascii="Times New Roman" w:hAnsi="Times New Roman" w:cs="Times New Roman"/>
          <w:sz w:val="24"/>
          <w:szCs w:val="24"/>
          <w:lang w:val="en-IN"/>
        </w:rPr>
        <w:t xml:space="preserve"> ecosystem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{"citationID":"20KVmWy0","properties":{"formattedCitation":"(Walton et al., 2020)","plainCitation":"(Walton et al., 2020)","noteIndex":0},"citationItems":[{"id":28,"uris":["http://zotero.org/users/local/obyvMVSd/items/GKPFGSLC"],"uri":["http://zotero.org/users/local/obyvMVSd/items/GKPFGSLC"],"itemData":{"id":28,"type":"article-journal","abstract":"Dramatic declines in diurnal pollinators have created great scientific interest in plant–pollinator relationships and associated pollination services. Existing literature, however, is generally focused on diurnal pollinating insect taxa, especially on Apidae (Hymenoptera) and Syrphidae (Diptera) pollinators, while nocturnal macro-moths that comprise extremely species-rich flower-visiting families have been largely neglected. Here, we report that in agricultural landscapes, macro-moths can provide unique, highly complex pollen transport links, making them vital components of overall wild plant–pollinator networks in agro-ecosystems. Pollen transport occurred more frequently on the moths' ventral thorax rather than on their mouthparts that have been traditionally targeted for pollen swabbing. Pollen transport loads suggest that nocturnal moths contribute key pollination services for several wild plant families in agricultural landscapes, in addition to providing functional resilience to diurnal networks. Severe declines in richness and abundance of settling moth populations highlight the urgent need to include them in future management and conservation strategies within agricultural landscapes.","container-title":"Biology Letters","DOI":"10.1098/rsbl.2019.0877","issue":"5","journalAbbreviation":"Biology Letters","note":"publisher: Royal Society","page":"20190877","source":"royalsocietypublishing.org (Atypon)","title":"Nocturnal pollinators strongly contribute to pollen transport of wild flowers in an agricultural landscape","volume":"16","author":[{"family":"Walton","given":"Richard E."},{"family":"Sayer","given":"Carl D."},{"family":"Bennion","given":"Helen"},{"family":"Axmacher","given":"Jan C."}],"issued":{"date-parts":[["2020",5,27]]}}}],"schema":"https://github.com/citation-style-language/schema/raw/master/csl-citation.json"}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(Walton et al., 2020)</w:t>
      </w:r>
      <w:r w:rsidR="00223B07">
        <w:rPr>
          <w:rFonts w:ascii="Times New Roman" w:hAnsi="Times New Roman" w:cs="Times New Roman"/>
          <w:sz w:val="24"/>
          <w:szCs w:val="24"/>
          <w:lang w:val="en-IN"/>
        </w:rPr>
        <w:fldChar w:fldCharType="end"/>
      </w:r>
      <w:r w:rsidR="00443436">
        <w:rPr>
          <w:rFonts w:ascii="Times New Roman" w:hAnsi="Times New Roman" w:cs="Times New Roman"/>
          <w:sz w:val="24"/>
          <w:szCs w:val="24"/>
          <w:lang w:val="en-IN"/>
        </w:rPr>
        <w:t xml:space="preserve">. </w:t>
      </w:r>
      <w:r w:rsidR="00EA0C1D">
        <w:rPr>
          <w:rFonts w:ascii="Times New Roman" w:hAnsi="Times New Roman" w:cs="Times New Roman"/>
          <w:sz w:val="24"/>
          <w:szCs w:val="24"/>
          <w:lang w:val="en-IN"/>
        </w:rPr>
        <w:t>Many</w:t>
      </w:r>
      <w:r w:rsidR="008A0C32">
        <w:rPr>
          <w:rFonts w:ascii="Times New Roman" w:hAnsi="Times New Roman" w:cs="Times New Roman"/>
          <w:sz w:val="24"/>
          <w:szCs w:val="24"/>
          <w:lang w:val="en-IN"/>
        </w:rPr>
        <w:t xml:space="preserve"> </w:t>
      </w:r>
      <w:r w:rsidR="006F5215">
        <w:rPr>
          <w:rFonts w:ascii="Times New Roman" w:hAnsi="Times New Roman" w:cs="Times New Roman"/>
          <w:sz w:val="24"/>
          <w:szCs w:val="24"/>
          <w:lang w:val="en-IN"/>
        </w:rPr>
        <w:t xml:space="preserve">crop plants are dependent on animals for pollination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{"citationID":"8F5QZdlJ","properties":{"formattedCitation":"(Willmer, 2011)","plainCitation":"(Willmer, 2011)","noteIndex":0},"citationItems":[{"id":47,"uris":["http://zotero.org/users/local/obyvMVSd/items/CSWRVXAW"],"uri":["http://zotero.org/users/local/obyvMVSd/items/CSWRVXAW"],"itemData":{"id":47,"type":"book","abstract":"&lt;i&gt;Pollination and Floral Ecology&lt;/i&gt; is the most comprehensive single-volume reference to all aspects of pollination biology--and the first fully up-to-date resource of its kind to appear in decades. This beautifully illustrated book describes how flowers use colors, shapes, and scents to advertise themselves; how they offer pollen and nectar as rewards; and how they share complex interactions with beetles, birds, bats, bees, and other creatures. The ecology of these interactions is covered in depth, including the timing and patterning of flowering, competition among flowering plants to attract certain visitors and deter others, and the many ways plants and animals can cheat each other.   &lt;i&gt;Pollination and Floral Ecology&lt;/i&gt; pays special attention to the prevalence of specialization and generalization in animal-flower interactions, and examines how a lack of distinction between casual visitors and true pollinators can produce misleading conclusions about flower evolution and animal-flower mutualism. This one-of-a-kind reference also gives insights into the vital pollination services that animals provide to crops and native flora, and sets these issues in the context of today's global pollination crisis.  Provides the most up-to-date resource on pollination and floral ecologyDescribes flower advertising features and rewards, foraging and learning by flower-visiting animals, behaviors of generalist and specialist pollinators--and moreExamines the ecology and evolution of animal-flower interactions, from the molecular to macroevolutionary scaleFeatures hundreds of color and black-and-white illustrations","ISBN":"978-0-691-12861-0","publisher":"Princeton University Press","source":"JSTOR","title":"Pollination and Floral Ecology","URL":"https://www.jstor.org/stable/j.ctt7rn7p","author":[{"family":"Willmer","given":"Pat"}],"accessed":{"date-parts":[["2021",5,21]]},"issued":{"date-parts":[["2011"]]}}}],"schema":"https://github.com/citation-style-language/schema/raw/master/csl-citation.json"}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(Willmer, 2011)</w:t>
      </w:r>
      <w:r w:rsidR="00223B07">
        <w:rPr>
          <w:rFonts w:ascii="Times New Roman" w:hAnsi="Times New Roman" w:cs="Times New Roman"/>
          <w:sz w:val="24"/>
          <w:szCs w:val="24"/>
          <w:lang w:val="en-IN"/>
        </w:rPr>
        <w:fldChar w:fldCharType="end"/>
      </w:r>
      <w:r w:rsidR="006F5215">
        <w:rPr>
          <w:rFonts w:ascii="Times New Roman" w:hAnsi="Times New Roman" w:cs="Times New Roman"/>
          <w:sz w:val="24"/>
          <w:szCs w:val="24"/>
          <w:lang w:val="en-IN"/>
        </w:rPr>
        <w:t>.</w:t>
      </w:r>
      <w:r w:rsidR="00C710BA">
        <w:rPr>
          <w:rFonts w:ascii="Times New Roman" w:hAnsi="Times New Roman" w:cs="Times New Roman"/>
          <w:sz w:val="24"/>
          <w:szCs w:val="24"/>
          <w:lang w:val="en-IN"/>
        </w:rPr>
        <w:t xml:space="preserve"> </w:t>
      </w:r>
      <w:r w:rsidR="003B5840">
        <w:rPr>
          <w:rFonts w:ascii="Times New Roman" w:hAnsi="Times New Roman" w:cs="Times New Roman"/>
          <w:sz w:val="24"/>
          <w:szCs w:val="24"/>
          <w:lang w:val="en-IN"/>
        </w:rPr>
        <w:t xml:space="preserve">Nocturnal lepidoptera plays a major role in pollination of </w:t>
      </w:r>
      <w:r w:rsidR="00AB25E7">
        <w:rPr>
          <w:rFonts w:ascii="Times New Roman" w:hAnsi="Times New Roman" w:cs="Times New Roman"/>
          <w:sz w:val="24"/>
          <w:szCs w:val="24"/>
          <w:lang w:val="en-IN"/>
        </w:rPr>
        <w:t>Lowbush b</w:t>
      </w:r>
      <w:r w:rsidR="003B5840">
        <w:rPr>
          <w:rFonts w:ascii="Times New Roman" w:hAnsi="Times New Roman" w:cs="Times New Roman"/>
          <w:sz w:val="24"/>
          <w:szCs w:val="24"/>
          <w:lang w:val="en-IN"/>
        </w:rPr>
        <w:t xml:space="preserve">lue berry and </w:t>
      </w:r>
      <w:r w:rsidR="003B5840" w:rsidRPr="003B5840">
        <w:rPr>
          <w:rFonts w:ascii="Times New Roman" w:hAnsi="Times New Roman" w:cs="Times New Roman"/>
          <w:i/>
          <w:iCs/>
          <w:sz w:val="24"/>
          <w:szCs w:val="24"/>
          <w:lang w:val="en-IN"/>
        </w:rPr>
        <w:t>Aquilaria sinensis</w:t>
      </w:r>
      <w:r w:rsidR="003B5840">
        <w:rPr>
          <w:rFonts w:ascii="Times New Roman" w:hAnsi="Times New Roman" w:cs="Times New Roman"/>
          <w:sz w:val="24"/>
          <w:szCs w:val="24"/>
          <w:lang w:val="en-IN"/>
        </w:rPr>
        <w:t xml:space="preserve"> (</w:t>
      </w:r>
      <w:r w:rsidR="00AB25E7">
        <w:rPr>
          <w:rFonts w:ascii="Times New Roman" w:hAnsi="Times New Roman" w:cs="Times New Roman"/>
          <w:sz w:val="24"/>
          <w:szCs w:val="24"/>
          <w:lang w:val="en-IN"/>
        </w:rPr>
        <w:t>Thymelaeceae)</w:t>
      </w:r>
      <w:r w:rsidR="00355737">
        <w:rPr>
          <w:rFonts w:ascii="Times New Roman" w:hAnsi="Times New Roman" w:cs="Times New Roman"/>
          <w:sz w:val="24"/>
          <w:szCs w:val="24"/>
          <w:lang w:val="en-IN"/>
        </w:rPr>
        <w:t xml:space="preserve">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{"citationID":"kmb2k99u","properties":{"formattedCitation":"(Chen et al., 2016; Cutler et al., 2012)","plainCitation":"(Chen et al., 2016; Cutler et al., 2012)","noteIndex":0},"citationItems":[{"id":141,"uris":["http://zotero.org/users/local/obyvMVSd/items/FDY9F6LT"],"uri":["http://zotero.org/users/local/obyvMVSd/items/FDY9F6LT"],"itemData":{"id":141,"type":"article-journal","abstract":"Pollination and seed dispersal in angiosperms have long been investigated in order to understand the coevolution of plants and animals. However, the signals from flowers and/or seeds to attract pollinators and/or seed dispersers have received comparatively little attention. In this study, the pollination biology and seed dispersal of the vulnerable agarwood plant Aquilaria sinensis (Lour.) Gilg, a traditional medicinal plant in China, was studied in its natural distribution range. The reproductive tactics of A. sinensis were studied in detail by employing various tests dealing with fruit set and also seed dispersal. Dynamic headspace extraction followed by GC-MS analysis was also performed in order to reveal the composition of floral scent. The results showed that noctuids and pyralids are the most effective pollinators of pollinator-dependent A. sinensis. The main compounds of the floral scent were (E, E)-α-Farnesene (61.9 ± 3.2%), trans-Ocimene (16.6 ± 1.2%), and Benzyl salicylate (4.6 ± 1.1%). The results obtained from seed dispersal experiments indicate that hornets are effective seed dispersers and they may play an important role in long-distance seed dispersal of A. sinensis. Based on our findings, we recommend several protection methods for this threatened agarwood plant in China.","collection-title":"Plant species with extremely small populations","container-title":"Plant Diversity","DOI":"10.1016/j.pld.2016.09.006","ISSN":"2468-2659","issue":"5","journalAbbreviation":"Plant Diversity","language":"en","page":"227-232","source":"ScienceDirect","title":"Pollination and seed dispersal of Aquilaria sinensis (Lour.) Gilg (Thymelaeaceae): An economic plant species with extremely small populations in China","title-short":"Pollination and seed dispersal of Aquilaria sinensis (Lour.) Gilg (Thymelaeaceae)","volume":"38","author":[{"family":"Chen","given":"Gao"},{"family":"Liu","given":"Changqiu"},{"family":"Sun","given":"Weibang"}],"issued":{"date-parts":[["2016",10,1]]}}},{"id":139,"uris":["http://zotero.org/users/local/obyvMVSd/items/GBZU4QYL"],"uri":["http://zotero.org/users/local/obyvMVSd/items/GBZU4QYL"],"itemData":{"id":139,"type":"article-journal","abstract":"AGRICULTURAL SCIENCE AND TECHNOLOGY INFORMATION","container-title":"Canadian journal of plant science","ISSN":"1918-1833","language":"English","note":"publisher: Agricultural Institute of Canada","source":"agris.fao.org","title":"Berry unexpected: Nocturnal pollination of lowbush blueberry","title-short":"Berry unexpected","URL":"https://agris.fao.org/agris-search/search.do?recordID=US201600200350","author":[{"family":"Cutler","given":"G. Christopher"},{"family":"Reeh","given":"Kevin W."},{"family":"Sproule","given":"Jason M."},{"family":"Ramanaidu","given":"Krilen"}],"accessed":{"date-parts":[["2021",6,5]]},"issued":{"date-parts":[["2012"]]}}}],"schema":"https://github.com/citation-style-language/schema/raw/master/csl-citation.json"}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(Chen et al., 2016; Cutler et al., 2012)</w:t>
      </w:r>
      <w:r w:rsidR="00223B07">
        <w:rPr>
          <w:rFonts w:ascii="Times New Roman" w:hAnsi="Times New Roman" w:cs="Times New Roman"/>
          <w:sz w:val="24"/>
          <w:szCs w:val="24"/>
          <w:lang w:val="en-IN"/>
        </w:rPr>
        <w:fldChar w:fldCharType="end"/>
      </w:r>
      <w:r w:rsidR="0004763D">
        <w:rPr>
          <w:rFonts w:ascii="Times New Roman" w:hAnsi="Times New Roman" w:cs="Times New Roman"/>
          <w:sz w:val="24"/>
          <w:szCs w:val="24"/>
          <w:lang w:val="en-IN"/>
        </w:rPr>
        <w:t xml:space="preserve">. In tropics of East Africa hawk moth play a major role in pollination of </w:t>
      </w:r>
      <w:r w:rsidR="00833411">
        <w:rPr>
          <w:rFonts w:ascii="Times New Roman" w:hAnsi="Times New Roman" w:cs="Times New Roman"/>
          <w:sz w:val="24"/>
          <w:szCs w:val="24"/>
          <w:lang w:val="en-IN"/>
        </w:rPr>
        <w:t xml:space="preserve">bottle gourd </w:t>
      </w:r>
      <w:r w:rsidR="00833411" w:rsidRPr="00833411">
        <w:rPr>
          <w:rFonts w:ascii="Times New Roman" w:hAnsi="Times New Roman" w:cs="Times New Roman"/>
          <w:i/>
          <w:iCs/>
          <w:sz w:val="24"/>
          <w:szCs w:val="24"/>
          <w:lang w:val="en-IN"/>
        </w:rPr>
        <w:t xml:space="preserve">(Lagenaria </w:t>
      </w:r>
      <w:r w:rsidR="00833411" w:rsidRPr="00833411">
        <w:rPr>
          <w:rFonts w:ascii="Times New Roman" w:hAnsi="Times New Roman" w:cs="Times New Roman"/>
          <w:i/>
          <w:iCs/>
          <w:sz w:val="24"/>
          <w:szCs w:val="24"/>
          <w:lang w:val="en-IN" w:bidi="bn-IN"/>
        </w:rPr>
        <w:t>siceraria</w:t>
      </w:r>
      <w:r w:rsidR="00BE6EC3">
        <w:rPr>
          <w:rFonts w:ascii="Times New Roman" w:hAnsi="Times New Roman" w:cs="Times New Roman"/>
          <w:i/>
          <w:iCs/>
          <w:sz w:val="24"/>
          <w:szCs w:val="24"/>
          <w:lang w:val="en-IN" w:bidi="bn-IN"/>
        </w:rPr>
        <w:t xml:space="preserve">, </w:t>
      </w:r>
      <w:r w:rsidR="00BE6EC3" w:rsidRPr="00BE6EC3">
        <w:rPr>
          <w:rFonts w:ascii="Times New Roman" w:hAnsi="Times New Roman" w:cs="Times New Roman"/>
          <w:sz w:val="24"/>
          <w:szCs w:val="24"/>
          <w:lang w:val="en-IN" w:bidi="bn-IN"/>
        </w:rPr>
        <w:t>Cucurbitaceae</w:t>
      </w:r>
      <w:r w:rsidR="00833411" w:rsidRPr="00833411">
        <w:rPr>
          <w:rFonts w:ascii="Times New Roman" w:hAnsi="Times New Roman" w:cs="Times New Roman"/>
          <w:i/>
          <w:iCs/>
          <w:sz w:val="24"/>
          <w:szCs w:val="24"/>
          <w:lang w:val="en-IN" w:bidi="bn-IN"/>
        </w:rPr>
        <w:t>)</w:t>
      </w:r>
      <w:r w:rsidR="00BE6EC3">
        <w:rPr>
          <w:rFonts w:ascii="Times New Roman" w:hAnsi="Times New Roman" w:cs="Times New Roman"/>
          <w:sz w:val="24"/>
          <w:szCs w:val="24"/>
          <w:lang w:val="en-IN" w:bidi="bn-IN"/>
        </w:rPr>
        <w:t xml:space="preserve"> and papaya (</w:t>
      </w:r>
      <w:r w:rsidR="00333512">
        <w:rPr>
          <w:rFonts w:ascii="Times New Roman" w:hAnsi="Times New Roman" w:cs="Times New Roman"/>
          <w:sz w:val="24"/>
          <w:szCs w:val="24"/>
          <w:lang w:val="en-IN" w:bidi="bn-IN"/>
        </w:rPr>
        <w:t xml:space="preserve">Cacicaceae) </w:t>
      </w:r>
      <w:r w:rsidR="00223B07">
        <w:rPr>
          <w:rFonts w:ascii="Times New Roman" w:hAnsi="Times New Roman" w:cs="Times New Roman"/>
          <w:sz w:val="24"/>
          <w:szCs w:val="24"/>
          <w:lang w:val="en-IN" w:bidi="bn-IN"/>
        </w:rPr>
        <w:fldChar w:fldCharType="begin"/>
      </w:r>
      <w:r w:rsidR="00333512">
        <w:rPr>
          <w:rFonts w:ascii="Times New Roman" w:hAnsi="Times New Roman" w:cs="Times New Roman"/>
          <w:sz w:val="24"/>
          <w:szCs w:val="24"/>
          <w:lang w:val="en-IN" w:bidi="bn-IN"/>
        </w:rPr>
        <w:instrText xml:space="preserve"> ADDIN ZOTERO_ITEM CSL_CITATION {"citationID":"Xb5xkS7i","properties":{"formattedCitation":"(Martins &amp; Johnson, 2009; Morimoto et al., 2004)","plainCitation":"(Martins &amp; Johnson, 2009; Morimoto et al., 2004)","noteIndex":0},"citationItems":[{"id":144,"uris":["http://zotero.org/users/local/obyvMVSd/items/WDZVMWAW"],"uri":["http://zotero.org/users/local/obyvMVSd/items/WDZVMWAW"],"itemData":{"id":144,"type":"article-journal","abstract":"Crop pollination by wild pollinators is an ecosystem service of immense value to modern agriculture. Pollination by wild insects is under-researched in the tropics, where many crops may require or benefit from wild pollinators. Papaya is a dioecious tree crop widely cultivated throughout the tropics. In East Africa, papaya is an important component of rural smallholder farming systems. Traditional agricultural systems are currently under stress due to landscape degradation. These trends are of special concern with respect to pollination services provided by wild insects. Investigation of the role of hawkmoths as pollinators of papaya on subsistence farms in Kenya was conducted over a period of 3 years. Hawkmoths were the most abundant and reliable visitors to both ‘female’ pistillate and ‘male’ staminate papaya flowers. Hawkmoths accounted for &gt;95% of legitimate visits and xenogamous pollination of papaya flowers. Hippotion celerio, Nephele comma and Agrius convolvuli were the main pollinators. Sites in two districts with similar climates and natural vegetation, but different levels of habitat degradation were chosen for comparison of pollinators and pollination services. Hawkmoth abundance and visitation rates declined sharply with increasing distance of natural habitat patches from the crop. Fruit set was also reduced at sites with high levels of disturbance/poor agricultural practices. Natural habitat containing larval food plants and other nectar resources for hawkmoths therefore supports adjacent cultivated papaya with pollination services. Understanding the links between wild biodiversity, in this case pollinating hawkmoths, and agricultural productivity can help bridge the gap between agricultural development and biodiversity conservation.","container-title":"International Journal of Tropical Insect Science","DOI":"10.1017/S1742758409990208","ISSN":"1742-7592, 1742-7584","issue":"3","language":"en","note":"publisher: Cambridge University Press","page":"114-123","source":"Cambridge University Press","title":"Distance and quality of natural habitat influence hawkmoth pollination of cultivated papaya","volume":"29","author":[{"family":"Martins","given":"Dino J."},{"family":"Johnson","given":"Steven D."}],"issued":{"date-parts":[["2009",9]]}}},{"id":146,"uris":["http://zotero.org/users/local/obyvMVSd/items/PKGIHYP3"],"uri":["http://zotero.org/users/local/obyvMVSd/items/PKGIHYP3"],"itemData":{"id":146,"type":"article-journal","abstract":"The study reported examined mechanisms of pollen transfer within the genus Lagenaria, including insect vectors in the natural and cropped field environment. The major flower visitors to Lagenaria were observed for 10 months, from June 2001 to April 2002 at five sites, namely the Botanic Garden of the National Museums of Kenya, three farmers’ crop fields in Dungicha village in Kilifi District, Katitika and Wayowani villages in Kitui District and the home garden of one of the authors, in Westlands, Nairobi, Kenya. Twenty-two species of insects represented in four orders belonging to 10 families were found to be the major visitors of L. siceraria flowers. From the foraging patterns of the flower visitors, visiting frequencies and development of fruits, four groups of flower visitors comprising hawkmoths (Hippotion celerio, Agrius convolvuli), moths A-D (Noctuidae spp.), skipper butterfly (Gorgyra johnstoni) and honeybee (Apis mellifera) were considered active flower visitors. Hawkmoths were suspected to be the major pollinators of this plant in the locations surveyed.","container-title":"International Journal of Tropical Insect Science","DOI":"10.1079/IJT20046","ISSN":"1742-7592","issue":"1","journalAbbreviation":"Int J Trop Insect Sci","language":"en","page":"79-86","source":"Springer Link","title":"Pollinators of the bottle gourd (Lagenaria siceraria) observed in Kenya","volume":"24","author":[{"family":"Morimoto","given":"Yasuyuki"},{"family":"Gikungu","given":"Mary"},{"family":"Maundu","given":"Patrick"}],"issued":{"date-parts":[["2004",3,1]]}}}],"schema":"https://github.com/citation-style-language/schema/raw/master/csl-citation.json"} </w:instrText>
      </w:r>
      <w:r w:rsidR="00223B07">
        <w:rPr>
          <w:rFonts w:ascii="Times New Roman" w:hAnsi="Times New Roman" w:cs="Times New Roman"/>
          <w:sz w:val="24"/>
          <w:szCs w:val="24"/>
          <w:lang w:val="en-IN" w:bidi="bn-IN"/>
        </w:rPr>
        <w:fldChar w:fldCharType="separate"/>
      </w:r>
      <w:r w:rsidR="00333512" w:rsidRPr="00333512">
        <w:rPr>
          <w:rFonts w:ascii="Times New Roman" w:hAnsi="Times New Roman" w:cs="Times New Roman"/>
          <w:sz w:val="24"/>
        </w:rPr>
        <w:t>(Martins &amp; Johnson, 2009; Morimoto et al., 2004)</w:t>
      </w:r>
      <w:r w:rsidR="00223B07">
        <w:rPr>
          <w:rFonts w:ascii="Times New Roman" w:hAnsi="Times New Roman" w:cs="Times New Roman"/>
          <w:sz w:val="24"/>
          <w:szCs w:val="24"/>
          <w:lang w:val="en-IN" w:bidi="bn-IN"/>
        </w:rPr>
        <w:fldChar w:fldCharType="end"/>
      </w:r>
      <w:r w:rsidR="00DD7D9E">
        <w:rPr>
          <w:rFonts w:ascii="Times New Roman" w:hAnsi="Times New Roman" w:cs="Times New Roman"/>
          <w:sz w:val="24"/>
          <w:szCs w:val="24"/>
          <w:lang w:val="en-IN" w:bidi="bn-IN"/>
        </w:rPr>
        <w:t>.</w:t>
      </w:r>
      <w:r w:rsidR="00C710BA">
        <w:rPr>
          <w:rFonts w:ascii="Times New Roman" w:hAnsi="Times New Roman" w:cs="Times New Roman"/>
          <w:sz w:val="24"/>
          <w:szCs w:val="24"/>
          <w:lang w:val="en-IN"/>
        </w:rPr>
        <w:t>Study on pollination by Lepidoptera in tropical and sub tropical regions not much</w:t>
      </w:r>
      <w:r w:rsidR="001F5DA0">
        <w:rPr>
          <w:rFonts w:ascii="Times New Roman" w:hAnsi="Times New Roman" w:cs="Times New Roman"/>
          <w:sz w:val="24"/>
          <w:szCs w:val="24"/>
          <w:lang w:val="en-IN"/>
        </w:rPr>
        <w:t xml:space="preserve"> studied till date </w:t>
      </w:r>
      <w:r w:rsidR="00223B07">
        <w:rPr>
          <w:rFonts w:ascii="Times New Roman" w:hAnsi="Times New Roman" w:cs="Times New Roman"/>
          <w:sz w:val="24"/>
          <w:szCs w:val="24"/>
          <w:lang w:val="en-IN"/>
        </w:rPr>
        <w:fldChar w:fldCharType="begin"/>
      </w:r>
      <w:r w:rsidR="00896C0B">
        <w:rPr>
          <w:rFonts w:ascii="Times New Roman" w:hAnsi="Times New Roman" w:cs="Times New Roman"/>
          <w:sz w:val="24"/>
          <w:szCs w:val="24"/>
          <w:lang w:val="en-IN"/>
        </w:rPr>
        <w:instrText xml:space="preserve"> ADDIN ZOTERO_ITEM CSL_CITATION {"citationID":"VWnWAHFA","properties":{"formattedCitation":"(Rosas-Guerrero et al., 2014)","plainCitation":"(Rosas-Guerrero et al., 2014)","noteIndex":0},"citationItems":[{"id":108,"uris":["http://zotero.org/users/local/obyvMVSd/items/X7LF33A9"],"uri":["http://zotero.org/users/local/obyvMVSd/items/X7LF33A9"],"itemData":{"id":108,"type":"article-journal","abstract":"The idea of pollination syndromes has been largely discussed but no formal quantitative evaluation has yet been conducted across angiosperms. We present the first systematic review of pollination syndromes that quantitatively tests whether the most effective pollinators for a species can be inferred from suites of floral traits for 417 plant species. Our results support the syndrome concept, indicating that convergent floral evolution is driven by adaptation to the most effective pollinator group. The predictability of pollination syndromes is greater in pollinator-dependent species and in plants from tropical regions. Many plant species also have secondary pollinators that generally correspond to the ancestral pollinators documented in evolutionary studies. We discuss the utility and limitations of pollination syndromes and the role of secondary pollinators to understand floral ecology and evolution.","container-title":"Ecology Letters","DOI":"https://doi.org/10.1111/ele.12224","ISSN":"1461-0248","issue":"3","language":"en","note":"_eprint: https://onlinelibrary.wiley.com/doi/pdf/10.1111/ele.12224","page":"388-400","source":"Wiley Online Library","title":"A quantitative review of pollination syndromes: do floral traits predict effective pollinators?","title-short":"A quantitative review of pollination syndromes","volume":"17","author":[{"family":"Rosas-Guerrero","given":"Víctor"},{"family":"Aguilar","given":"Ramiro"},{"family":"Martén-Rodríguez","given":"Silvana"},{"family":"Ashworth","given":"Lorena"},{"family":"Lopezaraiza-Mikel","given":"Martha"},{"family":"Bastida","given":"Jesús M."},{"family":"Quesada","given":"Mauricio"}],"issued":{"date-parts":[["2014"]]}}}],"schema":"https://github.com/citation-style-language/schema/raw/master/csl-citation.json"} </w:instrText>
      </w:r>
      <w:r w:rsidR="00223B07">
        <w:rPr>
          <w:rFonts w:ascii="Times New Roman" w:hAnsi="Times New Roman" w:cs="Times New Roman"/>
          <w:sz w:val="24"/>
          <w:szCs w:val="24"/>
          <w:lang w:val="en-IN"/>
        </w:rPr>
        <w:fldChar w:fldCharType="separate"/>
      </w:r>
      <w:r w:rsidR="00896C0B" w:rsidRPr="00896C0B">
        <w:rPr>
          <w:rFonts w:ascii="Times New Roman" w:hAnsi="Times New Roman" w:cs="Times New Roman"/>
          <w:sz w:val="24"/>
        </w:rPr>
        <w:t>(Rosas-Guerrero et al., 2014)</w:t>
      </w:r>
      <w:r w:rsidR="00223B07">
        <w:rPr>
          <w:rFonts w:ascii="Times New Roman" w:hAnsi="Times New Roman" w:cs="Times New Roman"/>
          <w:sz w:val="24"/>
          <w:szCs w:val="24"/>
          <w:lang w:val="en-IN"/>
        </w:rPr>
        <w:fldChar w:fldCharType="end"/>
      </w:r>
      <w:r w:rsidR="00974A15">
        <w:rPr>
          <w:rFonts w:ascii="Times New Roman" w:hAnsi="Times New Roman" w:cs="Times New Roman"/>
          <w:sz w:val="24"/>
          <w:szCs w:val="24"/>
          <w:lang w:val="en-IN"/>
        </w:rPr>
        <w:t>.</w:t>
      </w:r>
      <w:r w:rsidR="004A2CF8">
        <w:rPr>
          <w:rFonts w:ascii="Times New Roman" w:hAnsi="Times New Roman" w:cs="Times New Roman"/>
          <w:sz w:val="24"/>
          <w:szCs w:val="24"/>
          <w:lang w:val="en-IN"/>
        </w:rPr>
        <w:t xml:space="preserve"> Floral preferences are different between butterflies and  hawk moths and this phenomena has helped to understand the evolution of flowers in tropical regions</w:t>
      </w:r>
      <w:r w:rsidR="003E3BA2">
        <w:rPr>
          <w:rFonts w:ascii="Times New Roman" w:hAnsi="Times New Roman" w:cs="Times New Roman"/>
          <w:sz w:val="24"/>
          <w:szCs w:val="24"/>
          <w:lang w:val="en-IN"/>
        </w:rPr>
        <w:t xml:space="preserve">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{"citationID":"TKW4ROEF","properties":{"formattedCitation":"(Mertens et al., 2021)","plainCitation":"(Mertens et al., 2021)","noteIndex":0},"citationItems":[{"id":31,"uris":["http://zotero.org/users/local/obyvMVSd/items/7T82HDTI"],"uri":["http://zotero.org/users/local/obyvMVSd/items/7T82HDTI"],"itemData":{"id":31,"type":"article-journal","abstract":"Butterflies and moths are conspicuous flower visitors but their role in plant-pollinator interactions has rarely been quantified, especially in tropical rainforests. Moreover, we have virtually no knowledge of environmental factors affecting the role of lepidopterans in pollination networks. We videorecorded flower-visiting butterflies and hawkmoths on 212 plant species (&gt; 26,000 recorded hrs) along the complete elevational gradient of rainforests on Mount Cameroon in dry and wet seasons. Altogether, we recorded 734 flower visits by 80 butterfly and 27 hawkmoth species, representing only ~ 4% of all flower visits. Although lepidopterans visited flowers of only a third of the plant species, they appeared to be key visitors for several plants. Lepidopterans visited flowers most frequently at mid-elevations and dry season, mirroring their local elevational patterns of diversity. Characteristics of interaction networks showed no apparent elevational or seasonal patterns, probably because of the high specialisation of all networks. Significant non-linear changes of proboscis and forewing lengths were found along elevation. A positive relationship between the lengths of proboscis of hesperiid butterflies and tube of visited flowers was detected. Differences in floral preferences were found between sphingids and butterflies, revealing the importance of nectar production, floral size and shape for sphingids, and floral colour for butterflies. The revealed trait-matching and floral preferences confirmed their potential to drive floral evolution in tropical ecosystems.","container-title":"Scientific Reports","DOI":"10.1038/s41598-021-89012-x","ISSN":"2045-2322","issue":"1","language":"en","note":"number: 1\npublisher: Nature Publishing Group","page":"9710","source":"www.nature.com","title":"Elevational and seasonal patterns of butterflies and hawkmoths in plant-pollinator networks in tropical rainforests of Mount Cameroon","volume":"11","author":[{"family":"Mertens","given":"Jan E. J."},{"family":"Brisson","given":"Lucas"},{"family":"Janeček","given":"Štěpán"},{"family":"Klomberg","given":"Yannick"},{"family":"Maicher","given":"Vincent"},{"family":"Sáfián","given":"Szabolcs"},{"family":"Delabye","given":"Sylvain"},{"family":"Potocký","given":"Pavel"},{"family":"Kobe","given":"Ishmeal N."},{"family":"Pyrcz","given":"Tomasz"},{"family":"Tropek","given":"Robert"}],"issued":{"date-parts":[["2021",5,6]]}}}],"schema":"https://github.com/citation-style-language/schema/raw/master/csl-citation.json"}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(Mertens et al., 2021)</w:t>
      </w:r>
      <w:r w:rsidR="00223B07">
        <w:rPr>
          <w:rFonts w:ascii="Times New Roman" w:hAnsi="Times New Roman" w:cs="Times New Roman"/>
          <w:sz w:val="24"/>
          <w:szCs w:val="24"/>
          <w:lang w:val="en-IN"/>
        </w:rPr>
        <w:fldChar w:fldCharType="end"/>
      </w:r>
      <w:r w:rsidR="004A2CF8">
        <w:rPr>
          <w:rFonts w:ascii="Times New Roman" w:hAnsi="Times New Roman" w:cs="Times New Roman"/>
          <w:sz w:val="24"/>
          <w:szCs w:val="24"/>
          <w:lang w:val="en-IN"/>
        </w:rPr>
        <w:t>.</w:t>
      </w:r>
      <w:r w:rsidR="00974A15">
        <w:rPr>
          <w:rFonts w:ascii="Times New Roman" w:hAnsi="Times New Roman" w:cs="Times New Roman"/>
          <w:sz w:val="24"/>
          <w:szCs w:val="24"/>
          <w:lang w:val="en-IN"/>
        </w:rPr>
        <w:t xml:space="preserve"> Pollination of different crop plants, medicinally and economically important plants have been studied in agricultural landscape, rain forests throughout the globe. Study on four species of Cucurbit</w:t>
      </w:r>
      <w:r w:rsidR="00314826">
        <w:rPr>
          <w:rFonts w:ascii="Times New Roman" w:hAnsi="Times New Roman" w:cs="Times New Roman"/>
          <w:sz w:val="24"/>
          <w:szCs w:val="24"/>
          <w:lang w:val="en-IN"/>
        </w:rPr>
        <w:t>a</w:t>
      </w:r>
      <w:r w:rsidR="00974A15">
        <w:rPr>
          <w:rFonts w:ascii="Times New Roman" w:hAnsi="Times New Roman" w:cs="Times New Roman"/>
          <w:sz w:val="24"/>
          <w:szCs w:val="24"/>
          <w:lang w:val="en-IN"/>
        </w:rPr>
        <w:t xml:space="preserve">ceae in China </w:t>
      </w:r>
      <w:r w:rsidR="00223B07">
        <w:rPr>
          <w:rFonts w:ascii="Times New Roman" w:hAnsi="Times New Roman" w:cs="Times New Roman"/>
          <w:sz w:val="24"/>
          <w:szCs w:val="24"/>
          <w:lang w:val="en-IN"/>
        </w:rPr>
        <w:fldChar w:fldCharType="begin"/>
      </w:r>
      <w:r w:rsidR="00A32F7E">
        <w:rPr>
          <w:rFonts w:ascii="Times New Roman" w:hAnsi="Times New Roman" w:cs="Times New Roman"/>
          <w:sz w:val="24"/>
          <w:szCs w:val="24"/>
          <w:lang w:val="en-IN"/>
        </w:rPr>
        <w:instrText xml:space="preserve"> ADDIN ZOTERO_ITEM CSL_CITATION {"citationID":"FClmq8Gs","properties":{"formattedCitation":"(Lu et al., n.d.)","plainCitation":"(Lu et al., n.d.)","noteIndex":0},"citationItems":[{"id":22,"uris":["http://zotero.org/users/local/obyvMVSd/items/HKDKGHTA"],"uri":["http://zotero.org/users/local/obyvMVSd/items/HKDKGHTA"],"itemData":{"id":22,"type":"article-journal","abstract":"Pollination ecology of many crops is not fully known, especially in tropical and subtropical regions. Non-bee pollinators may contribute substantially to crop yield, even if they do not receive much attention. Although moth pollination has fascinated ecologists and evolutionary biologists since Darwin, crop pollination by moths has not been well investigated and experimentally examined. Hence, we explored the pollination ecology of four cucurbit crops with crepuscular or nocturnal flowers. Lagenaria siceraria (Molina) Standl., Luffa acutangula (L.) Roxb., Trichosanthes anguina L., and Trichosanthes kirilowii Maxim. all display floral traits suggestive of moth pollination, such as opening around dusk or in evenings and secreting ample dilute nectar. We demonstrated that these crops’ flowers attracted a wide range of moth species, especially hawkmoths. The assemblage of flower-visiting moths varied according to location and season. Pollination treatments and pollen load analysis confirmed the pollination of the four crops by moths, especially hawkmoths. Our results provide evidence for the value as wild pollinators for the four crops, for which domesticated bees cannot provide reliable pollination services in practice. This study lends support to the proposal to pay more attention to the value of non-bee pollinators and to leave some areas unexploited in rural landscapes for the conservation of wild pollinators, including moths.","container-title":"Journal of Applied Entomology","DOI":"https://doi.org/10.1111/jen.12871","ISSN":"1439-0418","issue":"n/a","language":"en","note":"_eprint: https://onlinelibrary.wiley.com/doi/pdf/10.1111/jen.12871","source":"Wiley Online Library","title":"Moths pollinate four crops of Cucurbitaceae in Asia","URL":"https://onlinelibrary.wiley.com/doi/abs/10.1111/jen.12871","volume":"n/a","author":[{"family":"Lu","given":"Qing-Biao"},{"family":"Liu","given":"Chang-Qiu"},{"family":"Huang","given":"Shi-Xun"}],"accessed":{"date-parts":[["2021",5,12]]}}}],"schema":"https://github.com/citation-style-language/schema/raw/master/csl-citation.json"} </w:instrText>
      </w:r>
      <w:r w:rsidR="00223B07">
        <w:rPr>
          <w:rFonts w:ascii="Times New Roman" w:hAnsi="Times New Roman" w:cs="Times New Roman"/>
          <w:sz w:val="24"/>
          <w:szCs w:val="24"/>
          <w:lang w:val="en-IN"/>
        </w:rPr>
        <w:fldChar w:fldCharType="separate"/>
      </w:r>
      <w:r w:rsidR="00A32F7E" w:rsidRPr="00A32F7E">
        <w:rPr>
          <w:rFonts w:ascii="Times New Roman" w:hAnsi="Times New Roman" w:cs="Times New Roman"/>
          <w:sz w:val="24"/>
        </w:rPr>
        <w:t>(Lu et al., n.d.)</w:t>
      </w:r>
      <w:r w:rsidR="00223B07">
        <w:rPr>
          <w:rFonts w:ascii="Times New Roman" w:hAnsi="Times New Roman" w:cs="Times New Roman"/>
          <w:sz w:val="24"/>
          <w:szCs w:val="24"/>
          <w:lang w:val="en-IN"/>
        </w:rPr>
        <w:fldChar w:fldCharType="end"/>
      </w:r>
      <w:r w:rsidR="00E500D3">
        <w:rPr>
          <w:rFonts w:ascii="Times New Roman" w:hAnsi="Times New Roman" w:cs="Times New Roman"/>
          <w:sz w:val="24"/>
          <w:szCs w:val="24"/>
          <w:lang w:val="en-IN"/>
        </w:rPr>
        <w:t xml:space="preserve"> </w:t>
      </w:r>
      <w:r w:rsidR="00C32FDC">
        <w:rPr>
          <w:rFonts w:ascii="Times New Roman" w:hAnsi="Times New Roman" w:cs="Times New Roman"/>
          <w:sz w:val="24"/>
          <w:szCs w:val="24"/>
          <w:lang w:val="en-IN"/>
        </w:rPr>
        <w:t>has</w:t>
      </w:r>
      <w:r w:rsidR="00E500D3">
        <w:rPr>
          <w:rFonts w:ascii="Times New Roman" w:hAnsi="Times New Roman" w:cs="Times New Roman"/>
          <w:sz w:val="24"/>
          <w:szCs w:val="24"/>
          <w:lang w:val="en-IN"/>
        </w:rPr>
        <w:t xml:space="preserve"> shown some importance paths in crop pollination study and role of nocturnal lepidoptera in it. </w:t>
      </w:r>
      <w:r>
        <w:rPr>
          <w:rFonts w:ascii="Times New Roman" w:hAnsi="Times New Roman" w:cs="Times New Roman"/>
          <w:sz w:val="24"/>
          <w:szCs w:val="24"/>
          <w:lang w:val="en-IN"/>
        </w:rPr>
        <w:t>Sphingidae mainly prefers long spurred, light coloured flowers which are easily seen at night. On the other hand settling moths mainly prefers dark and vibrant coloured flowers. Lepidoptera placed in 3</w:t>
      </w:r>
      <w:r w:rsidRPr="009B78BA">
        <w:rPr>
          <w:rFonts w:ascii="Times New Roman" w:hAnsi="Times New Roman" w:cs="Times New Roman"/>
          <w:sz w:val="24"/>
          <w:szCs w:val="24"/>
          <w:vertAlign w:val="superscript"/>
          <w:lang w:val="en-IN"/>
        </w:rPr>
        <w:t>rd</w:t>
      </w:r>
      <w:r>
        <w:rPr>
          <w:rFonts w:ascii="Times New Roman" w:hAnsi="Times New Roman" w:cs="Times New Roman"/>
          <w:sz w:val="24"/>
          <w:szCs w:val="24"/>
          <w:lang w:val="en-IN"/>
        </w:rPr>
        <w:t xml:space="preserve"> position among other insects in case of pollination process. </w:t>
      </w:r>
      <w:r w:rsidR="00981445">
        <w:rPr>
          <w:rFonts w:ascii="Times New Roman" w:hAnsi="Times New Roman" w:cs="Times New Roman"/>
          <w:sz w:val="24"/>
          <w:szCs w:val="24"/>
          <w:lang w:val="en-IN"/>
        </w:rPr>
        <w:t>Apart from bees hawk moths play an important role in pollination</w:t>
      </w:r>
      <w:r w:rsidR="00095F18">
        <w:rPr>
          <w:rFonts w:ascii="Times New Roman" w:hAnsi="Times New Roman" w:cs="Times New Roman"/>
          <w:sz w:val="24"/>
          <w:szCs w:val="24"/>
          <w:lang w:val="en-IN"/>
        </w:rPr>
        <w:t>.</w:t>
      </w:r>
      <w:r w:rsidR="004A2CF8">
        <w:rPr>
          <w:rFonts w:ascii="Times New Roman" w:hAnsi="Times New Roman" w:cs="Times New Roman"/>
          <w:sz w:val="24"/>
          <w:szCs w:val="24"/>
          <w:lang w:val="en-IN"/>
        </w:rPr>
        <w:t xml:space="preserve"> </w:t>
      </w:r>
      <w:r w:rsidR="003E3BA2">
        <w:rPr>
          <w:rFonts w:ascii="Times New Roman" w:hAnsi="Times New Roman" w:cs="Times New Roman"/>
          <w:sz w:val="24"/>
          <w:szCs w:val="24"/>
          <w:lang w:val="en-IN"/>
        </w:rPr>
        <w:t xml:space="preserve"> In our study we have established a network which indicates the relative relation of different crop, fruit and economically important plant species with moth specie</w:t>
      </w:r>
      <w:r w:rsidR="007105AA">
        <w:rPr>
          <w:rFonts w:ascii="Times New Roman" w:hAnsi="Times New Roman" w:cs="Times New Roman"/>
          <w:sz w:val="24"/>
          <w:szCs w:val="24"/>
          <w:lang w:val="en-IN"/>
        </w:rPr>
        <w:t>s</w:t>
      </w:r>
      <w:r w:rsidR="003E3BA2">
        <w:rPr>
          <w:rFonts w:ascii="Times New Roman" w:hAnsi="Times New Roman" w:cs="Times New Roman"/>
          <w:sz w:val="24"/>
          <w:szCs w:val="24"/>
          <w:lang w:val="en-IN"/>
        </w:rPr>
        <w:t xml:space="preserve"> of different families.</w:t>
      </w:r>
      <w:r w:rsidR="00C22DC5">
        <w:rPr>
          <w:rFonts w:ascii="Times New Roman" w:hAnsi="Times New Roman" w:cs="Times New Roman"/>
          <w:sz w:val="24"/>
          <w:szCs w:val="24"/>
          <w:lang w:val="en-IN"/>
        </w:rPr>
        <w:t xml:space="preserve"> </w:t>
      </w:r>
      <w:r w:rsidR="00084DD6">
        <w:rPr>
          <w:rFonts w:ascii="Times New Roman" w:hAnsi="Times New Roman" w:cs="Times New Roman"/>
          <w:sz w:val="24"/>
          <w:szCs w:val="24"/>
          <w:lang w:val="en-IN"/>
        </w:rPr>
        <w:t xml:space="preserve">  </w:t>
      </w:r>
      <w:r w:rsidR="005B634C">
        <w:rPr>
          <w:rFonts w:ascii="Times New Roman" w:hAnsi="Times New Roman" w:cs="Times New Roman"/>
          <w:sz w:val="24"/>
          <w:szCs w:val="24"/>
          <w:lang w:val="en-IN"/>
        </w:rPr>
        <w:t xml:space="preserve"> </w:t>
      </w:r>
    </w:p>
    <w:p w:rsidR="00D47E8F" w:rsidRPr="00852883" w:rsidRDefault="008A1F41" w:rsidP="00D47E8F">
      <w:pPr>
        <w:spacing w:line="360" w:lineRule="auto"/>
        <w:jc w:val="both"/>
        <w:rPr>
          <w:rFonts w:ascii="Times New Roman" w:hAnsi="Times New Roman" w:cs="Times New Roman"/>
          <w:b/>
          <w:iCs/>
          <w:sz w:val="24"/>
          <w:szCs w:val="24"/>
        </w:rPr>
      </w:pPr>
      <w:r w:rsidRPr="00852883">
        <w:rPr>
          <w:rFonts w:ascii="Times New Roman" w:hAnsi="Times New Roman" w:cs="Times New Roman"/>
          <w:b/>
          <w:i/>
          <w:iCs/>
          <w:color w:val="000000" w:themeColor="text1"/>
          <w:sz w:val="24"/>
          <w:szCs w:val="24"/>
        </w:rPr>
        <w:lastRenderedPageBreak/>
        <w:t>FIELD WORK</w:t>
      </w:r>
      <w:r w:rsidR="000660DA">
        <w:rPr>
          <w:rFonts w:ascii="Times New Roman" w:hAnsi="Times New Roman" w:cs="Times New Roman"/>
          <w:b/>
          <w:i/>
          <w:iCs/>
          <w:color w:val="000000" w:themeColor="text1"/>
          <w:sz w:val="24"/>
          <w:szCs w:val="24"/>
        </w:rPr>
        <w:t>:</w:t>
      </w:r>
    </w:p>
    <w:p w:rsidR="00D47E8F" w:rsidRPr="00147773" w:rsidRDefault="00D47E8F" w:rsidP="00D47E8F">
      <w:pPr>
        <w:pStyle w:val="msolistparagraph0"/>
        <w:numPr>
          <w:ilvl w:val="0"/>
          <w:numId w:val="1"/>
        </w:numPr>
        <w:spacing w:line="360" w:lineRule="auto"/>
        <w:ind w:left="426" w:hanging="426"/>
        <w:jc w:val="both"/>
        <w:rPr>
          <w:rFonts w:cs="Times New Roman"/>
          <w:i/>
          <w:iCs/>
          <w:color w:val="000000" w:themeColor="text1"/>
          <w:szCs w:val="24"/>
        </w:rPr>
      </w:pPr>
      <w:r w:rsidRPr="00147773">
        <w:rPr>
          <w:rFonts w:cs="Times New Roman"/>
          <w:b/>
          <w:i/>
          <w:iCs/>
          <w:color w:val="000000" w:themeColor="text1"/>
          <w:szCs w:val="24"/>
        </w:rPr>
        <w:t>Collection of Moths and isolation of proboscis</w:t>
      </w:r>
    </w:p>
    <w:p w:rsidR="00D47E8F" w:rsidRPr="00147773" w:rsidRDefault="00D47E8F" w:rsidP="00D47E8F">
      <w:pPr>
        <w:pStyle w:val="msolistparagraph0"/>
        <w:spacing w:line="360" w:lineRule="auto"/>
        <w:ind w:left="0"/>
        <w:jc w:val="both"/>
        <w:rPr>
          <w:rFonts w:cs="Times New Roman"/>
          <w:color w:val="000000" w:themeColor="text1"/>
          <w:szCs w:val="24"/>
        </w:rPr>
      </w:pPr>
      <w:r w:rsidRPr="00147773">
        <w:rPr>
          <w:rFonts w:cs="Times New Roman"/>
          <w:color w:val="000000" w:themeColor="text1"/>
          <w:szCs w:val="24"/>
        </w:rPr>
        <w:t>Moth specimens were collected from light trap using mercury vapor lamp (125 wt.) and vertical sheet in different altitudinal gradients. Moths were killed using Ethyl acetate in individual small containers to eliminate the pollen contaminations. Then proboscis of each moth has been separated and kept in vials with code number. After that the moths were kept in individual envelop with proboscis code number. Later moths have been kept inside fridge until proper preservation according to modern Lepidopterology.</w:t>
      </w:r>
    </w:p>
    <w:p w:rsidR="00D47E8F" w:rsidRPr="00147773" w:rsidRDefault="00D47E8F" w:rsidP="00D47E8F">
      <w:pPr>
        <w:pStyle w:val="msolistparagraph0"/>
        <w:numPr>
          <w:ilvl w:val="0"/>
          <w:numId w:val="1"/>
        </w:numPr>
        <w:spacing w:line="360" w:lineRule="auto"/>
        <w:ind w:left="426" w:hanging="426"/>
        <w:jc w:val="both"/>
        <w:rPr>
          <w:rFonts w:cs="Times New Roman"/>
          <w:i/>
          <w:iCs/>
          <w:color w:val="000000" w:themeColor="text1"/>
          <w:szCs w:val="24"/>
        </w:rPr>
      </w:pPr>
      <w:r w:rsidRPr="00147773">
        <w:rPr>
          <w:rFonts w:cs="Times New Roman"/>
          <w:b/>
          <w:i/>
          <w:iCs/>
          <w:color w:val="000000" w:themeColor="text1"/>
          <w:szCs w:val="24"/>
        </w:rPr>
        <w:t>Collection of polleniferous material</w:t>
      </w:r>
    </w:p>
    <w:p w:rsidR="00D47E8F" w:rsidRDefault="00D47E8F" w:rsidP="00D47E8F">
      <w:pPr>
        <w:pStyle w:val="msolistparagraph0"/>
        <w:spacing w:line="360" w:lineRule="auto"/>
        <w:ind w:left="0"/>
        <w:jc w:val="both"/>
        <w:rPr>
          <w:rFonts w:cs="Times New Roman"/>
          <w:bCs/>
          <w:color w:val="000000" w:themeColor="text1"/>
          <w:szCs w:val="24"/>
        </w:rPr>
      </w:pPr>
      <w:r w:rsidRPr="00147773">
        <w:rPr>
          <w:rFonts w:cs="Times New Roman"/>
          <w:bCs/>
          <w:color w:val="000000" w:themeColor="text1"/>
          <w:szCs w:val="24"/>
        </w:rPr>
        <w:t>Plant samples have been collected from different regions of Arunachal Pradesh.  After collection of plants samples are preserved in drying paper for further identification with some flowering part and rest of the flowers are dissected by surgical needle to collect anthers. After collection of anthers from each type of flowers samples are preserved in 9ml cryochill vials with (1:1) phenol: glycerin solution.</w:t>
      </w:r>
    </w:p>
    <w:p w:rsidR="00D47E8F" w:rsidRPr="00147773" w:rsidRDefault="00D47E8F" w:rsidP="00D47E8F">
      <w:pPr>
        <w:autoSpaceDE w:val="0"/>
        <w:autoSpaceDN w:val="0"/>
        <w:adjustRightInd w:val="0"/>
        <w:spacing w:after="0" w:line="360" w:lineRule="auto"/>
        <w:jc w:val="both"/>
        <w:rPr>
          <w:rFonts w:ascii="Times New Roman" w:hAnsi="Times New Roman" w:cs="Times New Roman"/>
          <w:bCs/>
          <w:color w:val="000000" w:themeColor="text1"/>
          <w:sz w:val="24"/>
          <w:szCs w:val="24"/>
        </w:rPr>
      </w:pPr>
      <w:proofErr w:type="gramStart"/>
      <w:r w:rsidRPr="00147773">
        <w:rPr>
          <w:rFonts w:ascii="Times New Roman" w:hAnsi="Times New Roman" w:cs="Times New Roman"/>
          <w:bCs/>
          <w:color w:val="000000" w:themeColor="text1"/>
          <w:sz w:val="24"/>
          <w:szCs w:val="24"/>
        </w:rPr>
        <w:t>under</w:t>
      </w:r>
      <w:proofErr w:type="gramEnd"/>
      <w:r w:rsidRPr="00147773">
        <w:rPr>
          <w:rFonts w:ascii="Times New Roman" w:hAnsi="Times New Roman" w:cs="Times New Roman"/>
          <w:bCs/>
          <w:color w:val="000000" w:themeColor="text1"/>
          <w:sz w:val="24"/>
          <w:szCs w:val="24"/>
        </w:rPr>
        <w:t xml:space="preserve"> DP</w:t>
      </w:r>
      <w:r w:rsidRPr="00147773">
        <w:rPr>
          <w:rFonts w:ascii="Times New Roman" w:hAnsi="Times New Roman" w:cs="Times New Roman"/>
          <w:color w:val="000000" w:themeColor="text1"/>
          <w:sz w:val="24"/>
          <w:szCs w:val="24"/>
        </w:rPr>
        <w:t>–</w:t>
      </w:r>
      <w:r w:rsidRPr="00147773">
        <w:rPr>
          <w:rFonts w:ascii="Times New Roman" w:hAnsi="Times New Roman" w:cs="Times New Roman"/>
          <w:bCs/>
          <w:color w:val="000000" w:themeColor="text1"/>
          <w:sz w:val="24"/>
          <w:szCs w:val="24"/>
        </w:rPr>
        <w:t>25 digital camera under 40X magnification. For some proboscis of those moths which shows higher rates of interaction, we have followed double staining method [1 mL Malachite green (1% solution in 95% alcohol) 50 mL Distilled water 25 mL Glycerol 5 mL Acid fuchsine (1% solution in water)] to differentiate aborted and non-aborted pollens in the total pollen load (</w:t>
      </w:r>
      <w:r w:rsidRPr="00034E3F">
        <w:rPr>
          <w:rFonts w:ascii="Times New Roman" w:hAnsi="Times New Roman" w:cs="Times New Roman"/>
          <w:bCs/>
          <w:sz w:val="24"/>
          <w:szCs w:val="24"/>
        </w:rPr>
        <w:t xml:space="preserve">Peterson </w:t>
      </w:r>
      <w:r w:rsidRPr="00034E3F">
        <w:rPr>
          <w:rFonts w:ascii="Times New Roman" w:hAnsi="Times New Roman" w:cs="Times New Roman"/>
          <w:bCs/>
          <w:i/>
          <w:iCs/>
          <w:sz w:val="24"/>
          <w:szCs w:val="24"/>
        </w:rPr>
        <w:t>et al.,</w:t>
      </w:r>
      <w:r w:rsidRPr="00034E3F">
        <w:rPr>
          <w:rFonts w:ascii="Times New Roman" w:hAnsi="Times New Roman" w:cs="Times New Roman"/>
          <w:bCs/>
          <w:sz w:val="24"/>
          <w:szCs w:val="24"/>
        </w:rPr>
        <w:t xml:space="preserve"> 2010</w:t>
      </w:r>
      <w:r w:rsidRPr="00147773">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w:t>
      </w:r>
    </w:p>
    <w:p w:rsidR="00D47E8F" w:rsidRPr="000660DA" w:rsidRDefault="00D47E8F" w:rsidP="000660DA">
      <w:pPr>
        <w:pStyle w:val="ListParagraph"/>
        <w:spacing w:line="360" w:lineRule="auto"/>
        <w:ind w:left="0"/>
        <w:jc w:val="both"/>
        <w:rPr>
          <w:rFonts w:ascii="Times New Roman" w:hAnsi="Times New Roman" w:cs="Times New Roman"/>
          <w:i/>
          <w:iCs/>
          <w:color w:val="000000" w:themeColor="text1"/>
          <w:sz w:val="24"/>
          <w:szCs w:val="24"/>
        </w:rPr>
      </w:pPr>
      <w:r w:rsidRPr="00235DBD">
        <w:rPr>
          <w:rStyle w:val="HTMLCite"/>
          <w:rFonts w:ascii="Times New Roman" w:hAnsi="Times New Roman" w:cs="Times New Roman"/>
          <w:i w:val="0"/>
          <w:color w:val="000000" w:themeColor="text1"/>
          <w:sz w:val="24"/>
          <w:szCs w:val="24"/>
        </w:rPr>
        <w:t>.</w:t>
      </w:r>
      <w:r>
        <w:rPr>
          <w:rStyle w:val="HTMLCite"/>
          <w:rFonts w:ascii="Times New Roman" w:hAnsi="Times New Roman" w:cs="Times New Roman"/>
          <w:color w:val="000000" w:themeColor="text1"/>
          <w:sz w:val="24"/>
          <w:szCs w:val="24"/>
        </w:rPr>
        <w:t xml:space="preserve"> </w:t>
      </w:r>
      <w:r w:rsidR="008A1F41" w:rsidRPr="000660DA">
        <w:rPr>
          <w:rFonts w:ascii="Times New Roman" w:hAnsi="Times New Roman" w:cs="Times New Roman"/>
          <w:b/>
          <w:bCs/>
          <w:i/>
          <w:iCs/>
          <w:color w:val="000000" w:themeColor="text1"/>
          <w:sz w:val="24"/>
          <w:szCs w:val="24"/>
        </w:rPr>
        <w:t>LABORATORY WORK</w:t>
      </w:r>
      <w:r w:rsidR="00507B40">
        <w:rPr>
          <w:rFonts w:ascii="Times New Roman" w:hAnsi="Times New Roman" w:cs="Times New Roman"/>
          <w:b/>
          <w:bCs/>
          <w:i/>
          <w:iCs/>
          <w:color w:val="000000" w:themeColor="text1"/>
          <w:sz w:val="24"/>
          <w:szCs w:val="24"/>
        </w:rPr>
        <w:t>:</w:t>
      </w:r>
    </w:p>
    <w:p w:rsidR="00D47E8F" w:rsidRPr="00147773" w:rsidRDefault="00D47E8F" w:rsidP="00D47E8F">
      <w:pPr>
        <w:pStyle w:val="ListParagraph"/>
        <w:numPr>
          <w:ilvl w:val="0"/>
          <w:numId w:val="1"/>
        </w:numPr>
        <w:autoSpaceDE w:val="0"/>
        <w:autoSpaceDN w:val="0"/>
        <w:adjustRightInd w:val="0"/>
        <w:spacing w:after="0" w:line="360" w:lineRule="auto"/>
        <w:ind w:left="426" w:hanging="426"/>
        <w:jc w:val="both"/>
        <w:rPr>
          <w:rFonts w:ascii="Times New Roman" w:hAnsi="Times New Roman" w:cs="Times New Roman"/>
          <w:b/>
          <w:i/>
          <w:iCs/>
          <w:color w:val="000000" w:themeColor="text1"/>
          <w:sz w:val="24"/>
          <w:szCs w:val="24"/>
        </w:rPr>
      </w:pPr>
      <w:r w:rsidRPr="00147773">
        <w:rPr>
          <w:rFonts w:ascii="Times New Roman" w:hAnsi="Times New Roman" w:cs="Times New Roman"/>
          <w:b/>
          <w:i/>
          <w:iCs/>
          <w:color w:val="000000" w:themeColor="text1"/>
          <w:sz w:val="24"/>
          <w:szCs w:val="24"/>
        </w:rPr>
        <w:t>Processing of polleniferous material</w:t>
      </w:r>
    </w:p>
    <w:p w:rsidR="00D47E8F" w:rsidRPr="000139BF" w:rsidRDefault="00D47E8F" w:rsidP="00D47E8F">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147773">
        <w:rPr>
          <w:rFonts w:ascii="Times New Roman" w:hAnsi="Times New Roman" w:cs="Times New Roman"/>
          <w:bCs/>
          <w:color w:val="000000" w:themeColor="text1"/>
          <w:sz w:val="24"/>
          <w:szCs w:val="24"/>
        </w:rPr>
        <w:t>Anthers samples have been macerated by acetolysis method and made permanent slides as references. The polleniferous material (flowers/stamens) was collected during the field work in and around the light tapping locations to prepared pollen reference slide for accurate identification of pollen in the studied moth samples. The material was crushed with glass rod and mixed with distilled water. Similarly, the proboscis of the collected moth samples was washed through distilled water. Thereafter, both the samples were taken in 10 ml standard plastic centrifuge tube and centrifuged, and then water was decanted off.  Again the decanted material were centrifuged with glacial acetic acid (GAA) and further decanted off.  After that, the material was ag</w:t>
      </w:r>
      <w:r>
        <w:rPr>
          <w:rFonts w:ascii="Times New Roman" w:hAnsi="Times New Roman" w:cs="Times New Roman"/>
          <w:bCs/>
          <w:color w:val="000000" w:themeColor="text1"/>
          <w:sz w:val="24"/>
          <w:szCs w:val="24"/>
        </w:rPr>
        <w:t>ain centrifuged with acetolysis</w:t>
      </w:r>
      <w:r w:rsidRPr="00147773">
        <w:rPr>
          <w:rFonts w:ascii="Times New Roman" w:hAnsi="Times New Roman" w:cs="Times New Roman"/>
          <w:bCs/>
          <w:color w:val="000000" w:themeColor="text1"/>
          <w:sz w:val="24"/>
          <w:szCs w:val="24"/>
        </w:rPr>
        <w:t xml:space="preserve"> mixture (9:1 acetic anhydrate and concentrated, H</w:t>
      </w:r>
      <w:r w:rsidRPr="00147773">
        <w:rPr>
          <w:rFonts w:ascii="Times New Roman" w:hAnsi="Times New Roman" w:cs="Times New Roman"/>
          <w:bCs/>
          <w:color w:val="000000" w:themeColor="text1"/>
          <w:sz w:val="24"/>
          <w:szCs w:val="24"/>
          <w:vertAlign w:val="subscript"/>
        </w:rPr>
        <w:t>2</w:t>
      </w:r>
      <w:r w:rsidRPr="00147773">
        <w:rPr>
          <w:rFonts w:ascii="Times New Roman" w:hAnsi="Times New Roman" w:cs="Times New Roman"/>
          <w:bCs/>
          <w:color w:val="000000" w:themeColor="text1"/>
          <w:sz w:val="24"/>
          <w:szCs w:val="24"/>
        </w:rPr>
        <w:t>SO</w:t>
      </w:r>
      <w:r w:rsidRPr="00147773">
        <w:rPr>
          <w:rFonts w:ascii="Times New Roman" w:hAnsi="Times New Roman" w:cs="Times New Roman"/>
          <w:bCs/>
          <w:color w:val="000000" w:themeColor="text1"/>
          <w:sz w:val="24"/>
          <w:szCs w:val="24"/>
          <w:vertAlign w:val="superscript"/>
        </w:rPr>
        <w:t>4</w:t>
      </w:r>
      <w:r w:rsidRPr="00147773">
        <w:rPr>
          <w:rFonts w:ascii="Times New Roman" w:hAnsi="Times New Roman" w:cs="Times New Roman"/>
          <w:bCs/>
          <w:color w:val="000000" w:themeColor="text1"/>
          <w:sz w:val="24"/>
          <w:szCs w:val="24"/>
        </w:rPr>
        <w:t xml:space="preserve">) and keep in a hot water bath for </w:t>
      </w:r>
      <w:r>
        <w:rPr>
          <w:rFonts w:ascii="Times New Roman" w:hAnsi="Times New Roman" w:cs="Times New Roman"/>
          <w:bCs/>
          <w:color w:val="000000" w:themeColor="text1"/>
          <w:sz w:val="24"/>
          <w:szCs w:val="24"/>
        </w:rPr>
        <w:t>about 2 minutes (Erdmann 1954).</w:t>
      </w:r>
    </w:p>
    <w:p w:rsidR="00D47E8F" w:rsidRPr="00147773" w:rsidRDefault="00D47E8F" w:rsidP="00D47E8F">
      <w:pPr>
        <w:autoSpaceDE w:val="0"/>
        <w:autoSpaceDN w:val="0"/>
        <w:adjustRightInd w:val="0"/>
        <w:spacing w:after="0" w:line="360" w:lineRule="auto"/>
        <w:jc w:val="both"/>
        <w:rPr>
          <w:rFonts w:ascii="Times New Roman" w:hAnsi="Times New Roman" w:cs="Times New Roman"/>
          <w:b/>
          <w:i/>
          <w:iCs/>
          <w:color w:val="000000" w:themeColor="text1"/>
          <w:sz w:val="24"/>
          <w:szCs w:val="24"/>
        </w:rPr>
      </w:pPr>
      <w:r w:rsidRPr="005C0661">
        <w:rPr>
          <w:rFonts w:ascii="Times New Roman" w:hAnsi="Times New Roman" w:cs="Times New Roman"/>
          <w:b/>
          <w:bCs/>
          <w:i/>
          <w:color w:val="000000" w:themeColor="text1"/>
          <w:sz w:val="24"/>
          <w:szCs w:val="24"/>
        </w:rPr>
        <w:lastRenderedPageBreak/>
        <w:t>(d)</w:t>
      </w:r>
      <w:r>
        <w:rPr>
          <w:rFonts w:ascii="Times New Roman" w:hAnsi="Times New Roman" w:cs="Times New Roman"/>
          <w:bCs/>
          <w:color w:val="000000" w:themeColor="text1"/>
          <w:sz w:val="24"/>
          <w:szCs w:val="24"/>
        </w:rPr>
        <w:t xml:space="preserve"> </w:t>
      </w:r>
      <w:r w:rsidRPr="00147773">
        <w:rPr>
          <w:rFonts w:ascii="Times New Roman" w:hAnsi="Times New Roman" w:cs="Times New Roman"/>
          <w:b/>
          <w:i/>
          <w:iCs/>
          <w:color w:val="000000" w:themeColor="text1"/>
          <w:sz w:val="24"/>
          <w:szCs w:val="24"/>
        </w:rPr>
        <w:t>Light microscopy of collected pollens from proboscises of moths</w:t>
      </w:r>
    </w:p>
    <w:p w:rsidR="00D47E8F" w:rsidRPr="00147773" w:rsidRDefault="00D47E8F" w:rsidP="00D47E8F">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147773">
        <w:rPr>
          <w:rFonts w:ascii="Times New Roman" w:hAnsi="Times New Roman" w:cs="Times New Roman"/>
          <w:bCs/>
          <w:color w:val="000000" w:themeColor="text1"/>
          <w:sz w:val="24"/>
          <w:szCs w:val="24"/>
        </w:rPr>
        <w:t>Proboscises of each moth sample has been placed upon a glass slide and incubated with few drops of (1:1) phenol; glycerin solution for 1–2 minutes for relaxation of proboscis. Then one to two drops of basic fuchsine dye have been added to proboscis and slides are mounted with cover slips and sealed with nail varnish. Phot</w:t>
      </w:r>
      <w:r>
        <w:rPr>
          <w:rFonts w:ascii="Times New Roman" w:hAnsi="Times New Roman" w:cs="Times New Roman"/>
          <w:bCs/>
          <w:color w:val="000000" w:themeColor="text1"/>
          <w:sz w:val="24"/>
          <w:szCs w:val="24"/>
        </w:rPr>
        <w:t xml:space="preserve">ographs have been taken with </w:t>
      </w:r>
      <w:r w:rsidRPr="00BD7414">
        <w:rPr>
          <w:rFonts w:ascii="Times New Roman" w:hAnsi="Times New Roman" w:cs="Times New Roman"/>
          <w:b/>
          <w:bCs/>
          <w:color w:val="000000" w:themeColor="text1"/>
          <w:sz w:val="24"/>
          <w:szCs w:val="24"/>
        </w:rPr>
        <w:t>Nikon</w:t>
      </w:r>
      <w:r w:rsidRPr="00BD7414">
        <w:rPr>
          <w:rFonts w:ascii="Times New Roman" w:hAnsi="Times New Roman" w:cs="Times New Roman"/>
          <w:b/>
          <w:bCs/>
          <w:i/>
          <w:color w:val="000000" w:themeColor="text1"/>
          <w:sz w:val="24"/>
          <w:szCs w:val="24"/>
        </w:rPr>
        <w:t xml:space="preserve"> 50i</w:t>
      </w:r>
      <w:r w:rsidRPr="00BD7414">
        <w:rPr>
          <w:rFonts w:ascii="Times New Roman" w:hAnsi="Times New Roman" w:cs="Times New Roman"/>
          <w:bCs/>
          <w:i/>
          <w:color w:val="000000" w:themeColor="text1"/>
          <w:sz w:val="24"/>
          <w:szCs w:val="24"/>
        </w:rPr>
        <w:t xml:space="preserve"> </w:t>
      </w:r>
      <w:r w:rsidRPr="00147773">
        <w:rPr>
          <w:rFonts w:ascii="Times New Roman" w:hAnsi="Times New Roman" w:cs="Times New Roman"/>
          <w:bCs/>
          <w:color w:val="000000" w:themeColor="text1"/>
          <w:sz w:val="24"/>
          <w:szCs w:val="24"/>
        </w:rPr>
        <w:t>microscope under DP</w:t>
      </w:r>
      <w:r w:rsidRPr="00147773">
        <w:rPr>
          <w:rFonts w:ascii="Times New Roman" w:hAnsi="Times New Roman" w:cs="Times New Roman"/>
          <w:color w:val="000000" w:themeColor="text1"/>
          <w:sz w:val="24"/>
          <w:szCs w:val="24"/>
        </w:rPr>
        <w:t>–</w:t>
      </w:r>
      <w:r w:rsidRPr="00147773">
        <w:rPr>
          <w:rFonts w:ascii="Times New Roman" w:hAnsi="Times New Roman" w:cs="Times New Roman"/>
          <w:bCs/>
          <w:color w:val="000000" w:themeColor="text1"/>
          <w:sz w:val="24"/>
          <w:szCs w:val="24"/>
        </w:rPr>
        <w:t>25 digital camera under 40X magnification. For some proboscis of those moths which shows higher rates of interaction, we have followed double staining method [1 mL Malachite green (1% solution in 95% alcohol) 50 mL Distilled water 25 mL Glycerol 5 mL Acid fuchsine (1% solution in water)] to differentiate aborted and non-aborted pollens in the total pollen load (</w:t>
      </w:r>
      <w:r w:rsidRPr="00034E3F">
        <w:rPr>
          <w:rFonts w:ascii="Times New Roman" w:hAnsi="Times New Roman" w:cs="Times New Roman"/>
          <w:bCs/>
          <w:sz w:val="24"/>
          <w:szCs w:val="24"/>
        </w:rPr>
        <w:t xml:space="preserve">Peterson </w:t>
      </w:r>
      <w:r w:rsidRPr="00034E3F">
        <w:rPr>
          <w:rFonts w:ascii="Times New Roman" w:hAnsi="Times New Roman" w:cs="Times New Roman"/>
          <w:bCs/>
          <w:i/>
          <w:iCs/>
          <w:sz w:val="24"/>
          <w:szCs w:val="24"/>
        </w:rPr>
        <w:t>et al.,</w:t>
      </w:r>
      <w:r w:rsidRPr="00034E3F">
        <w:rPr>
          <w:rFonts w:ascii="Times New Roman" w:hAnsi="Times New Roman" w:cs="Times New Roman"/>
          <w:bCs/>
          <w:sz w:val="24"/>
          <w:szCs w:val="24"/>
        </w:rPr>
        <w:t xml:space="preserve"> 2010</w:t>
      </w:r>
      <w:r w:rsidRPr="00147773">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w:t>
      </w:r>
    </w:p>
    <w:p w:rsidR="00D47E8F" w:rsidRDefault="00D47E8F" w:rsidP="00D47E8F">
      <w:pPr>
        <w:pStyle w:val="ListParagraph"/>
        <w:numPr>
          <w:ilvl w:val="0"/>
          <w:numId w:val="1"/>
        </w:numPr>
        <w:autoSpaceDE w:val="0"/>
        <w:autoSpaceDN w:val="0"/>
        <w:adjustRightInd w:val="0"/>
        <w:spacing w:after="0" w:line="360" w:lineRule="auto"/>
        <w:ind w:left="426" w:hanging="426"/>
        <w:jc w:val="both"/>
        <w:rPr>
          <w:rFonts w:ascii="Times New Roman" w:hAnsi="Times New Roman" w:cs="Times New Roman"/>
          <w:b/>
          <w:i/>
          <w:iCs/>
          <w:color w:val="000000" w:themeColor="text1"/>
          <w:sz w:val="24"/>
          <w:szCs w:val="24"/>
        </w:rPr>
      </w:pPr>
      <w:r w:rsidRPr="0037248C">
        <w:rPr>
          <w:rFonts w:ascii="Times New Roman" w:hAnsi="Times New Roman" w:cs="Times New Roman"/>
          <w:b/>
          <w:i/>
          <w:iCs/>
          <w:color w:val="000000" w:themeColor="text1"/>
          <w:sz w:val="24"/>
          <w:szCs w:val="24"/>
        </w:rPr>
        <w:t>Scanning Electron Microscopy of collected pollens from proboscises of moths</w:t>
      </w:r>
      <w:r>
        <w:rPr>
          <w:rFonts w:ascii="Times New Roman" w:hAnsi="Times New Roman" w:cs="Times New Roman"/>
          <w:b/>
          <w:i/>
          <w:iCs/>
          <w:color w:val="000000" w:themeColor="text1"/>
          <w:sz w:val="24"/>
          <w:szCs w:val="24"/>
        </w:rPr>
        <w:t xml:space="preserve">  </w:t>
      </w:r>
    </w:p>
    <w:p w:rsidR="00D47E8F" w:rsidRPr="004E0378" w:rsidRDefault="00D47E8F" w:rsidP="00D47E8F">
      <w:pPr>
        <w:pStyle w:val="ListParagraph"/>
        <w:autoSpaceDE w:val="0"/>
        <w:autoSpaceDN w:val="0"/>
        <w:adjustRightInd w:val="0"/>
        <w:spacing w:after="0" w:line="360" w:lineRule="auto"/>
        <w:ind w:left="0"/>
        <w:jc w:val="both"/>
        <w:rPr>
          <w:rFonts w:ascii="Times New Roman" w:hAnsi="Times New Roman" w:cs="Times New Roman"/>
          <w:b/>
          <w:i/>
          <w:iCs/>
          <w:color w:val="000000" w:themeColor="text1"/>
          <w:sz w:val="24"/>
          <w:szCs w:val="24"/>
        </w:rPr>
      </w:pPr>
      <w:r w:rsidRPr="004E0378">
        <w:rPr>
          <w:rFonts w:ascii="Times New Roman" w:hAnsi="Times New Roman" w:cs="Times New Roman"/>
          <w:iCs/>
          <w:color w:val="000000" w:themeColor="text1"/>
          <w:sz w:val="24"/>
          <w:szCs w:val="24"/>
        </w:rPr>
        <w:t xml:space="preserve">Isolated proboscises are dehydrated with serial alcohol gradation (30%, 50%, 70%, 80%, and 90%). After gradual dehydration proboscises are placed on aluminum stub for gold sputter coating and visualized under </w:t>
      </w:r>
      <w:r w:rsidRPr="004E0378">
        <w:rPr>
          <w:rFonts w:ascii="Times New Roman" w:hAnsi="Times New Roman" w:cs="Times New Roman"/>
          <w:b/>
          <w:iCs/>
          <w:color w:val="000000" w:themeColor="text1"/>
          <w:sz w:val="24"/>
          <w:szCs w:val="24"/>
        </w:rPr>
        <w:t>ZISS EVO 18</w:t>
      </w:r>
      <w:r w:rsidRPr="004E0378">
        <w:rPr>
          <w:rFonts w:ascii="Times New Roman" w:hAnsi="Times New Roman" w:cs="Times New Roman"/>
          <w:iCs/>
          <w:color w:val="000000" w:themeColor="text1"/>
          <w:sz w:val="24"/>
          <w:szCs w:val="24"/>
        </w:rPr>
        <w:t xml:space="preserve"> scanning electron microscope.</w:t>
      </w:r>
    </w:p>
    <w:p w:rsidR="000660DA" w:rsidRDefault="00D47E8F" w:rsidP="000660DA">
      <w:pPr>
        <w:autoSpaceDE w:val="0"/>
        <w:autoSpaceDN w:val="0"/>
        <w:adjustRightInd w:val="0"/>
        <w:spacing w:after="0" w:line="360" w:lineRule="auto"/>
        <w:jc w:val="both"/>
        <w:rPr>
          <w:rFonts w:ascii="Times New Roman" w:hAnsi="Times New Roman" w:cs="Times New Roman"/>
          <w:b/>
          <w:i/>
          <w:iCs/>
          <w:color w:val="000000" w:themeColor="text1"/>
          <w:sz w:val="24"/>
          <w:szCs w:val="24"/>
        </w:rPr>
      </w:pPr>
      <w:r w:rsidRPr="00A833E5">
        <w:rPr>
          <w:rFonts w:ascii="Times New Roman" w:hAnsi="Times New Roman" w:cs="Times New Roman"/>
          <w:b/>
          <w:i/>
          <w:iCs/>
          <w:color w:val="000000" w:themeColor="text1"/>
          <w:sz w:val="24"/>
          <w:szCs w:val="24"/>
        </w:rPr>
        <w:t>(e) Identification of pollens</w:t>
      </w:r>
      <w:r w:rsidR="000660DA">
        <w:rPr>
          <w:rFonts w:ascii="Times New Roman" w:hAnsi="Times New Roman" w:cs="Times New Roman"/>
          <w:b/>
          <w:i/>
          <w:iCs/>
          <w:color w:val="000000" w:themeColor="text1"/>
          <w:sz w:val="24"/>
          <w:szCs w:val="24"/>
        </w:rPr>
        <w:t xml:space="preserve"> </w:t>
      </w:r>
    </w:p>
    <w:p w:rsidR="00D47E8F" w:rsidRPr="000660DA" w:rsidRDefault="00D47E8F" w:rsidP="000660DA">
      <w:pPr>
        <w:autoSpaceDE w:val="0"/>
        <w:autoSpaceDN w:val="0"/>
        <w:adjustRightInd w:val="0"/>
        <w:spacing w:after="0" w:line="360" w:lineRule="auto"/>
        <w:jc w:val="both"/>
        <w:rPr>
          <w:rStyle w:val="HTMLCite"/>
          <w:rFonts w:ascii="Times New Roman" w:hAnsi="Times New Roman" w:cs="Times New Roman"/>
          <w:b/>
          <w:color w:val="000000" w:themeColor="text1"/>
          <w:sz w:val="24"/>
          <w:szCs w:val="24"/>
        </w:rPr>
      </w:pPr>
      <w:r>
        <w:rPr>
          <w:rFonts w:ascii="Times New Roman" w:hAnsi="Times New Roman" w:cs="Times New Roman"/>
          <w:iCs/>
          <w:sz w:val="24"/>
          <w:szCs w:val="24"/>
        </w:rPr>
        <w:t xml:space="preserve">Pollens are identified from two website i.e. </w:t>
      </w:r>
      <w:proofErr w:type="gramStart"/>
      <w:r>
        <w:rPr>
          <w:rFonts w:ascii="Times New Roman" w:hAnsi="Times New Roman" w:cs="Times New Roman"/>
          <w:iCs/>
          <w:sz w:val="24"/>
          <w:szCs w:val="24"/>
        </w:rPr>
        <w:t>The</w:t>
      </w:r>
      <w:proofErr w:type="gramEnd"/>
      <w:r>
        <w:rPr>
          <w:rFonts w:ascii="Times New Roman" w:hAnsi="Times New Roman" w:cs="Times New Roman"/>
          <w:iCs/>
          <w:sz w:val="24"/>
          <w:szCs w:val="24"/>
        </w:rPr>
        <w:t xml:space="preserve"> global pollen project </w:t>
      </w:r>
      <w:r w:rsidRPr="00F02717">
        <w:rPr>
          <w:rFonts w:ascii="Times New Roman" w:hAnsi="Times New Roman" w:cs="Times New Roman"/>
          <w:iCs/>
          <w:color w:val="000000" w:themeColor="text1"/>
          <w:sz w:val="24"/>
          <w:szCs w:val="24"/>
        </w:rPr>
        <w:t>(</w:t>
      </w:r>
      <w:hyperlink r:id="rId8" w:history="1">
        <w:r w:rsidRPr="00F02717">
          <w:rPr>
            <w:rStyle w:val="Hyperlink"/>
            <w:rFonts w:ascii="Times New Roman" w:hAnsi="Times New Roman" w:cs="Times New Roman"/>
            <w:color w:val="000000" w:themeColor="text1"/>
            <w:sz w:val="24"/>
            <w:szCs w:val="24"/>
            <w:bdr w:val="none" w:sz="0" w:space="0" w:color="auto" w:frame="1"/>
            <w:shd w:val="clear" w:color="auto" w:fill="F8F9FA"/>
          </w:rPr>
          <w:t>https://globalpollenproject.org</w:t>
        </w:r>
      </w:hyperlink>
      <w:r w:rsidRPr="00F02717">
        <w:rPr>
          <w:rFonts w:ascii="Times New Roman" w:hAnsi="Times New Roman" w:cs="Times New Roman"/>
          <w:iCs/>
          <w:color w:val="000000" w:themeColor="text1"/>
          <w:sz w:val="24"/>
          <w:szCs w:val="24"/>
        </w:rPr>
        <w:t>)</w:t>
      </w:r>
      <w:r>
        <w:rPr>
          <w:rFonts w:ascii="Times New Roman" w:hAnsi="Times New Roman" w:cs="Times New Roman"/>
          <w:iCs/>
          <w:color w:val="000000" w:themeColor="text1"/>
          <w:sz w:val="24"/>
          <w:szCs w:val="24"/>
        </w:rPr>
        <w:t xml:space="preserve"> </w:t>
      </w:r>
      <w:r>
        <w:rPr>
          <w:rFonts w:ascii="Times New Roman" w:hAnsi="Times New Roman" w:cs="Times New Roman"/>
          <w:iCs/>
          <w:sz w:val="24"/>
          <w:szCs w:val="24"/>
        </w:rPr>
        <w:t xml:space="preserve">and </w:t>
      </w:r>
      <w:r w:rsidRPr="00077EAC">
        <w:rPr>
          <w:rFonts w:ascii="Times New Roman" w:hAnsi="Times New Roman" w:cs="Times New Roman"/>
          <w:iCs/>
          <w:sz w:val="24"/>
          <w:szCs w:val="24"/>
        </w:rPr>
        <w:t>Paldat</w:t>
      </w:r>
      <w:r w:rsidRPr="00077EAC">
        <w:rPr>
          <w:rFonts w:ascii="Times New Roman" w:hAnsi="Times New Roman" w:cs="Times New Roman"/>
          <w:iCs/>
          <w:color w:val="000000" w:themeColor="text1"/>
          <w:sz w:val="24"/>
          <w:szCs w:val="24"/>
        </w:rPr>
        <w:t xml:space="preserve"> </w:t>
      </w:r>
      <w:r w:rsidRPr="00EA7BD0">
        <w:rPr>
          <w:rFonts w:ascii="Times New Roman" w:hAnsi="Times New Roman" w:cs="Times New Roman"/>
          <w:i/>
          <w:color w:val="000000" w:themeColor="text1"/>
          <w:sz w:val="24"/>
          <w:szCs w:val="24"/>
        </w:rPr>
        <w:t>(</w:t>
      </w:r>
      <w:r w:rsidRPr="00EA7BD0">
        <w:rPr>
          <w:rStyle w:val="HTMLCite"/>
          <w:rFonts w:ascii="Times New Roman" w:hAnsi="Times New Roman" w:cs="Times New Roman"/>
          <w:i w:val="0"/>
          <w:color w:val="000000" w:themeColor="text1"/>
          <w:sz w:val="24"/>
          <w:szCs w:val="24"/>
        </w:rPr>
        <w:t>www.paldat.org). Two text book i.e. Text book of Palynology and Illustrated pollen terminology have been also used for identification.</w:t>
      </w:r>
      <w:r>
        <w:rPr>
          <w:rStyle w:val="HTMLCite"/>
          <w:rFonts w:ascii="Times New Roman" w:hAnsi="Times New Roman" w:cs="Times New Roman"/>
          <w:color w:val="000000" w:themeColor="text1"/>
          <w:sz w:val="24"/>
          <w:szCs w:val="24"/>
        </w:rPr>
        <w:t xml:space="preserve"> </w:t>
      </w:r>
    </w:p>
    <w:p w:rsidR="000660DA" w:rsidRDefault="000660DA" w:rsidP="000660DA">
      <w:pPr>
        <w:pStyle w:val="ListParagraph"/>
        <w:tabs>
          <w:tab w:val="left" w:pos="2621"/>
        </w:tabs>
        <w:spacing w:line="360" w:lineRule="auto"/>
        <w:ind w:left="0"/>
        <w:jc w:val="both"/>
        <w:rPr>
          <w:rFonts w:ascii="Times New Roman" w:hAnsi="Times New Roman" w:cs="Times New Roman"/>
          <w:b/>
          <w:i/>
          <w:iCs/>
          <w:color w:val="000000" w:themeColor="text1"/>
          <w:sz w:val="24"/>
          <w:szCs w:val="24"/>
        </w:rPr>
      </w:pPr>
      <w:r>
        <w:rPr>
          <w:rFonts w:ascii="Times New Roman" w:hAnsi="Times New Roman" w:cs="Times New Roman"/>
          <w:b/>
          <w:i/>
          <w:iCs/>
          <w:color w:val="000000" w:themeColor="text1"/>
          <w:sz w:val="24"/>
          <w:szCs w:val="24"/>
        </w:rPr>
        <w:t>(f</w:t>
      </w:r>
      <w:r w:rsidRPr="00A833E5">
        <w:rPr>
          <w:rFonts w:ascii="Times New Roman" w:hAnsi="Times New Roman" w:cs="Times New Roman"/>
          <w:b/>
          <w:i/>
          <w:iCs/>
          <w:color w:val="000000" w:themeColor="text1"/>
          <w:sz w:val="24"/>
          <w:szCs w:val="24"/>
        </w:rPr>
        <w:t xml:space="preserve">) </w:t>
      </w:r>
      <w:r>
        <w:rPr>
          <w:rFonts w:ascii="Times New Roman" w:hAnsi="Times New Roman" w:cs="Times New Roman"/>
          <w:b/>
          <w:i/>
          <w:iCs/>
          <w:color w:val="000000" w:themeColor="text1"/>
          <w:sz w:val="24"/>
          <w:szCs w:val="24"/>
        </w:rPr>
        <w:t xml:space="preserve">Statistical Analysis </w:t>
      </w:r>
      <w:r>
        <w:rPr>
          <w:rFonts w:ascii="Times New Roman" w:hAnsi="Times New Roman" w:cs="Times New Roman"/>
          <w:b/>
          <w:i/>
          <w:iCs/>
          <w:color w:val="000000" w:themeColor="text1"/>
          <w:sz w:val="24"/>
          <w:szCs w:val="24"/>
        </w:rPr>
        <w:tab/>
      </w:r>
    </w:p>
    <w:p w:rsidR="000660DA" w:rsidRPr="00EA7BD0" w:rsidRDefault="000660DA" w:rsidP="00EA7BD0">
      <w:pPr>
        <w:pStyle w:val="ListParagraph"/>
        <w:tabs>
          <w:tab w:val="left" w:pos="2621"/>
        </w:tabs>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Bipartite network between moth and plant species and PCA analysis have been done by ‘bipartite’ and ‘FactoMineR’, ‘</w:t>
      </w:r>
      <w:r w:rsidRPr="00C016AF">
        <w:rPr>
          <w:rFonts w:ascii="Times New Roman" w:hAnsi="Times New Roman" w:cs="Times New Roman"/>
          <w:bCs/>
          <w:color w:val="000000" w:themeColor="text1"/>
          <w:sz w:val="24"/>
          <w:szCs w:val="24"/>
        </w:rPr>
        <w:t>factoextra</w:t>
      </w:r>
      <w:r>
        <w:rPr>
          <w:rFonts w:ascii="Times New Roman" w:hAnsi="Times New Roman" w:cs="Times New Roman"/>
          <w:bCs/>
          <w:color w:val="000000" w:themeColor="text1"/>
          <w:sz w:val="24"/>
          <w:szCs w:val="24"/>
        </w:rPr>
        <w:t xml:space="preserve">’ package in R </w:t>
      </w:r>
      <w:r w:rsidRPr="00EA7BD0">
        <w:rPr>
          <w:rFonts w:ascii="Times New Roman" w:hAnsi="Times New Roman" w:cs="Times New Roman"/>
          <w:bCs/>
          <w:color w:val="000000" w:themeColor="text1"/>
          <w:sz w:val="24"/>
          <w:szCs w:val="24"/>
        </w:rPr>
        <w:fldChar w:fldCharType="begin"/>
      </w:r>
      <w:r w:rsidRPr="00EA7BD0">
        <w:rPr>
          <w:rFonts w:ascii="Times New Roman" w:hAnsi="Times New Roman" w:cs="Times New Roman"/>
          <w:bCs/>
          <w:color w:val="000000" w:themeColor="text1"/>
          <w:sz w:val="24"/>
          <w:szCs w:val="24"/>
        </w:rPr>
        <w:instrText xml:space="preserve"> ADDIN ZOTERO_ITEM CSL_CITATION {"citationID":"K269EXbP","properties":{"formattedCitation":"({\\i{}PCA - Principal Component Analysis Essentials - Articles - STHDA}, n.d.; {\\i{}RStudio 1.1.463}, n.d.)","plainCitation":"(PCA - Principal Component Analysis Essentials - Articles - STHDA, n.d.; RStudio 1.1.463, n.d.)","noteIndex":0},"citationItems":[{"id":147,"uris":["http://zotero.org/users/local/obyvMVSd/items/JT5HIUWI"],"uri":["http://zotero.org/users/local/obyvMVSd/items/JT5HIUWI"],"itemData":{"id":147,"type":"webpage","abstract":"Statistical tools for data analysis and visualization","language":"en","title":"PCA - Principal Component Analysis Essentials - Articles - STHDA","URL":"http://www.sthda.com/english/articles/31-principal-component-methods-in-r-practical-guide/112-pca-principal-component-analysis-essentials/","accessed":{"date-parts":[["2021",6,6]]}}},{"id":75,"uris":["http://zotero.org/users/local/obyvMVSd/items/W4948GFL"],"uri":["http://zotero.org/users/local/obyvMVSd/items/W4948GFL"],"itemData":{"id":75,"type":"webpage","title":"RStudio 1.1.463","URL":"https://www.npackd.org/p/rstudio/1.1.463","accessed":{"date-parts":[["2021",5,25]]}}}],"schema":"https://github.com/citation-style-language/schema/raw/master/csl-citation.json"} </w:instrText>
      </w:r>
      <w:r w:rsidRPr="00EA7BD0">
        <w:rPr>
          <w:rFonts w:ascii="Times New Roman" w:hAnsi="Times New Roman" w:cs="Times New Roman"/>
          <w:bCs/>
          <w:color w:val="000000" w:themeColor="text1"/>
          <w:sz w:val="24"/>
          <w:szCs w:val="24"/>
        </w:rPr>
        <w:fldChar w:fldCharType="separate"/>
      </w:r>
      <w:r w:rsidRPr="00EA7BD0">
        <w:rPr>
          <w:rFonts w:ascii="Times New Roman" w:hAnsi="Times New Roman" w:cs="Times New Roman"/>
          <w:sz w:val="24"/>
          <w:szCs w:val="24"/>
        </w:rPr>
        <w:t>(PCA - Principal Component Analysis Essentials - Articles - STHDA, n.d.; RStudio 1.1.463, n.d.)</w:t>
      </w:r>
      <w:r w:rsidRPr="00EA7BD0">
        <w:rPr>
          <w:rFonts w:ascii="Times New Roman" w:hAnsi="Times New Roman" w:cs="Times New Roman"/>
          <w:bCs/>
          <w:color w:val="000000" w:themeColor="text1"/>
          <w:sz w:val="24"/>
          <w:szCs w:val="24"/>
        </w:rPr>
        <w:fldChar w:fldCharType="end"/>
      </w:r>
      <w:r w:rsidRPr="00EA7BD0">
        <w:rPr>
          <w:rFonts w:ascii="Times New Roman" w:hAnsi="Times New Roman" w:cs="Times New Roman"/>
          <w:bCs/>
          <w:color w:val="000000" w:themeColor="text1"/>
          <w:sz w:val="24"/>
          <w:szCs w:val="24"/>
        </w:rPr>
        <w:t xml:space="preserve"> </w:t>
      </w:r>
    </w:p>
    <w:p w:rsidR="000660DA" w:rsidRDefault="000660DA" w:rsidP="000660DA">
      <w:pPr>
        <w:pStyle w:val="ListParagraph"/>
        <w:spacing w:line="360" w:lineRule="auto"/>
        <w:ind w:left="0"/>
        <w:jc w:val="both"/>
        <w:rPr>
          <w:rFonts w:ascii="Times New Roman" w:hAnsi="Times New Roman" w:cs="Times New Roman"/>
          <w:b/>
          <w:bCs/>
          <w:i/>
          <w:iCs/>
          <w:sz w:val="24"/>
          <w:szCs w:val="24"/>
        </w:rPr>
      </w:pPr>
      <w:r w:rsidRPr="000660DA">
        <w:rPr>
          <w:rFonts w:ascii="Times New Roman" w:hAnsi="Times New Roman" w:cs="Times New Roman"/>
          <w:b/>
          <w:bCs/>
          <w:i/>
          <w:iCs/>
          <w:sz w:val="24"/>
          <w:szCs w:val="24"/>
        </w:rPr>
        <w:t>RESULT</w:t>
      </w:r>
      <w:r>
        <w:rPr>
          <w:rFonts w:ascii="Times New Roman" w:hAnsi="Times New Roman" w:cs="Times New Roman"/>
          <w:b/>
          <w:bCs/>
          <w:i/>
          <w:iCs/>
          <w:sz w:val="24"/>
          <w:szCs w:val="24"/>
        </w:rPr>
        <w:t>:</w:t>
      </w:r>
    </w:p>
    <w:p w:rsidR="004119E7" w:rsidRPr="000660DA" w:rsidRDefault="000660DA" w:rsidP="000660DA">
      <w:pPr>
        <w:pStyle w:val="ListParagraph"/>
        <w:spacing w:line="360" w:lineRule="auto"/>
        <w:ind w:left="0"/>
        <w:jc w:val="both"/>
        <w:rPr>
          <w:rFonts w:ascii="Times New Roman" w:hAnsi="Times New Roman" w:cs="Times New Roman"/>
          <w:b/>
          <w:bCs/>
          <w:i/>
          <w:iCs/>
          <w:color w:val="000000" w:themeColor="text1"/>
          <w:sz w:val="24"/>
          <w:szCs w:val="24"/>
        </w:rPr>
      </w:pPr>
      <w:r>
        <w:rPr>
          <w:rFonts w:ascii="Times New Roman" w:hAnsi="Times New Roman" w:cs="Times New Roman"/>
          <w:b/>
          <w:bCs/>
          <w:i/>
          <w:iCs/>
          <w:noProof/>
          <w:sz w:val="24"/>
          <w:szCs w:val="24"/>
          <w:u w:val="single"/>
          <w:lang w:val="en-IN" w:eastAsia="en-IN" w:bidi="bn-IN"/>
        </w:rPr>
        <w:drawing>
          <wp:anchor distT="0" distB="0" distL="114300" distR="114300" simplePos="0" relativeHeight="251661312" behindDoc="0" locked="0" layoutInCell="1" allowOverlap="1">
            <wp:simplePos x="0" y="0"/>
            <wp:positionH relativeFrom="column">
              <wp:posOffset>-389255</wp:posOffset>
            </wp:positionH>
            <wp:positionV relativeFrom="paragraph">
              <wp:posOffset>305435</wp:posOffset>
            </wp:positionV>
            <wp:extent cx="6974205" cy="2606675"/>
            <wp:effectExtent l="19050" t="0" r="0" b="0"/>
            <wp:wrapNone/>
            <wp:docPr id="3" name="Picture 2" descr="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8.jpeg"/>
                    <pic:cNvPicPr/>
                  </pic:nvPicPr>
                  <pic:blipFill>
                    <a:blip r:embed="rId9" cstate="print"/>
                    <a:srcRect l="5734" t="9657" r="6554" b="24922"/>
                    <a:stretch>
                      <a:fillRect/>
                    </a:stretch>
                  </pic:blipFill>
                  <pic:spPr>
                    <a:xfrm>
                      <a:off x="0" y="0"/>
                      <a:ext cx="6974205" cy="2606675"/>
                    </a:xfrm>
                    <a:prstGeom prst="rect">
                      <a:avLst/>
                    </a:prstGeom>
                  </pic:spPr>
                </pic:pic>
              </a:graphicData>
            </a:graphic>
          </wp:anchor>
        </w:drawing>
      </w:r>
      <w:r w:rsidR="00783331" w:rsidRPr="00783331">
        <w:rPr>
          <w:rFonts w:ascii="Times New Roman" w:hAnsi="Times New Roman" w:cs="Times New Roman"/>
          <w:b/>
          <w:bCs/>
          <w:i/>
          <w:iCs/>
          <w:sz w:val="24"/>
          <w:szCs w:val="24"/>
          <w:u w:val="single"/>
          <w:lang w:val="en-IN"/>
        </w:rPr>
        <w:t>Bipartite network of crop plant and moth species</w:t>
      </w:r>
    </w:p>
    <w:p w:rsidR="004119E7" w:rsidRDefault="004119E7" w:rsidP="00C710BA">
      <w:pPr>
        <w:spacing w:line="360" w:lineRule="auto"/>
        <w:jc w:val="both"/>
        <w:rPr>
          <w:rFonts w:ascii="Times New Roman" w:hAnsi="Times New Roman" w:cs="Times New Roman"/>
          <w:sz w:val="24"/>
          <w:szCs w:val="24"/>
          <w:lang w:val="en-IN"/>
        </w:rPr>
      </w:pPr>
    </w:p>
    <w:p w:rsidR="004119E7" w:rsidRDefault="004119E7" w:rsidP="00C710BA">
      <w:pPr>
        <w:spacing w:line="360" w:lineRule="auto"/>
        <w:jc w:val="both"/>
        <w:rPr>
          <w:rFonts w:ascii="Times New Roman" w:hAnsi="Times New Roman" w:cs="Times New Roman"/>
          <w:sz w:val="24"/>
          <w:szCs w:val="24"/>
          <w:lang w:val="en-IN"/>
        </w:rPr>
      </w:pPr>
    </w:p>
    <w:p w:rsidR="000660DA" w:rsidRDefault="000660DA" w:rsidP="00CA2CE2">
      <w:pPr>
        <w:spacing w:line="360" w:lineRule="auto"/>
        <w:jc w:val="both"/>
        <w:rPr>
          <w:rFonts w:ascii="Times New Roman" w:hAnsi="Times New Roman" w:cs="Times New Roman"/>
          <w:sz w:val="24"/>
          <w:szCs w:val="24"/>
          <w:lang w:val="en-IN"/>
        </w:rPr>
      </w:pPr>
    </w:p>
    <w:p w:rsidR="000660DA" w:rsidRDefault="000660DA" w:rsidP="00CA2CE2">
      <w:pPr>
        <w:spacing w:line="360" w:lineRule="auto"/>
        <w:jc w:val="both"/>
        <w:rPr>
          <w:rFonts w:ascii="Times New Roman" w:hAnsi="Times New Roman" w:cs="Times New Roman"/>
          <w:sz w:val="24"/>
          <w:szCs w:val="24"/>
          <w:lang w:val="en-IN"/>
        </w:rPr>
      </w:pPr>
    </w:p>
    <w:p w:rsidR="000660DA" w:rsidRDefault="000660DA" w:rsidP="00CA2CE2">
      <w:pPr>
        <w:spacing w:line="360" w:lineRule="auto"/>
        <w:jc w:val="both"/>
        <w:rPr>
          <w:rFonts w:ascii="Times New Roman" w:hAnsi="Times New Roman" w:cs="Times New Roman"/>
          <w:sz w:val="24"/>
          <w:szCs w:val="24"/>
          <w:lang w:val="en-IN"/>
        </w:rPr>
      </w:pPr>
    </w:p>
    <w:p w:rsidR="00D47E8F" w:rsidRPr="00CA2CE2" w:rsidRDefault="005147E5" w:rsidP="00CA2CE2">
      <w:pPr>
        <w:spacing w:line="360" w:lineRule="auto"/>
        <w:jc w:val="both"/>
        <w:rPr>
          <w:rFonts w:ascii="Times New Roman" w:hAnsi="Times New Roman" w:cs="Times New Roman"/>
          <w:sz w:val="24"/>
          <w:szCs w:val="24"/>
          <w:lang w:val="en-IN"/>
        </w:rPr>
      </w:pPr>
      <w:proofErr w:type="gramStart"/>
      <w:r w:rsidRPr="00A2228B">
        <w:rPr>
          <w:rFonts w:ascii="Times New Roman" w:hAnsi="Times New Roman" w:cs="Times New Roman"/>
          <w:sz w:val="24"/>
          <w:szCs w:val="24"/>
          <w:lang w:val="en-IN"/>
        </w:rPr>
        <w:lastRenderedPageBreak/>
        <w:t xml:space="preserve">Bipartite network of moth-plant interaction </w:t>
      </w:r>
      <w:r w:rsidR="0070556B" w:rsidRPr="00A2228B">
        <w:rPr>
          <w:rFonts w:ascii="Times New Roman" w:hAnsi="Times New Roman" w:cs="Times New Roman"/>
          <w:sz w:val="24"/>
          <w:szCs w:val="24"/>
          <w:lang w:val="en-IN"/>
        </w:rPr>
        <w:t>along the different elevational gradient of Sikkim, Arunachal Pradesh</w:t>
      </w:r>
      <w:r w:rsidR="00A2228B">
        <w:rPr>
          <w:rFonts w:ascii="Times New Roman" w:hAnsi="Times New Roman" w:cs="Times New Roman"/>
          <w:sz w:val="24"/>
          <w:szCs w:val="24"/>
          <w:lang w:val="en-IN"/>
        </w:rPr>
        <w:t xml:space="preserve"> and </w:t>
      </w:r>
      <w:r w:rsidR="0070556B" w:rsidRPr="00A2228B">
        <w:rPr>
          <w:rFonts w:ascii="Times New Roman" w:hAnsi="Times New Roman" w:cs="Times New Roman"/>
          <w:sz w:val="24"/>
          <w:szCs w:val="24"/>
          <w:lang w:val="en-IN"/>
        </w:rPr>
        <w:t>North Bengal.</w:t>
      </w:r>
      <w:proofErr w:type="gramEnd"/>
      <w:r w:rsidR="008325F6" w:rsidRPr="00A2228B">
        <w:rPr>
          <w:rFonts w:ascii="Times New Roman" w:hAnsi="Times New Roman" w:cs="Times New Roman"/>
          <w:sz w:val="24"/>
          <w:szCs w:val="24"/>
          <w:lang w:val="en-IN"/>
        </w:rPr>
        <w:t xml:space="preserve"> The upper nodes represent the flower visiting and pollen carrying moth spec</w:t>
      </w:r>
      <w:r w:rsidR="00365337" w:rsidRPr="00A2228B">
        <w:rPr>
          <w:rFonts w:ascii="Times New Roman" w:hAnsi="Times New Roman" w:cs="Times New Roman"/>
          <w:sz w:val="24"/>
          <w:szCs w:val="24"/>
          <w:lang w:val="en-IN"/>
        </w:rPr>
        <w:t>ies and different colours of lower nodes represent plant species from 9 families. Network is constructed on the basis of</w:t>
      </w:r>
      <w:r w:rsidR="002333E6" w:rsidRPr="00A2228B">
        <w:rPr>
          <w:rFonts w:ascii="Times New Roman" w:hAnsi="Times New Roman" w:cs="Times New Roman"/>
          <w:sz w:val="24"/>
          <w:szCs w:val="24"/>
          <w:lang w:val="en-IN"/>
        </w:rPr>
        <w:t xml:space="preserve"> width of each lower node</w:t>
      </w:r>
      <w:r w:rsidR="00BC40AA" w:rsidRPr="00A2228B">
        <w:rPr>
          <w:rFonts w:ascii="Times New Roman" w:hAnsi="Times New Roman" w:cs="Times New Roman"/>
          <w:sz w:val="24"/>
          <w:szCs w:val="24"/>
          <w:lang w:val="en-IN"/>
        </w:rPr>
        <w:t>,</w:t>
      </w:r>
      <w:r w:rsidR="002333E6" w:rsidRPr="00A2228B">
        <w:rPr>
          <w:rFonts w:ascii="Times New Roman" w:hAnsi="Times New Roman" w:cs="Times New Roman"/>
          <w:sz w:val="24"/>
          <w:szCs w:val="24"/>
          <w:lang w:val="en-IN"/>
        </w:rPr>
        <w:t xml:space="preserve"> upper node</w:t>
      </w:r>
      <w:r w:rsidR="00BC40AA" w:rsidRPr="00A2228B">
        <w:rPr>
          <w:rFonts w:ascii="Times New Roman" w:hAnsi="Times New Roman" w:cs="Times New Roman"/>
          <w:sz w:val="24"/>
          <w:szCs w:val="24"/>
          <w:lang w:val="en-IN"/>
        </w:rPr>
        <w:t xml:space="preserve"> and connecting links which</w:t>
      </w:r>
      <w:r w:rsidR="002333E6" w:rsidRPr="00A2228B">
        <w:rPr>
          <w:rFonts w:ascii="Times New Roman" w:hAnsi="Times New Roman" w:cs="Times New Roman"/>
          <w:sz w:val="24"/>
          <w:szCs w:val="24"/>
          <w:lang w:val="en-IN"/>
        </w:rPr>
        <w:t xml:space="preserve"> represents total number of pollen grains of particular plant species</w:t>
      </w:r>
      <w:r w:rsidR="00BC40AA" w:rsidRPr="00A2228B">
        <w:rPr>
          <w:rFonts w:ascii="Times New Roman" w:hAnsi="Times New Roman" w:cs="Times New Roman"/>
          <w:sz w:val="24"/>
          <w:szCs w:val="24"/>
          <w:lang w:val="en-IN"/>
        </w:rPr>
        <w:t xml:space="preserve">, </w:t>
      </w:r>
      <w:r w:rsidR="002333E6" w:rsidRPr="00A2228B">
        <w:rPr>
          <w:rFonts w:ascii="Times New Roman" w:hAnsi="Times New Roman" w:cs="Times New Roman"/>
          <w:sz w:val="24"/>
          <w:szCs w:val="24"/>
          <w:lang w:val="en-IN"/>
        </w:rPr>
        <w:t>pollen carrying capacity of individual moth species</w:t>
      </w:r>
      <w:r w:rsidR="00BC40AA" w:rsidRPr="00A2228B">
        <w:rPr>
          <w:rFonts w:ascii="Times New Roman" w:hAnsi="Times New Roman" w:cs="Times New Roman"/>
          <w:sz w:val="24"/>
          <w:szCs w:val="24"/>
          <w:lang w:val="en-IN"/>
        </w:rPr>
        <w:t xml:space="preserve"> and number of pollen grains of particular plant species carried by a single moth species respectively.</w:t>
      </w:r>
    </w:p>
    <w:p w:rsidR="00117FFC" w:rsidRPr="00117FFC" w:rsidRDefault="00117FFC" w:rsidP="00117FFC">
      <w:pPr>
        <w:spacing w:line="360" w:lineRule="auto"/>
        <w:rPr>
          <w:rFonts w:ascii="Times New Roman" w:hAnsi="Times New Roman" w:cs="Times New Roman"/>
          <w:b/>
          <w:bCs/>
          <w:i/>
          <w:iCs/>
          <w:sz w:val="24"/>
          <w:szCs w:val="24"/>
          <w:u w:val="single"/>
          <w:lang w:val="en-IN"/>
        </w:rPr>
      </w:pPr>
      <w:r w:rsidRPr="00117FFC">
        <w:rPr>
          <w:rFonts w:ascii="Times New Roman" w:hAnsi="Times New Roman" w:cs="Times New Roman"/>
          <w:b/>
          <w:bCs/>
          <w:i/>
          <w:iCs/>
          <w:sz w:val="24"/>
          <w:szCs w:val="24"/>
          <w:u w:val="single"/>
          <w:lang w:val="en-IN"/>
        </w:rPr>
        <w:t>Variables PCA</w:t>
      </w:r>
      <w:r w:rsidR="00BF447D">
        <w:rPr>
          <w:rFonts w:ascii="Times New Roman" w:hAnsi="Times New Roman" w:cs="Times New Roman"/>
          <w:b/>
          <w:bCs/>
          <w:i/>
          <w:iCs/>
          <w:sz w:val="24"/>
          <w:szCs w:val="24"/>
          <w:u w:val="single"/>
          <w:lang w:val="en-IN"/>
        </w:rPr>
        <w:t xml:space="preserve"> </w:t>
      </w:r>
    </w:p>
    <w:p w:rsidR="00117FFC" w:rsidRDefault="00007262" w:rsidP="00C710BA">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bidi="bn-IN"/>
        </w:rPr>
        <w:drawing>
          <wp:anchor distT="0" distB="0" distL="114300" distR="114300" simplePos="0" relativeHeight="251662336" behindDoc="0" locked="0" layoutInCell="1" allowOverlap="1">
            <wp:simplePos x="0" y="0"/>
            <wp:positionH relativeFrom="column">
              <wp:posOffset>88265</wp:posOffset>
            </wp:positionH>
            <wp:positionV relativeFrom="paragraph">
              <wp:posOffset>45720</wp:posOffset>
            </wp:positionV>
            <wp:extent cx="2682875" cy="2286000"/>
            <wp:effectExtent l="19050" t="0" r="3175" b="0"/>
            <wp:wrapNone/>
            <wp:docPr id="4" name="Picture 1" descr="C:\Users\DIPAYAN\AppData\Local\Microsoft\Windows\INetCache\Content.Word\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YAN\AppData\Local\Microsoft\Windows\INetCache\Content.Word\Rplot09.png"/>
                    <pic:cNvPicPr>
                      <a:picLocks noChangeAspect="1" noChangeArrowheads="1"/>
                    </pic:cNvPicPr>
                  </pic:nvPicPr>
                  <pic:blipFill>
                    <a:blip r:embed="rId10" cstate="print"/>
                    <a:srcRect/>
                    <a:stretch>
                      <a:fillRect/>
                    </a:stretch>
                  </pic:blipFill>
                  <pic:spPr bwMode="auto">
                    <a:xfrm>
                      <a:off x="0" y="0"/>
                      <a:ext cx="2682875" cy="2286000"/>
                    </a:xfrm>
                    <a:prstGeom prst="rect">
                      <a:avLst/>
                    </a:prstGeom>
                    <a:noFill/>
                    <a:ln w="9525">
                      <a:noFill/>
                      <a:miter lim="800000"/>
                      <a:headEnd/>
                      <a:tailEnd/>
                    </a:ln>
                  </pic:spPr>
                </pic:pic>
              </a:graphicData>
            </a:graphic>
          </wp:anchor>
        </w:drawing>
      </w:r>
      <w:r w:rsidR="00E60E45">
        <w:rPr>
          <w:rFonts w:ascii="Times New Roman" w:hAnsi="Times New Roman" w:cs="Times New Roman"/>
          <w:noProof/>
          <w:sz w:val="24"/>
          <w:szCs w:val="24"/>
          <w:lang w:val="en-IN" w:eastAsia="en-IN" w:bidi="bn-IN"/>
        </w:rPr>
        <w:drawing>
          <wp:anchor distT="0" distB="0" distL="114300" distR="114300" simplePos="0" relativeHeight="251660288" behindDoc="0" locked="0" layoutInCell="1" allowOverlap="1">
            <wp:simplePos x="0" y="0"/>
            <wp:positionH relativeFrom="column">
              <wp:posOffset>3277235</wp:posOffset>
            </wp:positionH>
            <wp:positionV relativeFrom="paragraph">
              <wp:posOffset>159385</wp:posOffset>
            </wp:positionV>
            <wp:extent cx="2927985" cy="2484755"/>
            <wp:effectExtent l="19050" t="0" r="5715" b="0"/>
            <wp:wrapNone/>
            <wp:docPr id="1" name="Picture 1" descr="C:\Users\DIPAYAN\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YAN\AppData\Local\Microsoft\Windows\INetCache\Content.Word\0001.jpg"/>
                    <pic:cNvPicPr>
                      <a:picLocks noChangeAspect="1" noChangeArrowheads="1"/>
                    </pic:cNvPicPr>
                  </pic:nvPicPr>
                  <pic:blipFill>
                    <a:blip r:embed="rId11" cstate="print">
                      <a:lum/>
                    </a:blip>
                    <a:srcRect l="7641" r="8493"/>
                    <a:stretch>
                      <a:fillRect/>
                    </a:stretch>
                  </pic:blipFill>
                  <pic:spPr bwMode="auto">
                    <a:xfrm>
                      <a:off x="0" y="0"/>
                      <a:ext cx="2927985" cy="2484755"/>
                    </a:xfrm>
                    <a:prstGeom prst="rect">
                      <a:avLst/>
                    </a:prstGeom>
                    <a:noFill/>
                    <a:ln w="9525">
                      <a:noFill/>
                      <a:miter lim="800000"/>
                      <a:headEnd/>
                      <a:tailEnd/>
                    </a:ln>
                  </pic:spPr>
                </pic:pic>
              </a:graphicData>
            </a:graphic>
          </wp:anchor>
        </w:drawing>
      </w:r>
    </w:p>
    <w:p w:rsidR="00117FFC" w:rsidRDefault="00117FFC" w:rsidP="00C710BA">
      <w:pPr>
        <w:spacing w:line="360" w:lineRule="auto"/>
        <w:jc w:val="both"/>
        <w:rPr>
          <w:rFonts w:ascii="Times New Roman" w:hAnsi="Times New Roman" w:cs="Times New Roman"/>
          <w:sz w:val="24"/>
          <w:szCs w:val="24"/>
          <w:lang w:val="en-IN"/>
        </w:rPr>
      </w:pPr>
    </w:p>
    <w:p w:rsidR="00117FFC" w:rsidRDefault="00117FFC" w:rsidP="00C710BA">
      <w:pPr>
        <w:spacing w:line="360" w:lineRule="auto"/>
        <w:jc w:val="both"/>
        <w:rPr>
          <w:rFonts w:ascii="Times New Roman" w:hAnsi="Times New Roman" w:cs="Times New Roman"/>
          <w:sz w:val="24"/>
          <w:szCs w:val="24"/>
          <w:lang w:val="en-IN"/>
        </w:rPr>
      </w:pPr>
    </w:p>
    <w:p w:rsidR="00D47E8F" w:rsidRDefault="00D47E8F" w:rsidP="00C710BA">
      <w:pPr>
        <w:spacing w:line="360" w:lineRule="auto"/>
        <w:jc w:val="both"/>
        <w:rPr>
          <w:rFonts w:ascii="Times New Roman" w:hAnsi="Times New Roman" w:cs="Times New Roman"/>
          <w:sz w:val="24"/>
          <w:szCs w:val="24"/>
          <w:lang w:val="en-IN"/>
        </w:rPr>
      </w:pPr>
    </w:p>
    <w:p w:rsidR="001D6C76" w:rsidRDefault="001D6C76" w:rsidP="00C710BA">
      <w:pPr>
        <w:spacing w:line="360" w:lineRule="auto"/>
        <w:jc w:val="both"/>
        <w:rPr>
          <w:rFonts w:ascii="Times New Roman" w:hAnsi="Times New Roman" w:cs="Times New Roman"/>
          <w:sz w:val="24"/>
          <w:szCs w:val="24"/>
          <w:lang w:val="en-IN"/>
        </w:rPr>
      </w:pPr>
    </w:p>
    <w:p w:rsidR="00D47E8F" w:rsidRDefault="00B118C5" w:rsidP="00B118C5">
      <w:pPr>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47E8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p>
    <w:p w:rsidR="00CA2CE2" w:rsidRDefault="00D47E8F" w:rsidP="00CA2CE2">
      <w:pPr>
        <w:spacing w:line="360" w:lineRule="auto"/>
        <w:ind w:hanging="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A2CE2" w:rsidRDefault="00CA2CE2" w:rsidP="00CA2CE2">
      <w:pPr>
        <w:spacing w:line="360" w:lineRule="auto"/>
        <w:ind w:hanging="720"/>
        <w:jc w:val="both"/>
        <w:rPr>
          <w:rFonts w:ascii="Times New Roman" w:hAnsi="Times New Roman" w:cs="Times New Roman"/>
          <w:b/>
          <w:bCs/>
          <w:sz w:val="24"/>
          <w:szCs w:val="24"/>
          <w:lang w:val="en-IN"/>
        </w:rPr>
      </w:pPr>
      <w:r w:rsidRPr="00CA2CE2">
        <w:rPr>
          <w:rFonts w:ascii="Times New Roman" w:hAnsi="Times New Roman" w:cs="Times New Roman"/>
          <w:b/>
          <w:bCs/>
          <w:sz w:val="24"/>
          <w:szCs w:val="24"/>
          <w:lang w:val="en-IN"/>
        </w:rPr>
        <w:t xml:space="preserve">                                         Scree</w:t>
      </w:r>
      <w:r>
        <w:rPr>
          <w:rFonts w:ascii="Times New Roman" w:hAnsi="Times New Roman" w:cs="Times New Roman"/>
          <w:b/>
          <w:bCs/>
          <w:sz w:val="24"/>
          <w:szCs w:val="24"/>
          <w:lang w:val="en-IN"/>
        </w:rPr>
        <w:t xml:space="preserve"> plot</w:t>
      </w:r>
    </w:p>
    <w:p w:rsidR="00117FFC" w:rsidRDefault="00CA2CE2" w:rsidP="00CA2CE2">
      <w:pPr>
        <w:spacing w:line="360" w:lineRule="auto"/>
        <w:ind w:hanging="72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00D47E8F">
        <w:rPr>
          <w:rFonts w:ascii="Times New Roman" w:hAnsi="Times New Roman" w:cs="Times New Roman"/>
          <w:sz w:val="24"/>
          <w:szCs w:val="24"/>
          <w:lang w:val="en-IN"/>
        </w:rPr>
        <w:t xml:space="preserve"> </w:t>
      </w:r>
      <w:r w:rsidR="0025221E">
        <w:rPr>
          <w:rFonts w:ascii="Times New Roman" w:hAnsi="Times New Roman" w:cs="Times New Roman"/>
          <w:sz w:val="24"/>
          <w:szCs w:val="24"/>
          <w:lang w:val="en-IN"/>
        </w:rPr>
        <w:t xml:space="preserve">Principle component analysis </w:t>
      </w:r>
      <w:r w:rsidR="00A543A0">
        <w:rPr>
          <w:rFonts w:ascii="Times New Roman" w:hAnsi="Times New Roman" w:cs="Times New Roman"/>
          <w:sz w:val="24"/>
          <w:szCs w:val="24"/>
          <w:lang w:val="en-IN"/>
        </w:rPr>
        <w:t>have been done to find out the relationship between three variable</w:t>
      </w:r>
      <w:r w:rsidR="00B118C5">
        <w:rPr>
          <w:rFonts w:ascii="Times New Roman" w:hAnsi="Times New Roman" w:cs="Times New Roman"/>
          <w:sz w:val="24"/>
          <w:szCs w:val="24"/>
          <w:lang w:val="en-IN"/>
        </w:rPr>
        <w:t xml:space="preserve"> </w:t>
      </w:r>
      <w:r w:rsidR="00A543A0">
        <w:rPr>
          <w:rFonts w:ascii="Times New Roman" w:hAnsi="Times New Roman" w:cs="Times New Roman"/>
          <w:sz w:val="24"/>
          <w:szCs w:val="24"/>
          <w:lang w:val="en-IN"/>
        </w:rPr>
        <w:t xml:space="preserve">i.e </w:t>
      </w:r>
      <w:r w:rsidR="001D6C76">
        <w:rPr>
          <w:rFonts w:ascii="Times New Roman" w:hAnsi="Times New Roman" w:cs="Times New Roman"/>
          <w:sz w:val="24"/>
          <w:szCs w:val="24"/>
          <w:lang w:val="en-IN"/>
        </w:rPr>
        <w:t xml:space="preserve">a. </w:t>
      </w:r>
      <w:r w:rsidR="00A543A0">
        <w:rPr>
          <w:rFonts w:ascii="Times New Roman" w:hAnsi="Times New Roman" w:cs="Times New Roman"/>
          <w:sz w:val="24"/>
          <w:szCs w:val="24"/>
          <w:lang w:val="en-IN"/>
        </w:rPr>
        <w:t xml:space="preserve">Average </w:t>
      </w:r>
      <w:r w:rsidR="001D6C76">
        <w:rPr>
          <w:rFonts w:ascii="Times New Roman" w:hAnsi="Times New Roman" w:cs="Times New Roman"/>
          <w:sz w:val="24"/>
          <w:szCs w:val="24"/>
          <w:lang w:val="en-IN"/>
        </w:rPr>
        <w:t xml:space="preserve">number of plant family encountered, b. Average pollen number/ proboscis, c. Average height. Variables b and c are negatively correlated and all 3 variables are perfectly represented </w:t>
      </w:r>
      <w:r w:rsidR="00B118C5">
        <w:rPr>
          <w:rFonts w:ascii="Times New Roman" w:hAnsi="Times New Roman" w:cs="Times New Roman"/>
          <w:sz w:val="24"/>
          <w:szCs w:val="24"/>
          <w:lang w:val="en-IN"/>
        </w:rPr>
        <w:t>because cos2 value of these variables high. Colour representation shows this representation. This PCA analysis illustrates the relationship between moths 5 families and plant species of 9 families depending upon 3 variables.</w:t>
      </w:r>
    </w:p>
    <w:p w:rsidR="00117FFC" w:rsidRDefault="007A1507" w:rsidP="00B118C5">
      <w:pPr>
        <w:spacing w:line="360" w:lineRule="auto"/>
        <w:jc w:val="both"/>
        <w:rPr>
          <w:rFonts w:ascii="Times New Roman" w:hAnsi="Times New Roman" w:cs="Times New Roman"/>
          <w:b/>
          <w:bCs/>
          <w:i/>
          <w:iCs/>
          <w:sz w:val="24"/>
          <w:szCs w:val="24"/>
          <w:lang w:val="en-IN"/>
        </w:rPr>
      </w:pPr>
      <w:r w:rsidRPr="007A1507">
        <w:rPr>
          <w:rFonts w:ascii="Times New Roman" w:hAnsi="Times New Roman" w:cs="Times New Roman"/>
          <w:b/>
          <w:bCs/>
          <w:i/>
          <w:iCs/>
          <w:sz w:val="24"/>
          <w:szCs w:val="24"/>
          <w:lang w:val="en-IN"/>
        </w:rPr>
        <w:t>DISCUSSION</w:t>
      </w:r>
    </w:p>
    <w:p w:rsidR="00BA6556" w:rsidRPr="00BA6556" w:rsidRDefault="00BA6556" w:rsidP="00B118C5">
      <w:pPr>
        <w:spacing w:line="360" w:lineRule="auto"/>
        <w:jc w:val="both"/>
        <w:rPr>
          <w:rFonts w:ascii="Times New Roman" w:hAnsi="Times New Roman" w:cs="Times New Roman"/>
          <w:sz w:val="24"/>
          <w:szCs w:val="24"/>
          <w:lang w:val="en-IN"/>
        </w:rPr>
      </w:pPr>
    </w:p>
    <w:p w:rsidR="00D47E8F" w:rsidRDefault="00D47E8F" w:rsidP="004119E7">
      <w:pPr>
        <w:pStyle w:val="Subtitle"/>
        <w:rPr>
          <w:rFonts w:ascii="Times New Roman" w:hAnsi="Times New Roman" w:cs="Times New Roman"/>
          <w:b/>
          <w:bCs/>
          <w:color w:val="000000" w:themeColor="text1"/>
          <w:lang w:val="en-IN"/>
        </w:rPr>
      </w:pPr>
    </w:p>
    <w:p w:rsidR="00EA7BD0" w:rsidRDefault="00EA7BD0" w:rsidP="004119E7">
      <w:pPr>
        <w:pStyle w:val="Subtitle"/>
        <w:rPr>
          <w:rFonts w:ascii="Times New Roman" w:hAnsi="Times New Roman" w:cs="Times New Roman"/>
          <w:b/>
          <w:bCs/>
          <w:color w:val="000000" w:themeColor="text1"/>
          <w:lang w:val="en-IN"/>
        </w:rPr>
      </w:pPr>
    </w:p>
    <w:p w:rsidR="002701A8" w:rsidRPr="00D52309" w:rsidRDefault="004119E7" w:rsidP="004119E7">
      <w:pPr>
        <w:pStyle w:val="Subtitle"/>
        <w:rPr>
          <w:rFonts w:ascii="Times New Roman" w:hAnsi="Times New Roman" w:cs="Times New Roman"/>
          <w:b/>
          <w:bCs/>
          <w:color w:val="000000" w:themeColor="text1"/>
          <w:lang w:val="en-IN"/>
        </w:rPr>
      </w:pPr>
      <w:r w:rsidRPr="00D52309">
        <w:rPr>
          <w:rFonts w:ascii="Times New Roman" w:hAnsi="Times New Roman" w:cs="Times New Roman"/>
          <w:b/>
          <w:bCs/>
          <w:color w:val="000000" w:themeColor="text1"/>
          <w:lang w:val="en-IN"/>
        </w:rPr>
        <w:lastRenderedPageBreak/>
        <w:t>REFERENCES:</w:t>
      </w:r>
    </w:p>
    <w:p w:rsidR="000660DA" w:rsidRDefault="000660DA" w:rsidP="008A1F41">
      <w:pPr>
        <w:pStyle w:val="Bibliography"/>
        <w:spacing w:line="360" w:lineRule="auto"/>
        <w:jc w:val="both"/>
        <w:rPr>
          <w:rFonts w:cs="Times New Roman"/>
          <w:noProof/>
          <w:lang w:val="en-IN" w:eastAsia="en-IN" w:bidi="bn-IN"/>
        </w:rPr>
      </w:pPr>
    </w:p>
    <w:p w:rsidR="00D60976" w:rsidRPr="00D60976" w:rsidRDefault="00223B07" w:rsidP="008A1F41">
      <w:pPr>
        <w:pStyle w:val="Bibliography"/>
        <w:spacing w:line="360" w:lineRule="auto"/>
        <w:jc w:val="both"/>
        <w:rPr>
          <w:rFonts w:ascii="Times New Roman" w:hAnsi="Times New Roman" w:cs="Times New Roman"/>
          <w:sz w:val="24"/>
        </w:rPr>
      </w:pPr>
      <w:r w:rsidRPr="00223B07">
        <w:rPr>
          <w:rFonts w:cs="Times New Roman"/>
          <w:lang w:val="en-IN"/>
        </w:rPr>
        <w:fldChar w:fldCharType="begin"/>
      </w:r>
      <w:r w:rsidR="00A32F7E">
        <w:rPr>
          <w:rFonts w:cs="Times New Roman"/>
          <w:lang w:val="en-IN"/>
        </w:rPr>
        <w:instrText xml:space="preserve"> ADDIN ZOTERO_BIBL {"uncited":[],"omitted":[],"custom":[]} CSL_BIBLIOGRAPHY </w:instrText>
      </w:r>
      <w:r w:rsidRPr="00223B07">
        <w:rPr>
          <w:rFonts w:cs="Times New Roman"/>
          <w:lang w:val="en-IN"/>
        </w:rPr>
        <w:fldChar w:fldCharType="separate"/>
      </w:r>
      <w:proofErr w:type="gramStart"/>
      <w:r w:rsidR="00D60976" w:rsidRPr="00D60976">
        <w:rPr>
          <w:rFonts w:ascii="Times New Roman" w:hAnsi="Times New Roman" w:cs="Times New Roman"/>
          <w:sz w:val="24"/>
        </w:rPr>
        <w:t>Chen, G., Liu, C., &amp; Sun, W. (2016).</w:t>
      </w:r>
      <w:proofErr w:type="gramEnd"/>
      <w:r w:rsidR="00D60976" w:rsidRPr="00D60976">
        <w:rPr>
          <w:rFonts w:ascii="Times New Roman" w:hAnsi="Times New Roman" w:cs="Times New Roman"/>
          <w:sz w:val="24"/>
        </w:rPr>
        <w:t xml:space="preserve"> Pollination and seed dispersal of Aquilaria sinensis (Lour.) </w:t>
      </w:r>
      <w:proofErr w:type="spellStart"/>
      <w:r w:rsidR="00D60976" w:rsidRPr="00D60976">
        <w:rPr>
          <w:rFonts w:ascii="Times New Roman" w:hAnsi="Times New Roman" w:cs="Times New Roman"/>
          <w:sz w:val="24"/>
        </w:rPr>
        <w:t>Gilg</w:t>
      </w:r>
      <w:proofErr w:type="spellEnd"/>
      <w:r w:rsidR="00D60976" w:rsidRPr="00D60976">
        <w:rPr>
          <w:rFonts w:ascii="Times New Roman" w:hAnsi="Times New Roman" w:cs="Times New Roman"/>
          <w:sz w:val="24"/>
        </w:rPr>
        <w:t xml:space="preserve"> (Thymelaeaceae): An economic plant species with extremely small populations in China. </w:t>
      </w:r>
      <w:r w:rsidR="00D60976" w:rsidRPr="00D60976">
        <w:rPr>
          <w:rFonts w:ascii="Times New Roman" w:hAnsi="Times New Roman" w:cs="Times New Roman"/>
          <w:i/>
          <w:iCs/>
          <w:sz w:val="24"/>
        </w:rPr>
        <w:t>Plant Diversity</w:t>
      </w:r>
      <w:r w:rsidR="00D60976" w:rsidRPr="00D60976">
        <w:rPr>
          <w:rFonts w:ascii="Times New Roman" w:hAnsi="Times New Roman" w:cs="Times New Roman"/>
          <w:sz w:val="24"/>
        </w:rPr>
        <w:t xml:space="preserve">, </w:t>
      </w:r>
      <w:r w:rsidR="00D60976" w:rsidRPr="00D60976">
        <w:rPr>
          <w:rFonts w:ascii="Times New Roman" w:hAnsi="Times New Roman" w:cs="Times New Roman"/>
          <w:i/>
          <w:iCs/>
          <w:sz w:val="24"/>
        </w:rPr>
        <w:t>38</w:t>
      </w:r>
      <w:r w:rsidR="00D60976" w:rsidRPr="00D60976">
        <w:rPr>
          <w:rFonts w:ascii="Times New Roman" w:hAnsi="Times New Roman" w:cs="Times New Roman"/>
          <w:sz w:val="24"/>
        </w:rPr>
        <w:t>(5), 227–232. https://doi.org/10.1016/j.pld.2016.09.006</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sz w:val="24"/>
        </w:rPr>
        <w:t xml:space="preserve">Cutler, G. C., </w:t>
      </w:r>
      <w:proofErr w:type="spellStart"/>
      <w:r w:rsidRPr="00D60976">
        <w:rPr>
          <w:rFonts w:ascii="Times New Roman" w:hAnsi="Times New Roman" w:cs="Times New Roman"/>
          <w:sz w:val="24"/>
        </w:rPr>
        <w:t>Reeh</w:t>
      </w:r>
      <w:proofErr w:type="spellEnd"/>
      <w:r w:rsidRPr="00D60976">
        <w:rPr>
          <w:rFonts w:ascii="Times New Roman" w:hAnsi="Times New Roman" w:cs="Times New Roman"/>
          <w:sz w:val="24"/>
        </w:rPr>
        <w:t>, K. W., Sproule, J. M., &amp; Ramanaidu, K. (2012).</w:t>
      </w:r>
      <w:proofErr w:type="gramEnd"/>
      <w:r w:rsidRPr="00D60976">
        <w:rPr>
          <w:rFonts w:ascii="Times New Roman" w:hAnsi="Times New Roman" w:cs="Times New Roman"/>
          <w:sz w:val="24"/>
        </w:rPr>
        <w:t xml:space="preserve"> Berry unexpected: Nocturnal pollination of </w:t>
      </w:r>
      <w:proofErr w:type="spellStart"/>
      <w:r w:rsidRPr="00D60976">
        <w:rPr>
          <w:rFonts w:ascii="Times New Roman" w:hAnsi="Times New Roman" w:cs="Times New Roman"/>
          <w:sz w:val="24"/>
        </w:rPr>
        <w:t>lowbush</w:t>
      </w:r>
      <w:proofErr w:type="spellEnd"/>
      <w:r w:rsidRPr="00D60976">
        <w:rPr>
          <w:rFonts w:ascii="Times New Roman" w:hAnsi="Times New Roman" w:cs="Times New Roman"/>
          <w:sz w:val="24"/>
        </w:rPr>
        <w:t xml:space="preserve"> blueberry. </w:t>
      </w:r>
      <w:r w:rsidRPr="00D60976">
        <w:rPr>
          <w:rFonts w:ascii="Times New Roman" w:hAnsi="Times New Roman" w:cs="Times New Roman"/>
          <w:i/>
          <w:iCs/>
          <w:sz w:val="24"/>
        </w:rPr>
        <w:t>Canadian Journal of Plant Science</w:t>
      </w:r>
      <w:r w:rsidRPr="00D60976">
        <w:rPr>
          <w:rFonts w:ascii="Times New Roman" w:hAnsi="Times New Roman" w:cs="Times New Roman"/>
          <w:sz w:val="24"/>
        </w:rPr>
        <w:t>. https://agris.fao.org/agris-search/search.do?recordID=US201600200350</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sz w:val="24"/>
        </w:rPr>
        <w:t xml:space="preserve">Lu, Q.-B., Liu, C.-Q., &amp; Huang, S.-X. </w:t>
      </w:r>
      <w:proofErr w:type="gramStart"/>
      <w:r w:rsidRPr="00D60976">
        <w:rPr>
          <w:rFonts w:ascii="Times New Roman" w:hAnsi="Times New Roman" w:cs="Times New Roman"/>
          <w:sz w:val="24"/>
        </w:rPr>
        <w:t>(n.d.).</w:t>
      </w:r>
      <w:proofErr w:type="gramEnd"/>
      <w:r w:rsidRPr="00D60976">
        <w:rPr>
          <w:rFonts w:ascii="Times New Roman" w:hAnsi="Times New Roman" w:cs="Times New Roman"/>
          <w:sz w:val="24"/>
        </w:rPr>
        <w:t xml:space="preserve"> Moths pollinate four crops of Cucurbitaceae in Asia. </w:t>
      </w:r>
      <w:r w:rsidRPr="00D60976">
        <w:rPr>
          <w:rFonts w:ascii="Times New Roman" w:hAnsi="Times New Roman" w:cs="Times New Roman"/>
          <w:i/>
          <w:iCs/>
          <w:sz w:val="24"/>
        </w:rPr>
        <w:t>Journal of Applied Entomology</w:t>
      </w:r>
      <w:r w:rsidRPr="00D60976">
        <w:rPr>
          <w:rFonts w:ascii="Times New Roman" w:hAnsi="Times New Roman" w:cs="Times New Roman"/>
          <w:sz w:val="24"/>
        </w:rPr>
        <w:t xml:space="preserve">, </w:t>
      </w:r>
      <w:r w:rsidRPr="00D60976">
        <w:rPr>
          <w:rFonts w:ascii="Times New Roman" w:hAnsi="Times New Roman" w:cs="Times New Roman"/>
          <w:i/>
          <w:iCs/>
          <w:sz w:val="24"/>
        </w:rPr>
        <w:t>n/</w:t>
      </w:r>
      <w:proofErr w:type="gramStart"/>
      <w:r w:rsidRPr="00D60976">
        <w:rPr>
          <w:rFonts w:ascii="Times New Roman" w:hAnsi="Times New Roman" w:cs="Times New Roman"/>
          <w:i/>
          <w:iCs/>
          <w:sz w:val="24"/>
        </w:rPr>
        <w:t>a</w:t>
      </w:r>
      <w:r w:rsidRPr="00D60976">
        <w:rPr>
          <w:rFonts w:ascii="Times New Roman" w:hAnsi="Times New Roman" w:cs="Times New Roman"/>
          <w:sz w:val="24"/>
        </w:rPr>
        <w:t>(</w:t>
      </w:r>
      <w:proofErr w:type="gramEnd"/>
      <w:r w:rsidRPr="00D60976">
        <w:rPr>
          <w:rFonts w:ascii="Times New Roman" w:hAnsi="Times New Roman" w:cs="Times New Roman"/>
          <w:sz w:val="24"/>
        </w:rPr>
        <w:t>n/a). https://doi.org/10.1111/jen.12871</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sz w:val="24"/>
        </w:rPr>
        <w:t>Martins, D. J., &amp; Johnson, S. D. (2009).</w:t>
      </w:r>
      <w:proofErr w:type="gramEnd"/>
      <w:r w:rsidRPr="00D60976">
        <w:rPr>
          <w:rFonts w:ascii="Times New Roman" w:hAnsi="Times New Roman" w:cs="Times New Roman"/>
          <w:sz w:val="24"/>
        </w:rPr>
        <w:t xml:space="preserve"> Distance and quality of natural habitat influence </w:t>
      </w:r>
      <w:proofErr w:type="spellStart"/>
      <w:r w:rsidRPr="00D60976">
        <w:rPr>
          <w:rFonts w:ascii="Times New Roman" w:hAnsi="Times New Roman" w:cs="Times New Roman"/>
          <w:sz w:val="24"/>
        </w:rPr>
        <w:t>hawkmoth</w:t>
      </w:r>
      <w:proofErr w:type="spellEnd"/>
      <w:r w:rsidRPr="00D60976">
        <w:rPr>
          <w:rFonts w:ascii="Times New Roman" w:hAnsi="Times New Roman" w:cs="Times New Roman"/>
          <w:sz w:val="24"/>
        </w:rPr>
        <w:t xml:space="preserve"> pollination of cultivated papaya. </w:t>
      </w:r>
      <w:r w:rsidRPr="00D60976">
        <w:rPr>
          <w:rFonts w:ascii="Times New Roman" w:hAnsi="Times New Roman" w:cs="Times New Roman"/>
          <w:i/>
          <w:iCs/>
          <w:sz w:val="24"/>
        </w:rPr>
        <w:t>International Journal of Tropical Insect Science</w:t>
      </w:r>
      <w:r w:rsidRPr="00D60976">
        <w:rPr>
          <w:rFonts w:ascii="Times New Roman" w:hAnsi="Times New Roman" w:cs="Times New Roman"/>
          <w:sz w:val="24"/>
        </w:rPr>
        <w:t xml:space="preserve">, </w:t>
      </w:r>
      <w:r w:rsidRPr="00D60976">
        <w:rPr>
          <w:rFonts w:ascii="Times New Roman" w:hAnsi="Times New Roman" w:cs="Times New Roman"/>
          <w:i/>
          <w:iCs/>
          <w:sz w:val="24"/>
        </w:rPr>
        <w:t>29</w:t>
      </w:r>
      <w:r w:rsidRPr="00D60976">
        <w:rPr>
          <w:rFonts w:ascii="Times New Roman" w:hAnsi="Times New Roman" w:cs="Times New Roman"/>
          <w:sz w:val="24"/>
        </w:rPr>
        <w:t>(3), 114–123. https://doi.org/10.1017/S1742758409990208</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sz w:val="24"/>
        </w:rPr>
        <w:t xml:space="preserve">Mertens, J. E. J., </w:t>
      </w:r>
      <w:proofErr w:type="spellStart"/>
      <w:r w:rsidRPr="00D60976">
        <w:rPr>
          <w:rFonts w:ascii="Times New Roman" w:hAnsi="Times New Roman" w:cs="Times New Roman"/>
          <w:sz w:val="24"/>
        </w:rPr>
        <w:t>Brisson</w:t>
      </w:r>
      <w:proofErr w:type="spellEnd"/>
      <w:r w:rsidRPr="00D60976">
        <w:rPr>
          <w:rFonts w:ascii="Times New Roman" w:hAnsi="Times New Roman" w:cs="Times New Roman"/>
          <w:sz w:val="24"/>
        </w:rPr>
        <w:t xml:space="preserve">, L., </w:t>
      </w:r>
      <w:proofErr w:type="spellStart"/>
      <w:r w:rsidRPr="00D60976">
        <w:rPr>
          <w:rFonts w:ascii="Times New Roman" w:hAnsi="Times New Roman" w:cs="Times New Roman"/>
          <w:sz w:val="24"/>
        </w:rPr>
        <w:t>Janeček</w:t>
      </w:r>
      <w:proofErr w:type="spellEnd"/>
      <w:r w:rsidRPr="00D60976">
        <w:rPr>
          <w:rFonts w:ascii="Times New Roman" w:hAnsi="Times New Roman" w:cs="Times New Roman"/>
          <w:sz w:val="24"/>
        </w:rPr>
        <w:t xml:space="preserve">, </w:t>
      </w:r>
      <w:proofErr w:type="gramStart"/>
      <w:r w:rsidRPr="00D60976">
        <w:rPr>
          <w:rFonts w:ascii="Times New Roman" w:hAnsi="Times New Roman" w:cs="Times New Roman"/>
          <w:sz w:val="24"/>
        </w:rPr>
        <w:t>Š.,</w:t>
      </w:r>
      <w:proofErr w:type="gramEnd"/>
      <w:r w:rsidRPr="00D60976">
        <w:rPr>
          <w:rFonts w:ascii="Times New Roman" w:hAnsi="Times New Roman" w:cs="Times New Roman"/>
          <w:sz w:val="24"/>
        </w:rPr>
        <w:t xml:space="preserve"> </w:t>
      </w:r>
      <w:proofErr w:type="spellStart"/>
      <w:r w:rsidRPr="00D60976">
        <w:rPr>
          <w:rFonts w:ascii="Times New Roman" w:hAnsi="Times New Roman" w:cs="Times New Roman"/>
          <w:sz w:val="24"/>
        </w:rPr>
        <w:t>Klomberg</w:t>
      </w:r>
      <w:proofErr w:type="spellEnd"/>
      <w:r w:rsidRPr="00D60976">
        <w:rPr>
          <w:rFonts w:ascii="Times New Roman" w:hAnsi="Times New Roman" w:cs="Times New Roman"/>
          <w:sz w:val="24"/>
        </w:rPr>
        <w:t xml:space="preserve">, Y., </w:t>
      </w:r>
      <w:proofErr w:type="spellStart"/>
      <w:r w:rsidRPr="00D60976">
        <w:rPr>
          <w:rFonts w:ascii="Times New Roman" w:hAnsi="Times New Roman" w:cs="Times New Roman"/>
          <w:sz w:val="24"/>
        </w:rPr>
        <w:t>Maicher</w:t>
      </w:r>
      <w:proofErr w:type="spellEnd"/>
      <w:r w:rsidRPr="00D60976">
        <w:rPr>
          <w:rFonts w:ascii="Times New Roman" w:hAnsi="Times New Roman" w:cs="Times New Roman"/>
          <w:sz w:val="24"/>
        </w:rPr>
        <w:t xml:space="preserve">, V., </w:t>
      </w:r>
      <w:proofErr w:type="spellStart"/>
      <w:r w:rsidRPr="00D60976">
        <w:rPr>
          <w:rFonts w:ascii="Times New Roman" w:hAnsi="Times New Roman" w:cs="Times New Roman"/>
          <w:sz w:val="24"/>
        </w:rPr>
        <w:t>Sáfián</w:t>
      </w:r>
      <w:proofErr w:type="spellEnd"/>
      <w:r w:rsidRPr="00D60976">
        <w:rPr>
          <w:rFonts w:ascii="Times New Roman" w:hAnsi="Times New Roman" w:cs="Times New Roman"/>
          <w:sz w:val="24"/>
        </w:rPr>
        <w:t xml:space="preserve">, S., </w:t>
      </w:r>
      <w:proofErr w:type="spellStart"/>
      <w:r w:rsidRPr="00D60976">
        <w:rPr>
          <w:rFonts w:ascii="Times New Roman" w:hAnsi="Times New Roman" w:cs="Times New Roman"/>
          <w:sz w:val="24"/>
        </w:rPr>
        <w:t>Delabye</w:t>
      </w:r>
      <w:proofErr w:type="spellEnd"/>
      <w:r w:rsidRPr="00D60976">
        <w:rPr>
          <w:rFonts w:ascii="Times New Roman" w:hAnsi="Times New Roman" w:cs="Times New Roman"/>
          <w:sz w:val="24"/>
        </w:rPr>
        <w:t xml:space="preserve">, S., </w:t>
      </w:r>
      <w:proofErr w:type="spellStart"/>
      <w:r w:rsidRPr="00D60976">
        <w:rPr>
          <w:rFonts w:ascii="Times New Roman" w:hAnsi="Times New Roman" w:cs="Times New Roman"/>
          <w:sz w:val="24"/>
        </w:rPr>
        <w:t>Potocký</w:t>
      </w:r>
      <w:proofErr w:type="spellEnd"/>
      <w:r w:rsidRPr="00D60976">
        <w:rPr>
          <w:rFonts w:ascii="Times New Roman" w:hAnsi="Times New Roman" w:cs="Times New Roman"/>
          <w:sz w:val="24"/>
        </w:rPr>
        <w:t xml:space="preserve">, P., Kobe, I. N., </w:t>
      </w:r>
      <w:proofErr w:type="spellStart"/>
      <w:r w:rsidRPr="00D60976">
        <w:rPr>
          <w:rFonts w:ascii="Times New Roman" w:hAnsi="Times New Roman" w:cs="Times New Roman"/>
          <w:sz w:val="24"/>
        </w:rPr>
        <w:t>Pyrcz</w:t>
      </w:r>
      <w:proofErr w:type="spellEnd"/>
      <w:r w:rsidRPr="00D60976">
        <w:rPr>
          <w:rFonts w:ascii="Times New Roman" w:hAnsi="Times New Roman" w:cs="Times New Roman"/>
          <w:sz w:val="24"/>
        </w:rPr>
        <w:t xml:space="preserve">, T., &amp; </w:t>
      </w:r>
      <w:proofErr w:type="spellStart"/>
      <w:r w:rsidRPr="00D60976">
        <w:rPr>
          <w:rFonts w:ascii="Times New Roman" w:hAnsi="Times New Roman" w:cs="Times New Roman"/>
          <w:sz w:val="24"/>
        </w:rPr>
        <w:t>Tropek</w:t>
      </w:r>
      <w:proofErr w:type="spellEnd"/>
      <w:r w:rsidRPr="00D60976">
        <w:rPr>
          <w:rFonts w:ascii="Times New Roman" w:hAnsi="Times New Roman" w:cs="Times New Roman"/>
          <w:sz w:val="24"/>
        </w:rPr>
        <w:t xml:space="preserve">, R. (2021). </w:t>
      </w:r>
      <w:proofErr w:type="spellStart"/>
      <w:proofErr w:type="gramStart"/>
      <w:r w:rsidRPr="00D60976">
        <w:rPr>
          <w:rFonts w:ascii="Times New Roman" w:hAnsi="Times New Roman" w:cs="Times New Roman"/>
          <w:sz w:val="24"/>
        </w:rPr>
        <w:t>Elevational</w:t>
      </w:r>
      <w:proofErr w:type="spellEnd"/>
      <w:r w:rsidRPr="00D60976">
        <w:rPr>
          <w:rFonts w:ascii="Times New Roman" w:hAnsi="Times New Roman" w:cs="Times New Roman"/>
          <w:sz w:val="24"/>
        </w:rPr>
        <w:t xml:space="preserve"> and seasonal patterns of butterflies and </w:t>
      </w:r>
      <w:proofErr w:type="spellStart"/>
      <w:r w:rsidRPr="00D60976">
        <w:rPr>
          <w:rFonts w:ascii="Times New Roman" w:hAnsi="Times New Roman" w:cs="Times New Roman"/>
          <w:sz w:val="24"/>
        </w:rPr>
        <w:t>hawkmoths</w:t>
      </w:r>
      <w:proofErr w:type="spellEnd"/>
      <w:r w:rsidRPr="00D60976">
        <w:rPr>
          <w:rFonts w:ascii="Times New Roman" w:hAnsi="Times New Roman" w:cs="Times New Roman"/>
          <w:sz w:val="24"/>
        </w:rPr>
        <w:t xml:space="preserve"> in plant-pollinator networks in tropical rainforests of Mount Cameroon.</w:t>
      </w:r>
      <w:proofErr w:type="gramEnd"/>
      <w:r w:rsidRPr="00D60976">
        <w:rPr>
          <w:rFonts w:ascii="Times New Roman" w:hAnsi="Times New Roman" w:cs="Times New Roman"/>
          <w:sz w:val="24"/>
        </w:rPr>
        <w:t xml:space="preserve"> </w:t>
      </w:r>
      <w:proofErr w:type="gramStart"/>
      <w:r w:rsidRPr="00D60976">
        <w:rPr>
          <w:rFonts w:ascii="Times New Roman" w:hAnsi="Times New Roman" w:cs="Times New Roman"/>
          <w:i/>
          <w:iCs/>
          <w:sz w:val="24"/>
        </w:rPr>
        <w:t>Scientific Reports</w:t>
      </w:r>
      <w:r w:rsidRPr="00D60976">
        <w:rPr>
          <w:rFonts w:ascii="Times New Roman" w:hAnsi="Times New Roman" w:cs="Times New Roman"/>
          <w:sz w:val="24"/>
        </w:rPr>
        <w:t xml:space="preserve">, </w:t>
      </w:r>
      <w:r w:rsidRPr="00D60976">
        <w:rPr>
          <w:rFonts w:ascii="Times New Roman" w:hAnsi="Times New Roman" w:cs="Times New Roman"/>
          <w:i/>
          <w:iCs/>
          <w:sz w:val="24"/>
        </w:rPr>
        <w:t>11</w:t>
      </w:r>
      <w:r w:rsidRPr="00D60976">
        <w:rPr>
          <w:rFonts w:ascii="Times New Roman" w:hAnsi="Times New Roman" w:cs="Times New Roman"/>
          <w:sz w:val="24"/>
        </w:rPr>
        <w:t>(1), 9710.</w:t>
      </w:r>
      <w:proofErr w:type="gramEnd"/>
      <w:r w:rsidRPr="00D60976">
        <w:rPr>
          <w:rFonts w:ascii="Times New Roman" w:hAnsi="Times New Roman" w:cs="Times New Roman"/>
          <w:sz w:val="24"/>
        </w:rPr>
        <w:t xml:space="preserve"> https://doi.org/10.1038/s41598-021-89012-x</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sz w:val="24"/>
        </w:rPr>
        <w:t xml:space="preserve">Morimoto, Y., </w:t>
      </w:r>
      <w:proofErr w:type="spellStart"/>
      <w:r w:rsidRPr="00D60976">
        <w:rPr>
          <w:rFonts w:ascii="Times New Roman" w:hAnsi="Times New Roman" w:cs="Times New Roman"/>
          <w:sz w:val="24"/>
        </w:rPr>
        <w:t>Gikungu</w:t>
      </w:r>
      <w:proofErr w:type="spellEnd"/>
      <w:r w:rsidRPr="00D60976">
        <w:rPr>
          <w:rFonts w:ascii="Times New Roman" w:hAnsi="Times New Roman" w:cs="Times New Roman"/>
          <w:sz w:val="24"/>
        </w:rPr>
        <w:t xml:space="preserve">, M., &amp; </w:t>
      </w:r>
      <w:proofErr w:type="spellStart"/>
      <w:r w:rsidRPr="00D60976">
        <w:rPr>
          <w:rFonts w:ascii="Times New Roman" w:hAnsi="Times New Roman" w:cs="Times New Roman"/>
          <w:sz w:val="24"/>
        </w:rPr>
        <w:t>Maundu</w:t>
      </w:r>
      <w:proofErr w:type="spellEnd"/>
      <w:r w:rsidRPr="00D60976">
        <w:rPr>
          <w:rFonts w:ascii="Times New Roman" w:hAnsi="Times New Roman" w:cs="Times New Roman"/>
          <w:sz w:val="24"/>
        </w:rPr>
        <w:t>, P. (2004).</w:t>
      </w:r>
      <w:proofErr w:type="gramEnd"/>
      <w:r w:rsidRPr="00D60976">
        <w:rPr>
          <w:rFonts w:ascii="Times New Roman" w:hAnsi="Times New Roman" w:cs="Times New Roman"/>
          <w:sz w:val="24"/>
        </w:rPr>
        <w:t xml:space="preserve"> Pollinators of the bottle gourd (Lagenaria siceraria) observed in Kenya. </w:t>
      </w:r>
      <w:r w:rsidRPr="00D60976">
        <w:rPr>
          <w:rFonts w:ascii="Times New Roman" w:hAnsi="Times New Roman" w:cs="Times New Roman"/>
          <w:i/>
          <w:iCs/>
          <w:sz w:val="24"/>
        </w:rPr>
        <w:t>International Journal of Tropical Insect Science</w:t>
      </w:r>
      <w:r w:rsidRPr="00D60976">
        <w:rPr>
          <w:rFonts w:ascii="Times New Roman" w:hAnsi="Times New Roman" w:cs="Times New Roman"/>
          <w:sz w:val="24"/>
        </w:rPr>
        <w:t xml:space="preserve">, </w:t>
      </w:r>
      <w:r w:rsidRPr="00D60976">
        <w:rPr>
          <w:rFonts w:ascii="Times New Roman" w:hAnsi="Times New Roman" w:cs="Times New Roman"/>
          <w:i/>
          <w:iCs/>
          <w:sz w:val="24"/>
        </w:rPr>
        <w:t>24</w:t>
      </w:r>
      <w:r w:rsidRPr="00D60976">
        <w:rPr>
          <w:rFonts w:ascii="Times New Roman" w:hAnsi="Times New Roman" w:cs="Times New Roman"/>
          <w:sz w:val="24"/>
        </w:rPr>
        <w:t>(1), 79–86. https://doi.org/10.1079/IJT20046</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sz w:val="24"/>
        </w:rPr>
        <w:t xml:space="preserve">Ollerton, J. (2017). Pollinator Diversity: Distribution, Ecological Function, and Conservation. </w:t>
      </w:r>
      <w:r w:rsidRPr="00D60976">
        <w:rPr>
          <w:rFonts w:ascii="Times New Roman" w:hAnsi="Times New Roman" w:cs="Times New Roman"/>
          <w:i/>
          <w:iCs/>
          <w:sz w:val="24"/>
        </w:rPr>
        <w:t xml:space="preserve">Annual Review of Ecology, Evolution, and </w:t>
      </w:r>
      <w:proofErr w:type="spellStart"/>
      <w:r w:rsidRPr="00D60976">
        <w:rPr>
          <w:rFonts w:ascii="Times New Roman" w:hAnsi="Times New Roman" w:cs="Times New Roman"/>
          <w:i/>
          <w:iCs/>
          <w:sz w:val="24"/>
        </w:rPr>
        <w:t>Systematics</w:t>
      </w:r>
      <w:proofErr w:type="spellEnd"/>
      <w:r w:rsidRPr="00D60976">
        <w:rPr>
          <w:rFonts w:ascii="Times New Roman" w:hAnsi="Times New Roman" w:cs="Times New Roman"/>
          <w:sz w:val="24"/>
        </w:rPr>
        <w:t xml:space="preserve">, </w:t>
      </w:r>
      <w:r w:rsidRPr="00D60976">
        <w:rPr>
          <w:rFonts w:ascii="Times New Roman" w:hAnsi="Times New Roman" w:cs="Times New Roman"/>
          <w:i/>
          <w:iCs/>
          <w:sz w:val="24"/>
        </w:rPr>
        <w:t>48</w:t>
      </w:r>
      <w:r w:rsidRPr="00D60976">
        <w:rPr>
          <w:rFonts w:ascii="Times New Roman" w:hAnsi="Times New Roman" w:cs="Times New Roman"/>
          <w:sz w:val="24"/>
        </w:rPr>
        <w:t>(1), 353–376. https://doi.org/10.1146/annurev-ecolsys-110316-022919</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i/>
          <w:iCs/>
          <w:sz w:val="24"/>
        </w:rPr>
        <w:t>PAST</w:t>
      </w:r>
      <w:r w:rsidRPr="00D60976">
        <w:rPr>
          <w:rFonts w:ascii="Times New Roman" w:hAnsi="Times New Roman" w:cs="Times New Roman"/>
          <w:sz w:val="24"/>
        </w:rPr>
        <w:t>.</w:t>
      </w:r>
      <w:proofErr w:type="gramEnd"/>
      <w:r w:rsidRPr="00D60976">
        <w:rPr>
          <w:rFonts w:ascii="Times New Roman" w:hAnsi="Times New Roman" w:cs="Times New Roman"/>
          <w:sz w:val="24"/>
        </w:rPr>
        <w:t xml:space="preserve"> </w:t>
      </w:r>
      <w:proofErr w:type="gramStart"/>
      <w:r w:rsidRPr="00D60976">
        <w:rPr>
          <w:rFonts w:ascii="Times New Roman" w:hAnsi="Times New Roman" w:cs="Times New Roman"/>
          <w:sz w:val="24"/>
        </w:rPr>
        <w:t>(n.d.).</w:t>
      </w:r>
      <w:proofErr w:type="gramEnd"/>
      <w:r w:rsidRPr="00D60976">
        <w:rPr>
          <w:rFonts w:ascii="Times New Roman" w:hAnsi="Times New Roman" w:cs="Times New Roman"/>
          <w:sz w:val="24"/>
        </w:rPr>
        <w:t xml:space="preserve"> LO4D.Com. Retrieved May 25, 2021, from https://past.en.lo4d.com/windows</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i/>
          <w:iCs/>
          <w:sz w:val="24"/>
        </w:rPr>
        <w:t>PCA - Principal Component Analysis Essentials—Articles—STHDA</w:t>
      </w:r>
      <w:r w:rsidRPr="00D60976">
        <w:rPr>
          <w:rFonts w:ascii="Times New Roman" w:hAnsi="Times New Roman" w:cs="Times New Roman"/>
          <w:sz w:val="24"/>
        </w:rPr>
        <w:t xml:space="preserve">. </w:t>
      </w:r>
      <w:proofErr w:type="gramStart"/>
      <w:r w:rsidRPr="00D60976">
        <w:rPr>
          <w:rFonts w:ascii="Times New Roman" w:hAnsi="Times New Roman" w:cs="Times New Roman"/>
          <w:sz w:val="24"/>
        </w:rPr>
        <w:t>(n.d.).</w:t>
      </w:r>
      <w:proofErr w:type="gramEnd"/>
      <w:r w:rsidRPr="00D60976">
        <w:rPr>
          <w:rFonts w:ascii="Times New Roman" w:hAnsi="Times New Roman" w:cs="Times New Roman"/>
          <w:sz w:val="24"/>
        </w:rPr>
        <w:t xml:space="preserve"> Retrieved June 6, 2021, from http://www.sthda.com/english/articles/31-principal-component-methods-in-r-practical-guide/112-pca-principal-component-analysis-essentials/</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sz w:val="24"/>
        </w:rPr>
        <w:t xml:space="preserve">Rader, R., </w:t>
      </w:r>
      <w:proofErr w:type="spellStart"/>
      <w:r w:rsidRPr="00D60976">
        <w:rPr>
          <w:rFonts w:ascii="Times New Roman" w:hAnsi="Times New Roman" w:cs="Times New Roman"/>
          <w:sz w:val="24"/>
        </w:rPr>
        <w:t>Bartomeus</w:t>
      </w:r>
      <w:proofErr w:type="spellEnd"/>
      <w:r w:rsidRPr="00D60976">
        <w:rPr>
          <w:rFonts w:ascii="Times New Roman" w:hAnsi="Times New Roman" w:cs="Times New Roman"/>
          <w:sz w:val="24"/>
        </w:rPr>
        <w:t xml:space="preserve">, I., Garibaldi, L. A., Garratt, M. P. D., </w:t>
      </w:r>
      <w:proofErr w:type="spellStart"/>
      <w:r w:rsidRPr="00D60976">
        <w:rPr>
          <w:rFonts w:ascii="Times New Roman" w:hAnsi="Times New Roman" w:cs="Times New Roman"/>
          <w:sz w:val="24"/>
        </w:rPr>
        <w:t>Howlett</w:t>
      </w:r>
      <w:proofErr w:type="spellEnd"/>
      <w:r w:rsidRPr="00D60976">
        <w:rPr>
          <w:rFonts w:ascii="Times New Roman" w:hAnsi="Times New Roman" w:cs="Times New Roman"/>
          <w:sz w:val="24"/>
        </w:rPr>
        <w:t xml:space="preserve">, B. G., </w:t>
      </w:r>
      <w:proofErr w:type="spellStart"/>
      <w:r w:rsidRPr="00D60976">
        <w:rPr>
          <w:rFonts w:ascii="Times New Roman" w:hAnsi="Times New Roman" w:cs="Times New Roman"/>
          <w:sz w:val="24"/>
        </w:rPr>
        <w:t>Winfree</w:t>
      </w:r>
      <w:proofErr w:type="spellEnd"/>
      <w:r w:rsidRPr="00D60976">
        <w:rPr>
          <w:rFonts w:ascii="Times New Roman" w:hAnsi="Times New Roman" w:cs="Times New Roman"/>
          <w:sz w:val="24"/>
        </w:rPr>
        <w:t xml:space="preserve">, R., Cunningham, S. A., Mayfield, M. M., Arthur, A. D., </w:t>
      </w:r>
      <w:proofErr w:type="spellStart"/>
      <w:r w:rsidRPr="00D60976">
        <w:rPr>
          <w:rFonts w:ascii="Times New Roman" w:hAnsi="Times New Roman" w:cs="Times New Roman"/>
          <w:sz w:val="24"/>
        </w:rPr>
        <w:t>Andersson</w:t>
      </w:r>
      <w:proofErr w:type="spellEnd"/>
      <w:r w:rsidRPr="00D60976">
        <w:rPr>
          <w:rFonts w:ascii="Times New Roman" w:hAnsi="Times New Roman" w:cs="Times New Roman"/>
          <w:sz w:val="24"/>
        </w:rPr>
        <w:t xml:space="preserve">, G. K. S., </w:t>
      </w:r>
      <w:proofErr w:type="spellStart"/>
      <w:r w:rsidRPr="00D60976">
        <w:rPr>
          <w:rFonts w:ascii="Times New Roman" w:hAnsi="Times New Roman" w:cs="Times New Roman"/>
          <w:sz w:val="24"/>
        </w:rPr>
        <w:t>Bommarco</w:t>
      </w:r>
      <w:proofErr w:type="spellEnd"/>
      <w:r w:rsidRPr="00D60976">
        <w:rPr>
          <w:rFonts w:ascii="Times New Roman" w:hAnsi="Times New Roman" w:cs="Times New Roman"/>
          <w:sz w:val="24"/>
        </w:rPr>
        <w:t xml:space="preserve">, R., </w:t>
      </w:r>
      <w:proofErr w:type="spellStart"/>
      <w:r w:rsidRPr="00D60976">
        <w:rPr>
          <w:rFonts w:ascii="Times New Roman" w:hAnsi="Times New Roman" w:cs="Times New Roman"/>
          <w:sz w:val="24"/>
        </w:rPr>
        <w:t>Brittain</w:t>
      </w:r>
      <w:proofErr w:type="spellEnd"/>
      <w:r w:rsidRPr="00D60976">
        <w:rPr>
          <w:rFonts w:ascii="Times New Roman" w:hAnsi="Times New Roman" w:cs="Times New Roman"/>
          <w:sz w:val="24"/>
        </w:rPr>
        <w:t xml:space="preserve">, C., </w:t>
      </w:r>
      <w:proofErr w:type="spellStart"/>
      <w:r w:rsidRPr="00D60976">
        <w:rPr>
          <w:rFonts w:ascii="Times New Roman" w:hAnsi="Times New Roman" w:cs="Times New Roman"/>
          <w:sz w:val="24"/>
        </w:rPr>
        <w:t>Carvalheiro</w:t>
      </w:r>
      <w:proofErr w:type="spellEnd"/>
      <w:r w:rsidRPr="00D60976">
        <w:rPr>
          <w:rFonts w:ascii="Times New Roman" w:hAnsi="Times New Roman" w:cs="Times New Roman"/>
          <w:sz w:val="24"/>
        </w:rPr>
        <w:t xml:space="preserve">, L. G., </w:t>
      </w:r>
      <w:proofErr w:type="spellStart"/>
      <w:r w:rsidRPr="00D60976">
        <w:rPr>
          <w:rFonts w:ascii="Times New Roman" w:hAnsi="Times New Roman" w:cs="Times New Roman"/>
          <w:sz w:val="24"/>
        </w:rPr>
        <w:t>Chacoff</w:t>
      </w:r>
      <w:proofErr w:type="spellEnd"/>
      <w:r w:rsidRPr="00D60976">
        <w:rPr>
          <w:rFonts w:ascii="Times New Roman" w:hAnsi="Times New Roman" w:cs="Times New Roman"/>
          <w:sz w:val="24"/>
        </w:rPr>
        <w:t xml:space="preserve">, N. P., </w:t>
      </w:r>
      <w:proofErr w:type="spellStart"/>
      <w:r w:rsidRPr="00D60976">
        <w:rPr>
          <w:rFonts w:ascii="Times New Roman" w:hAnsi="Times New Roman" w:cs="Times New Roman"/>
          <w:sz w:val="24"/>
        </w:rPr>
        <w:t>Entling</w:t>
      </w:r>
      <w:proofErr w:type="spellEnd"/>
      <w:r w:rsidRPr="00D60976">
        <w:rPr>
          <w:rFonts w:ascii="Times New Roman" w:hAnsi="Times New Roman" w:cs="Times New Roman"/>
          <w:sz w:val="24"/>
        </w:rPr>
        <w:t xml:space="preserve">, M. H., Foully, B., </w:t>
      </w:r>
      <w:proofErr w:type="spellStart"/>
      <w:r w:rsidRPr="00D60976">
        <w:rPr>
          <w:rFonts w:ascii="Times New Roman" w:hAnsi="Times New Roman" w:cs="Times New Roman"/>
          <w:sz w:val="24"/>
        </w:rPr>
        <w:t>Freitas</w:t>
      </w:r>
      <w:proofErr w:type="spellEnd"/>
      <w:r w:rsidRPr="00D60976">
        <w:rPr>
          <w:rFonts w:ascii="Times New Roman" w:hAnsi="Times New Roman" w:cs="Times New Roman"/>
          <w:sz w:val="24"/>
        </w:rPr>
        <w:t xml:space="preserve">, B. M., </w:t>
      </w:r>
      <w:proofErr w:type="spellStart"/>
      <w:r w:rsidRPr="00D60976">
        <w:rPr>
          <w:rFonts w:ascii="Times New Roman" w:hAnsi="Times New Roman" w:cs="Times New Roman"/>
          <w:sz w:val="24"/>
        </w:rPr>
        <w:lastRenderedPageBreak/>
        <w:t>Gemmill-Herren</w:t>
      </w:r>
      <w:proofErr w:type="spellEnd"/>
      <w:r w:rsidRPr="00D60976">
        <w:rPr>
          <w:rFonts w:ascii="Times New Roman" w:hAnsi="Times New Roman" w:cs="Times New Roman"/>
          <w:sz w:val="24"/>
        </w:rPr>
        <w:t xml:space="preserve">, B., </w:t>
      </w:r>
      <w:proofErr w:type="spellStart"/>
      <w:r w:rsidRPr="00D60976">
        <w:rPr>
          <w:rFonts w:ascii="Times New Roman" w:hAnsi="Times New Roman" w:cs="Times New Roman"/>
          <w:sz w:val="24"/>
        </w:rPr>
        <w:t>Ghazoul</w:t>
      </w:r>
      <w:proofErr w:type="spellEnd"/>
      <w:r w:rsidRPr="00D60976">
        <w:rPr>
          <w:rFonts w:ascii="Times New Roman" w:hAnsi="Times New Roman" w:cs="Times New Roman"/>
          <w:sz w:val="24"/>
        </w:rPr>
        <w:t xml:space="preserve">, J., … </w:t>
      </w:r>
      <w:proofErr w:type="spellStart"/>
      <w:r w:rsidRPr="00D60976">
        <w:rPr>
          <w:rFonts w:ascii="Times New Roman" w:hAnsi="Times New Roman" w:cs="Times New Roman"/>
          <w:sz w:val="24"/>
        </w:rPr>
        <w:t>Woyciechowski</w:t>
      </w:r>
      <w:proofErr w:type="spellEnd"/>
      <w:r w:rsidRPr="00D60976">
        <w:rPr>
          <w:rFonts w:ascii="Times New Roman" w:hAnsi="Times New Roman" w:cs="Times New Roman"/>
          <w:sz w:val="24"/>
        </w:rPr>
        <w:t xml:space="preserve">, M. (2016). Non-bee insects are important contributors to global crop pollination. </w:t>
      </w:r>
      <w:r w:rsidRPr="00D60976">
        <w:rPr>
          <w:rFonts w:ascii="Times New Roman" w:hAnsi="Times New Roman" w:cs="Times New Roman"/>
          <w:i/>
          <w:iCs/>
          <w:sz w:val="24"/>
        </w:rPr>
        <w:t>Proceedings of the National Academy of Sciences</w:t>
      </w:r>
      <w:r w:rsidRPr="00D60976">
        <w:rPr>
          <w:rFonts w:ascii="Times New Roman" w:hAnsi="Times New Roman" w:cs="Times New Roman"/>
          <w:sz w:val="24"/>
        </w:rPr>
        <w:t xml:space="preserve">, </w:t>
      </w:r>
      <w:r w:rsidRPr="00D60976">
        <w:rPr>
          <w:rFonts w:ascii="Times New Roman" w:hAnsi="Times New Roman" w:cs="Times New Roman"/>
          <w:i/>
          <w:iCs/>
          <w:sz w:val="24"/>
        </w:rPr>
        <w:t>113</w:t>
      </w:r>
      <w:r w:rsidRPr="00D60976">
        <w:rPr>
          <w:rFonts w:ascii="Times New Roman" w:hAnsi="Times New Roman" w:cs="Times New Roman"/>
          <w:sz w:val="24"/>
        </w:rPr>
        <w:t>(1), 146–151. https://doi.org/10.1073/pnas.1517092112</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sz w:val="24"/>
        </w:rPr>
        <w:t xml:space="preserve">Rosas-Guerrero, V., Aguilar, R., </w:t>
      </w:r>
      <w:proofErr w:type="spellStart"/>
      <w:r w:rsidRPr="00D60976">
        <w:rPr>
          <w:rFonts w:ascii="Times New Roman" w:hAnsi="Times New Roman" w:cs="Times New Roman"/>
          <w:sz w:val="24"/>
        </w:rPr>
        <w:t>Martén-Rodríguez</w:t>
      </w:r>
      <w:proofErr w:type="spellEnd"/>
      <w:r w:rsidRPr="00D60976">
        <w:rPr>
          <w:rFonts w:ascii="Times New Roman" w:hAnsi="Times New Roman" w:cs="Times New Roman"/>
          <w:sz w:val="24"/>
        </w:rPr>
        <w:t xml:space="preserve">, S., Ashworth, L., </w:t>
      </w:r>
      <w:proofErr w:type="spellStart"/>
      <w:r w:rsidRPr="00D60976">
        <w:rPr>
          <w:rFonts w:ascii="Times New Roman" w:hAnsi="Times New Roman" w:cs="Times New Roman"/>
          <w:sz w:val="24"/>
        </w:rPr>
        <w:t>Lopezaraiza-Mikel</w:t>
      </w:r>
      <w:proofErr w:type="spellEnd"/>
      <w:r w:rsidRPr="00D60976">
        <w:rPr>
          <w:rFonts w:ascii="Times New Roman" w:hAnsi="Times New Roman" w:cs="Times New Roman"/>
          <w:sz w:val="24"/>
        </w:rPr>
        <w:t xml:space="preserve">, M., </w:t>
      </w:r>
      <w:proofErr w:type="spellStart"/>
      <w:r w:rsidRPr="00D60976">
        <w:rPr>
          <w:rFonts w:ascii="Times New Roman" w:hAnsi="Times New Roman" w:cs="Times New Roman"/>
          <w:sz w:val="24"/>
        </w:rPr>
        <w:t>Bastida</w:t>
      </w:r>
      <w:proofErr w:type="spellEnd"/>
      <w:r w:rsidRPr="00D60976">
        <w:rPr>
          <w:rFonts w:ascii="Times New Roman" w:hAnsi="Times New Roman" w:cs="Times New Roman"/>
          <w:sz w:val="24"/>
        </w:rPr>
        <w:t>, J. M., &amp; Quesada, M. (2014).</w:t>
      </w:r>
      <w:proofErr w:type="gramEnd"/>
      <w:r w:rsidRPr="00D60976">
        <w:rPr>
          <w:rFonts w:ascii="Times New Roman" w:hAnsi="Times New Roman" w:cs="Times New Roman"/>
          <w:sz w:val="24"/>
        </w:rPr>
        <w:t xml:space="preserve"> A quantitative review of pollination syndromes: Do floral traits predict effective pollinators? </w:t>
      </w:r>
      <w:r w:rsidRPr="00D60976">
        <w:rPr>
          <w:rFonts w:ascii="Times New Roman" w:hAnsi="Times New Roman" w:cs="Times New Roman"/>
          <w:i/>
          <w:iCs/>
          <w:sz w:val="24"/>
        </w:rPr>
        <w:t>Ecology Letters</w:t>
      </w:r>
      <w:r w:rsidRPr="00D60976">
        <w:rPr>
          <w:rFonts w:ascii="Times New Roman" w:hAnsi="Times New Roman" w:cs="Times New Roman"/>
          <w:sz w:val="24"/>
        </w:rPr>
        <w:t xml:space="preserve">, </w:t>
      </w:r>
      <w:r w:rsidRPr="00D60976">
        <w:rPr>
          <w:rFonts w:ascii="Times New Roman" w:hAnsi="Times New Roman" w:cs="Times New Roman"/>
          <w:i/>
          <w:iCs/>
          <w:sz w:val="24"/>
        </w:rPr>
        <w:t>17</w:t>
      </w:r>
      <w:r w:rsidRPr="00D60976">
        <w:rPr>
          <w:rFonts w:ascii="Times New Roman" w:hAnsi="Times New Roman" w:cs="Times New Roman"/>
          <w:sz w:val="24"/>
        </w:rPr>
        <w:t>(3), 388–400. https://doi.org/10.1111/ele.12224</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i/>
          <w:iCs/>
          <w:sz w:val="24"/>
        </w:rPr>
        <w:t>RStudio 1.1.463</w:t>
      </w:r>
      <w:r w:rsidRPr="00D60976">
        <w:rPr>
          <w:rFonts w:ascii="Times New Roman" w:hAnsi="Times New Roman" w:cs="Times New Roman"/>
          <w:sz w:val="24"/>
        </w:rPr>
        <w:t>.</w:t>
      </w:r>
      <w:proofErr w:type="gramEnd"/>
      <w:r w:rsidRPr="00D60976">
        <w:rPr>
          <w:rFonts w:ascii="Times New Roman" w:hAnsi="Times New Roman" w:cs="Times New Roman"/>
          <w:sz w:val="24"/>
        </w:rPr>
        <w:t xml:space="preserve"> </w:t>
      </w:r>
      <w:proofErr w:type="gramStart"/>
      <w:r w:rsidRPr="00D60976">
        <w:rPr>
          <w:rFonts w:ascii="Times New Roman" w:hAnsi="Times New Roman" w:cs="Times New Roman"/>
          <w:sz w:val="24"/>
        </w:rPr>
        <w:t>(n.d.).</w:t>
      </w:r>
      <w:proofErr w:type="gramEnd"/>
      <w:r w:rsidRPr="00D60976">
        <w:rPr>
          <w:rFonts w:ascii="Times New Roman" w:hAnsi="Times New Roman" w:cs="Times New Roman"/>
          <w:sz w:val="24"/>
        </w:rPr>
        <w:t xml:space="preserve"> Retrieved May 25, 2021, from https://www.npackd.org/p/rstudio/1.1.463</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i/>
          <w:iCs/>
          <w:sz w:val="24"/>
        </w:rPr>
        <w:t>Tilia</w:t>
      </w:r>
      <w:r w:rsidRPr="00D60976">
        <w:rPr>
          <w:rFonts w:ascii="Times New Roman" w:hAnsi="Times New Roman" w:cs="Times New Roman"/>
          <w:sz w:val="24"/>
        </w:rPr>
        <w:t>.</w:t>
      </w:r>
      <w:proofErr w:type="gramEnd"/>
      <w:r w:rsidRPr="00D60976">
        <w:rPr>
          <w:rFonts w:ascii="Times New Roman" w:hAnsi="Times New Roman" w:cs="Times New Roman"/>
          <w:sz w:val="24"/>
        </w:rPr>
        <w:t xml:space="preserve"> </w:t>
      </w:r>
      <w:proofErr w:type="gramStart"/>
      <w:r w:rsidRPr="00D60976">
        <w:rPr>
          <w:rFonts w:ascii="Times New Roman" w:hAnsi="Times New Roman" w:cs="Times New Roman"/>
          <w:sz w:val="24"/>
        </w:rPr>
        <w:t>(n.d.).</w:t>
      </w:r>
      <w:proofErr w:type="gramEnd"/>
      <w:r w:rsidRPr="00D60976">
        <w:rPr>
          <w:rFonts w:ascii="Times New Roman" w:hAnsi="Times New Roman" w:cs="Times New Roman"/>
          <w:sz w:val="24"/>
        </w:rPr>
        <w:t xml:space="preserve"> </w:t>
      </w:r>
      <w:proofErr w:type="spellStart"/>
      <w:proofErr w:type="gramStart"/>
      <w:r w:rsidRPr="00D60976">
        <w:rPr>
          <w:rFonts w:ascii="Times New Roman" w:hAnsi="Times New Roman" w:cs="Times New Roman"/>
          <w:sz w:val="24"/>
        </w:rPr>
        <w:t>TiliaIT</w:t>
      </w:r>
      <w:proofErr w:type="spellEnd"/>
      <w:r w:rsidRPr="00D60976">
        <w:rPr>
          <w:rFonts w:ascii="Times New Roman" w:hAnsi="Times New Roman" w:cs="Times New Roman"/>
          <w:sz w:val="24"/>
        </w:rPr>
        <w:t>.</w:t>
      </w:r>
      <w:proofErr w:type="gramEnd"/>
      <w:r w:rsidRPr="00D60976">
        <w:rPr>
          <w:rFonts w:ascii="Times New Roman" w:hAnsi="Times New Roman" w:cs="Times New Roman"/>
          <w:sz w:val="24"/>
        </w:rPr>
        <w:t xml:space="preserve"> Retrieved May 25, 2021, from http://www.tiliait.com/</w:t>
      </w:r>
    </w:p>
    <w:p w:rsidR="00D60976" w:rsidRPr="00D60976" w:rsidRDefault="00D60976" w:rsidP="008A1F41">
      <w:pPr>
        <w:pStyle w:val="Bibliography"/>
        <w:spacing w:line="360" w:lineRule="auto"/>
        <w:jc w:val="both"/>
        <w:rPr>
          <w:rFonts w:ascii="Times New Roman" w:hAnsi="Times New Roman" w:cs="Times New Roman"/>
          <w:sz w:val="24"/>
        </w:rPr>
      </w:pPr>
      <w:proofErr w:type="gramStart"/>
      <w:r w:rsidRPr="00D60976">
        <w:rPr>
          <w:rFonts w:ascii="Times New Roman" w:hAnsi="Times New Roman" w:cs="Times New Roman"/>
          <w:sz w:val="24"/>
        </w:rPr>
        <w:t xml:space="preserve">Walton, R. E., </w:t>
      </w:r>
      <w:proofErr w:type="spellStart"/>
      <w:r w:rsidRPr="00D60976">
        <w:rPr>
          <w:rFonts w:ascii="Times New Roman" w:hAnsi="Times New Roman" w:cs="Times New Roman"/>
          <w:sz w:val="24"/>
        </w:rPr>
        <w:t>Sayer</w:t>
      </w:r>
      <w:proofErr w:type="spellEnd"/>
      <w:r w:rsidRPr="00D60976">
        <w:rPr>
          <w:rFonts w:ascii="Times New Roman" w:hAnsi="Times New Roman" w:cs="Times New Roman"/>
          <w:sz w:val="24"/>
        </w:rPr>
        <w:t xml:space="preserve">, C. D., </w:t>
      </w:r>
      <w:proofErr w:type="spellStart"/>
      <w:r w:rsidRPr="00D60976">
        <w:rPr>
          <w:rFonts w:ascii="Times New Roman" w:hAnsi="Times New Roman" w:cs="Times New Roman"/>
          <w:sz w:val="24"/>
        </w:rPr>
        <w:t>Bennion</w:t>
      </w:r>
      <w:proofErr w:type="spellEnd"/>
      <w:r w:rsidRPr="00D60976">
        <w:rPr>
          <w:rFonts w:ascii="Times New Roman" w:hAnsi="Times New Roman" w:cs="Times New Roman"/>
          <w:sz w:val="24"/>
        </w:rPr>
        <w:t xml:space="preserve">, H., &amp; </w:t>
      </w:r>
      <w:proofErr w:type="spellStart"/>
      <w:r w:rsidRPr="00D60976">
        <w:rPr>
          <w:rFonts w:ascii="Times New Roman" w:hAnsi="Times New Roman" w:cs="Times New Roman"/>
          <w:sz w:val="24"/>
        </w:rPr>
        <w:t>Axmacher</w:t>
      </w:r>
      <w:proofErr w:type="spellEnd"/>
      <w:r w:rsidRPr="00D60976">
        <w:rPr>
          <w:rFonts w:ascii="Times New Roman" w:hAnsi="Times New Roman" w:cs="Times New Roman"/>
          <w:sz w:val="24"/>
        </w:rPr>
        <w:t>, J. C. (2020).</w:t>
      </w:r>
      <w:proofErr w:type="gramEnd"/>
      <w:r w:rsidRPr="00D60976">
        <w:rPr>
          <w:rFonts w:ascii="Times New Roman" w:hAnsi="Times New Roman" w:cs="Times New Roman"/>
          <w:sz w:val="24"/>
        </w:rPr>
        <w:t xml:space="preserve"> Nocturnal pollinators strongly contribute to pollen transport of wild flowers in an agricultural landscape. </w:t>
      </w:r>
      <w:proofErr w:type="gramStart"/>
      <w:r w:rsidRPr="00D60976">
        <w:rPr>
          <w:rFonts w:ascii="Times New Roman" w:hAnsi="Times New Roman" w:cs="Times New Roman"/>
          <w:i/>
          <w:iCs/>
          <w:sz w:val="24"/>
        </w:rPr>
        <w:t>Biology Letters</w:t>
      </w:r>
      <w:r w:rsidRPr="00D60976">
        <w:rPr>
          <w:rFonts w:ascii="Times New Roman" w:hAnsi="Times New Roman" w:cs="Times New Roman"/>
          <w:sz w:val="24"/>
        </w:rPr>
        <w:t xml:space="preserve">, </w:t>
      </w:r>
      <w:r w:rsidRPr="00D60976">
        <w:rPr>
          <w:rFonts w:ascii="Times New Roman" w:hAnsi="Times New Roman" w:cs="Times New Roman"/>
          <w:i/>
          <w:iCs/>
          <w:sz w:val="24"/>
        </w:rPr>
        <w:t>16</w:t>
      </w:r>
      <w:r w:rsidRPr="00D60976">
        <w:rPr>
          <w:rFonts w:ascii="Times New Roman" w:hAnsi="Times New Roman" w:cs="Times New Roman"/>
          <w:sz w:val="24"/>
        </w:rPr>
        <w:t>(5), 20190877.</w:t>
      </w:r>
      <w:proofErr w:type="gramEnd"/>
      <w:r w:rsidRPr="00D60976">
        <w:rPr>
          <w:rFonts w:ascii="Times New Roman" w:hAnsi="Times New Roman" w:cs="Times New Roman"/>
          <w:sz w:val="24"/>
        </w:rPr>
        <w:t xml:space="preserve"> https://doi.org/10.1098/rsbl.2019.0877</w:t>
      </w:r>
    </w:p>
    <w:p w:rsidR="00D60976" w:rsidRPr="00D60976" w:rsidRDefault="00D60976" w:rsidP="008A1F41">
      <w:pPr>
        <w:pStyle w:val="Bibliography"/>
        <w:spacing w:line="360" w:lineRule="auto"/>
        <w:jc w:val="both"/>
        <w:rPr>
          <w:rFonts w:ascii="Times New Roman" w:hAnsi="Times New Roman" w:cs="Times New Roman"/>
          <w:sz w:val="24"/>
        </w:rPr>
      </w:pPr>
      <w:r w:rsidRPr="00D60976">
        <w:rPr>
          <w:rFonts w:ascii="Times New Roman" w:hAnsi="Times New Roman" w:cs="Times New Roman"/>
          <w:sz w:val="24"/>
        </w:rPr>
        <w:t xml:space="preserve">Willmer, P. (2011). </w:t>
      </w:r>
      <w:proofErr w:type="gramStart"/>
      <w:r w:rsidRPr="00D60976">
        <w:rPr>
          <w:rFonts w:ascii="Times New Roman" w:hAnsi="Times New Roman" w:cs="Times New Roman"/>
          <w:i/>
          <w:iCs/>
          <w:sz w:val="24"/>
        </w:rPr>
        <w:t>Pollination and Floral Ecology</w:t>
      </w:r>
      <w:r w:rsidRPr="00D60976">
        <w:rPr>
          <w:rFonts w:ascii="Times New Roman" w:hAnsi="Times New Roman" w:cs="Times New Roman"/>
          <w:sz w:val="24"/>
        </w:rPr>
        <w:t>.</w:t>
      </w:r>
      <w:proofErr w:type="gramEnd"/>
      <w:r w:rsidRPr="00D60976">
        <w:rPr>
          <w:rFonts w:ascii="Times New Roman" w:hAnsi="Times New Roman" w:cs="Times New Roman"/>
          <w:sz w:val="24"/>
        </w:rPr>
        <w:t xml:space="preserve"> </w:t>
      </w:r>
      <w:proofErr w:type="gramStart"/>
      <w:r w:rsidRPr="00D60976">
        <w:rPr>
          <w:rFonts w:ascii="Times New Roman" w:hAnsi="Times New Roman" w:cs="Times New Roman"/>
          <w:sz w:val="24"/>
        </w:rPr>
        <w:t>Princeton University Press.</w:t>
      </w:r>
      <w:proofErr w:type="gramEnd"/>
      <w:r w:rsidRPr="00D60976">
        <w:rPr>
          <w:rFonts w:ascii="Times New Roman" w:hAnsi="Times New Roman" w:cs="Times New Roman"/>
          <w:sz w:val="24"/>
        </w:rPr>
        <w:t xml:space="preserve"> https://www.jstor.org/stable/j.ctt7rn7p</w:t>
      </w:r>
    </w:p>
    <w:p w:rsidR="002701A8" w:rsidRPr="002701A8" w:rsidRDefault="00223B07" w:rsidP="008A1F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fldChar w:fldCharType="end"/>
      </w:r>
    </w:p>
    <w:p w:rsidR="002701A8" w:rsidRPr="002701A8" w:rsidRDefault="002701A8" w:rsidP="008A1F41">
      <w:pPr>
        <w:spacing w:line="360" w:lineRule="auto"/>
        <w:jc w:val="both"/>
        <w:rPr>
          <w:rFonts w:ascii="Times New Roman" w:hAnsi="Times New Roman" w:cs="Times New Roman"/>
          <w:sz w:val="24"/>
          <w:szCs w:val="24"/>
          <w:lang w:val="en-IN"/>
        </w:rPr>
      </w:pPr>
    </w:p>
    <w:p w:rsidR="002701A8" w:rsidRPr="002701A8" w:rsidRDefault="002701A8" w:rsidP="008A1F41">
      <w:pPr>
        <w:spacing w:line="360" w:lineRule="auto"/>
        <w:jc w:val="both"/>
        <w:rPr>
          <w:rFonts w:ascii="Times New Roman" w:hAnsi="Times New Roman" w:cs="Times New Roman"/>
          <w:sz w:val="24"/>
          <w:szCs w:val="24"/>
          <w:lang w:val="en-IN"/>
        </w:rPr>
      </w:pPr>
    </w:p>
    <w:p w:rsidR="002701A8" w:rsidRDefault="002701A8" w:rsidP="008A1F41">
      <w:pPr>
        <w:spacing w:line="360" w:lineRule="auto"/>
        <w:jc w:val="both"/>
        <w:rPr>
          <w:rFonts w:ascii="Times New Roman" w:hAnsi="Times New Roman" w:cs="Times New Roman"/>
          <w:sz w:val="24"/>
          <w:szCs w:val="24"/>
          <w:lang w:val="en-IN"/>
        </w:rPr>
      </w:pPr>
    </w:p>
    <w:p w:rsidR="002701A8" w:rsidRDefault="002701A8" w:rsidP="008A1F41">
      <w:pPr>
        <w:spacing w:line="360" w:lineRule="auto"/>
        <w:jc w:val="both"/>
        <w:rPr>
          <w:rFonts w:ascii="Times New Roman" w:hAnsi="Times New Roman" w:cs="Times New Roman"/>
          <w:sz w:val="24"/>
          <w:szCs w:val="24"/>
          <w:lang w:val="en-IN"/>
        </w:rPr>
      </w:pPr>
    </w:p>
    <w:p w:rsidR="001A77E3" w:rsidRPr="002701A8" w:rsidRDefault="001A77E3" w:rsidP="008A1F41">
      <w:pPr>
        <w:spacing w:line="360" w:lineRule="auto"/>
        <w:jc w:val="both"/>
        <w:rPr>
          <w:rFonts w:ascii="Times New Roman" w:hAnsi="Times New Roman" w:cs="Times New Roman"/>
          <w:sz w:val="24"/>
          <w:szCs w:val="24"/>
          <w:lang w:val="en-IN"/>
        </w:rPr>
      </w:pPr>
    </w:p>
    <w:sectPr w:rsidR="001A77E3" w:rsidRPr="002701A8" w:rsidSect="00A32F7E">
      <w:footerReference w:type="default" r:id="rId12"/>
      <w:pgSz w:w="12240" w:h="15840"/>
      <w:pgMar w:top="1440" w:right="1440" w:bottom="1440" w:left="1440" w:header="720" w:footer="73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BBB" w:rsidRDefault="00674BBB" w:rsidP="000014DD">
      <w:pPr>
        <w:spacing w:after="0" w:line="240" w:lineRule="auto"/>
      </w:pPr>
      <w:r>
        <w:separator/>
      </w:r>
    </w:p>
  </w:endnote>
  <w:endnote w:type="continuationSeparator" w:id="0">
    <w:p w:rsidR="00674BBB" w:rsidRDefault="00674BBB" w:rsidP="000014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037766"/>
      <w:docPartObj>
        <w:docPartGallery w:val="Page Numbers (Bottom of Page)"/>
        <w:docPartUnique/>
      </w:docPartObj>
    </w:sdtPr>
    <w:sdtEndPr>
      <w:rPr>
        <w:color w:val="7F7F7F" w:themeColor="background1" w:themeShade="7F"/>
        <w:spacing w:val="60"/>
      </w:rPr>
    </w:sdtEndPr>
    <w:sdtContent>
      <w:p w:rsidR="000014DD" w:rsidRDefault="00223B07">
        <w:pPr>
          <w:pStyle w:val="Footer"/>
          <w:pBdr>
            <w:top w:val="single" w:sz="4" w:space="1" w:color="D9D9D9" w:themeColor="background1" w:themeShade="D9"/>
          </w:pBdr>
          <w:rPr>
            <w:b/>
          </w:rPr>
        </w:pPr>
        <w:fldSimple w:instr=" PAGE   \* MERGEFORMAT ">
          <w:r w:rsidR="006352F1" w:rsidRPr="006352F1">
            <w:rPr>
              <w:b/>
              <w:noProof/>
            </w:rPr>
            <w:t>6</w:t>
          </w:r>
        </w:fldSimple>
        <w:r w:rsidR="003D051E">
          <w:rPr>
            <w:b/>
          </w:rPr>
          <w:t xml:space="preserve"> </w:t>
        </w:r>
      </w:p>
    </w:sdtContent>
  </w:sdt>
  <w:p w:rsidR="000014DD" w:rsidRDefault="000014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BBB" w:rsidRDefault="00674BBB" w:rsidP="000014DD">
      <w:pPr>
        <w:spacing w:after="0" w:line="240" w:lineRule="auto"/>
      </w:pPr>
      <w:r>
        <w:separator/>
      </w:r>
    </w:p>
  </w:footnote>
  <w:footnote w:type="continuationSeparator" w:id="0">
    <w:p w:rsidR="00674BBB" w:rsidRDefault="00674BBB" w:rsidP="000014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F69AD"/>
    <w:multiLevelType w:val="hybridMultilevel"/>
    <w:tmpl w:val="78942A56"/>
    <w:lvl w:ilvl="0" w:tplc="93D8340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B48EB"/>
    <w:rsid w:val="000014DD"/>
    <w:rsid w:val="00003EB3"/>
    <w:rsid w:val="000057D6"/>
    <w:rsid w:val="00006137"/>
    <w:rsid w:val="00007262"/>
    <w:rsid w:val="00010A07"/>
    <w:rsid w:val="00034D80"/>
    <w:rsid w:val="0004763D"/>
    <w:rsid w:val="000660DA"/>
    <w:rsid w:val="000848C9"/>
    <w:rsid w:val="00084DD6"/>
    <w:rsid w:val="00091B4C"/>
    <w:rsid w:val="00095F18"/>
    <w:rsid w:val="000E7EF1"/>
    <w:rsid w:val="00117FFC"/>
    <w:rsid w:val="00122CF2"/>
    <w:rsid w:val="00197A78"/>
    <w:rsid w:val="001A433E"/>
    <w:rsid w:val="001A77E3"/>
    <w:rsid w:val="001B05ED"/>
    <w:rsid w:val="001B4940"/>
    <w:rsid w:val="001D6C76"/>
    <w:rsid w:val="001F2BA9"/>
    <w:rsid w:val="001F5DA0"/>
    <w:rsid w:val="00223B07"/>
    <w:rsid w:val="002333E6"/>
    <w:rsid w:val="00235DBD"/>
    <w:rsid w:val="0023752C"/>
    <w:rsid w:val="00237AEC"/>
    <w:rsid w:val="0025221E"/>
    <w:rsid w:val="002701A8"/>
    <w:rsid w:val="0029071A"/>
    <w:rsid w:val="002B0F3E"/>
    <w:rsid w:val="002B2A7E"/>
    <w:rsid w:val="002B6556"/>
    <w:rsid w:val="00314826"/>
    <w:rsid w:val="00321AB3"/>
    <w:rsid w:val="00333512"/>
    <w:rsid w:val="003553DC"/>
    <w:rsid w:val="00355737"/>
    <w:rsid w:val="00365337"/>
    <w:rsid w:val="003B5840"/>
    <w:rsid w:val="003C3C50"/>
    <w:rsid w:val="003C714F"/>
    <w:rsid w:val="003D051E"/>
    <w:rsid w:val="003E3BA2"/>
    <w:rsid w:val="004119E7"/>
    <w:rsid w:val="004211EC"/>
    <w:rsid w:val="00440E43"/>
    <w:rsid w:val="00443436"/>
    <w:rsid w:val="00496152"/>
    <w:rsid w:val="004A2CF8"/>
    <w:rsid w:val="004B07A5"/>
    <w:rsid w:val="004E6835"/>
    <w:rsid w:val="00501298"/>
    <w:rsid w:val="00507B40"/>
    <w:rsid w:val="005147E5"/>
    <w:rsid w:val="0052406F"/>
    <w:rsid w:val="0053571B"/>
    <w:rsid w:val="00550905"/>
    <w:rsid w:val="005A4DC9"/>
    <w:rsid w:val="005A7742"/>
    <w:rsid w:val="005B634C"/>
    <w:rsid w:val="005F51CB"/>
    <w:rsid w:val="00605582"/>
    <w:rsid w:val="00607282"/>
    <w:rsid w:val="00614D6A"/>
    <w:rsid w:val="006352F1"/>
    <w:rsid w:val="00640235"/>
    <w:rsid w:val="00673B66"/>
    <w:rsid w:val="00674BBB"/>
    <w:rsid w:val="006865C5"/>
    <w:rsid w:val="00687E05"/>
    <w:rsid w:val="006A49EA"/>
    <w:rsid w:val="006E19F7"/>
    <w:rsid w:val="006E5099"/>
    <w:rsid w:val="006E54E4"/>
    <w:rsid w:val="006E5D27"/>
    <w:rsid w:val="006F0F89"/>
    <w:rsid w:val="006F363D"/>
    <w:rsid w:val="006F4256"/>
    <w:rsid w:val="006F5215"/>
    <w:rsid w:val="0070556B"/>
    <w:rsid w:val="007105AA"/>
    <w:rsid w:val="00746515"/>
    <w:rsid w:val="00777822"/>
    <w:rsid w:val="00781B7D"/>
    <w:rsid w:val="00782868"/>
    <w:rsid w:val="00783331"/>
    <w:rsid w:val="007865C5"/>
    <w:rsid w:val="00791727"/>
    <w:rsid w:val="0079409D"/>
    <w:rsid w:val="007A1507"/>
    <w:rsid w:val="007A1624"/>
    <w:rsid w:val="007C261B"/>
    <w:rsid w:val="007D22BB"/>
    <w:rsid w:val="008325F6"/>
    <w:rsid w:val="00833411"/>
    <w:rsid w:val="008454CD"/>
    <w:rsid w:val="0089410B"/>
    <w:rsid w:val="00896C0B"/>
    <w:rsid w:val="008A0C32"/>
    <w:rsid w:val="008A1F41"/>
    <w:rsid w:val="008A5829"/>
    <w:rsid w:val="008E43B7"/>
    <w:rsid w:val="008F0E5A"/>
    <w:rsid w:val="008F3EBC"/>
    <w:rsid w:val="008F7F39"/>
    <w:rsid w:val="00903105"/>
    <w:rsid w:val="00920C9C"/>
    <w:rsid w:val="00942E4B"/>
    <w:rsid w:val="00974A15"/>
    <w:rsid w:val="0097705A"/>
    <w:rsid w:val="00981445"/>
    <w:rsid w:val="009B1D96"/>
    <w:rsid w:val="009B78BA"/>
    <w:rsid w:val="009D7E4A"/>
    <w:rsid w:val="009F55C5"/>
    <w:rsid w:val="00A174B7"/>
    <w:rsid w:val="00A17B7E"/>
    <w:rsid w:val="00A2228B"/>
    <w:rsid w:val="00A32F7E"/>
    <w:rsid w:val="00A43055"/>
    <w:rsid w:val="00A543A0"/>
    <w:rsid w:val="00A96C88"/>
    <w:rsid w:val="00A96DED"/>
    <w:rsid w:val="00AA1A3C"/>
    <w:rsid w:val="00AB25E7"/>
    <w:rsid w:val="00AF003B"/>
    <w:rsid w:val="00AF6977"/>
    <w:rsid w:val="00B118C5"/>
    <w:rsid w:val="00B16DFA"/>
    <w:rsid w:val="00B24495"/>
    <w:rsid w:val="00B32D3A"/>
    <w:rsid w:val="00B5367F"/>
    <w:rsid w:val="00B5666C"/>
    <w:rsid w:val="00B63FF5"/>
    <w:rsid w:val="00B934C6"/>
    <w:rsid w:val="00BA6556"/>
    <w:rsid w:val="00BC40AA"/>
    <w:rsid w:val="00BC537F"/>
    <w:rsid w:val="00BE0CD8"/>
    <w:rsid w:val="00BE6EC3"/>
    <w:rsid w:val="00BF447D"/>
    <w:rsid w:val="00C016AF"/>
    <w:rsid w:val="00C04B97"/>
    <w:rsid w:val="00C1114E"/>
    <w:rsid w:val="00C22DC5"/>
    <w:rsid w:val="00C32FDC"/>
    <w:rsid w:val="00C710BA"/>
    <w:rsid w:val="00C72586"/>
    <w:rsid w:val="00CA2CE2"/>
    <w:rsid w:val="00CB4F7B"/>
    <w:rsid w:val="00CC79D3"/>
    <w:rsid w:val="00CF0338"/>
    <w:rsid w:val="00D260C5"/>
    <w:rsid w:val="00D47E8F"/>
    <w:rsid w:val="00D52309"/>
    <w:rsid w:val="00D57A7F"/>
    <w:rsid w:val="00D60976"/>
    <w:rsid w:val="00D85A5A"/>
    <w:rsid w:val="00D86B26"/>
    <w:rsid w:val="00DA67E6"/>
    <w:rsid w:val="00DD7D9E"/>
    <w:rsid w:val="00DF3C50"/>
    <w:rsid w:val="00E210C5"/>
    <w:rsid w:val="00E252BA"/>
    <w:rsid w:val="00E343F5"/>
    <w:rsid w:val="00E46146"/>
    <w:rsid w:val="00E500D3"/>
    <w:rsid w:val="00E60E45"/>
    <w:rsid w:val="00E90164"/>
    <w:rsid w:val="00EA0C1D"/>
    <w:rsid w:val="00EA2F6A"/>
    <w:rsid w:val="00EA7BD0"/>
    <w:rsid w:val="00EE33F9"/>
    <w:rsid w:val="00EE3B76"/>
    <w:rsid w:val="00F10784"/>
    <w:rsid w:val="00F3057E"/>
    <w:rsid w:val="00F501FA"/>
    <w:rsid w:val="00F8593A"/>
    <w:rsid w:val="00FB48EB"/>
    <w:rsid w:val="00FD0A49"/>
    <w:rsid w:val="00FD430C"/>
    <w:rsid w:val="00FE64E4"/>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3"/>
  </w:style>
  <w:style w:type="paragraph" w:styleId="Heading2">
    <w:name w:val="heading 2"/>
    <w:basedOn w:val="Normal"/>
    <w:next w:val="Normal"/>
    <w:link w:val="Heading2Char"/>
    <w:uiPriority w:val="9"/>
    <w:unhideWhenUsed/>
    <w:qFormat/>
    <w:rsid w:val="004119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01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014DD"/>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semiHidden/>
    <w:unhideWhenUsed/>
    <w:rsid w:val="000014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14DD"/>
  </w:style>
  <w:style w:type="paragraph" w:styleId="Footer">
    <w:name w:val="footer"/>
    <w:basedOn w:val="Normal"/>
    <w:link w:val="FooterChar"/>
    <w:uiPriority w:val="99"/>
    <w:unhideWhenUsed/>
    <w:rsid w:val="00001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4DD"/>
  </w:style>
  <w:style w:type="paragraph" w:styleId="Bibliography">
    <w:name w:val="Bibliography"/>
    <w:basedOn w:val="Normal"/>
    <w:next w:val="Normal"/>
    <w:uiPriority w:val="37"/>
    <w:unhideWhenUsed/>
    <w:rsid w:val="004119E7"/>
    <w:pPr>
      <w:spacing w:after="0" w:line="480" w:lineRule="auto"/>
      <w:ind w:left="720" w:hanging="720"/>
    </w:pPr>
  </w:style>
  <w:style w:type="character" w:customStyle="1" w:styleId="Heading2Char">
    <w:name w:val="Heading 2 Char"/>
    <w:basedOn w:val="DefaultParagraphFont"/>
    <w:link w:val="Heading2"/>
    <w:uiPriority w:val="9"/>
    <w:rsid w:val="004119E7"/>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78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31"/>
    <w:rPr>
      <w:rFonts w:ascii="Tahoma" w:hAnsi="Tahoma" w:cs="Tahoma"/>
      <w:sz w:val="16"/>
      <w:szCs w:val="16"/>
    </w:rPr>
  </w:style>
  <w:style w:type="character" w:styleId="Hyperlink">
    <w:name w:val="Hyperlink"/>
    <w:basedOn w:val="DefaultParagraphFont"/>
    <w:uiPriority w:val="99"/>
    <w:unhideWhenUsed/>
    <w:rsid w:val="00D47E8F"/>
    <w:rPr>
      <w:color w:val="0563C1" w:themeColor="hyperlink"/>
      <w:u w:val="single"/>
    </w:rPr>
  </w:style>
  <w:style w:type="paragraph" w:styleId="ListParagraph">
    <w:name w:val="List Paragraph"/>
    <w:basedOn w:val="Normal"/>
    <w:uiPriority w:val="34"/>
    <w:qFormat/>
    <w:rsid w:val="00D47E8F"/>
    <w:pPr>
      <w:spacing w:after="200" w:line="276" w:lineRule="auto"/>
      <w:ind w:left="720"/>
      <w:contextualSpacing/>
    </w:pPr>
  </w:style>
  <w:style w:type="paragraph" w:customStyle="1" w:styleId="msolistparagraph0">
    <w:name w:val="msolistparagraph"/>
    <w:basedOn w:val="Normal"/>
    <w:rsid w:val="00D47E8F"/>
    <w:pPr>
      <w:spacing w:after="0" w:line="240" w:lineRule="auto"/>
      <w:ind w:left="720"/>
      <w:contextualSpacing/>
    </w:pPr>
    <w:rPr>
      <w:rFonts w:ascii="Times New Roman" w:eastAsia="Times New Roman" w:hAnsi="Times New Roman" w:cs="Mangal"/>
      <w:sz w:val="24"/>
      <w:szCs w:val="21"/>
      <w:lang w:bidi="hi-IN"/>
    </w:rPr>
  </w:style>
  <w:style w:type="character" w:styleId="HTMLCite">
    <w:name w:val="HTML Cite"/>
    <w:basedOn w:val="DefaultParagraphFont"/>
    <w:uiPriority w:val="99"/>
    <w:semiHidden/>
    <w:unhideWhenUsed/>
    <w:rsid w:val="00D47E8F"/>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pollenprojec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AYAN\AppData\Roaming\Microsoft\Templates\Dot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BFC11-AC6E-4BAB-BD4A-539E44D3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Dot3.dotm</Template>
  <TotalTime>1315</TotalTime>
  <Pages>6</Pages>
  <Words>6687</Words>
  <Characters>38118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DIPAYAN</dc:creator>
  <cp:lastModifiedBy>DIPAYAN</cp:lastModifiedBy>
  <cp:revision>97</cp:revision>
  <dcterms:created xsi:type="dcterms:W3CDTF">2021-06-04T18:52:00Z</dcterms:created>
  <dcterms:modified xsi:type="dcterms:W3CDTF">2021-06-09T18:39:00Z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id="84HqKf1C"/&gt;&lt;style id="http://www.zotero.org/styles/apa" locale="en-US" hasBibliography="1" bibliographyStyleHasBeenSet="1"/&gt;&lt;prefs&gt;&lt;pref name="fieldType" value="Field"/&gt;&lt;/prefs&gt;&lt;/data&gt;</vt:lpwstr>
  </property>
</Properties>
</file>