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Grid"/>
        <w:tblW w:w="11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4"/>
        <w:gridCol w:w="1436"/>
        <w:gridCol w:w="28"/>
        <w:gridCol w:w="45"/>
        <w:gridCol w:w="21"/>
        <w:gridCol w:w="2644"/>
      </w:tblGrid>
      <w:tr>
        <w:trPr>
          <w:trHeight w:val="705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hyperlink r:id="rId2">
              <w:r>
                <w:rPr>
                  <w:rStyle w:val="Hyperlink"/>
                  <w:rFonts w:eastAsia="Noto Sans JP" w:cs="Noto Sans" w:ascii="Roboto" w:hAnsi="Roboto"/>
                  <w:b/>
                  <w:bCs/>
                  <w:kern w:val="0"/>
                  <w:sz w:val="48"/>
                  <w:szCs w:val="48"/>
                  <w:lang w:val="en-IN" w:eastAsia="en-US" w:bidi="ar-SA"/>
                </w:rPr>
                <w:t>Sergei Afonchenko</w:t>
              </w:r>
            </w:hyperlink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40"/>
                <w:szCs w:val="40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kern w:val="0"/>
                <w:sz w:val="40"/>
                <w:szCs w:val="40"/>
                <w:lang w:val="en-IN" w:eastAsia="en-US" w:bidi="ar-SA"/>
              </w:rPr>
              <w:t>Senior Full Stack Developer</w:t>
            </w:r>
          </w:p>
        </w:tc>
      </w:tr>
      <w:tr>
        <w:trPr>
          <w:trHeight w:val="390" w:hRule="atLeast"/>
        </w:trPr>
        <w:tc>
          <w:tcPr>
            <w:tcW w:w="11208" w:type="dxa"/>
            <w:gridSpan w:val="6"/>
            <w:tcBorders>
              <w:left w:val="nil"/>
              <w:right w:val="nil"/>
            </w:tcBorders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hyperlink r:id="rId3">
              <w:r>
                <w:rPr>
                  <w:rStyle w:val="Hyperlink"/>
                  <w:rFonts w:eastAsia="Noto Sans JP" w:cs="Noto Sans" w:ascii="Roboto" w:hAnsi="Roboto"/>
                  <w:color w:val="000000"/>
                  <w:kern w:val="0"/>
                  <w:sz w:val="22"/>
                  <w:szCs w:val="22"/>
                  <w:lang w:val="en-IN" w:eastAsia="en-US" w:bidi="ar-SA"/>
                </w:rPr>
                <w:t>sergei.afonchenko42@gmail.com</w:t>
              </w:r>
            </w:hyperlink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eastAsia="en-US" w:bidi="ar-SA"/>
              </w:rPr>
              <w:t xml:space="preserve"> | +54 911 2695 1443</w:t>
            </w:r>
          </w:p>
        </w:tc>
      </w:tr>
      <w:tr>
        <w:trPr>
          <w:trHeight w:val="954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suppressAutoHyphens w:val="true"/>
              <w:spacing w:lineRule="auto" w:line="240" w:before="57" w:after="57"/>
              <w:jc w:val="lef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Seasoned Full-Stack Developer with a passion for delivering simple and functional solutions. Proven leadership in guiding development teams through the full production cycle using agile methodologies, consistently releasing high-quality software.</w:t>
            </w:r>
          </w:p>
          <w:p>
            <w:pPr>
              <w:pStyle w:val="BodyText"/>
              <w:widowControl/>
              <w:suppressAutoHyphens w:val="true"/>
              <w:bidi w:val="0"/>
              <w:spacing w:lineRule="auto" w:line="240" w:before="57" w:after="57"/>
              <w:jc w:val="left"/>
              <w:rPr>
                <w:rFonts w:ascii="inherit" w:hAnsi="inherit" w:eastAsia="Calibri" w:cs="" w:cstheme="minorBidi" w:eastAsiaTheme="minorHAnsi"/>
                <w:color w:val="auto"/>
                <w:kern w:val="0"/>
                <w:sz w:val="21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 w:ascii="inherit" w:hAnsi="inherit"/>
                <w:color w:val="auto"/>
                <w:kern w:val="0"/>
                <w:sz w:val="21"/>
                <w:szCs w:val="22"/>
                <w:lang w:val="en-IN" w:eastAsia="en-US" w:bidi="ar-SA"/>
              </w:rPr>
              <w:t>Achieved significant improvements in system performance and user experience, increasing throughput and enhancing application load times. A versatile professional interested in exploring new technologies, adept at working in both small, dynamic teams and large, distributed environments</w:t>
            </w:r>
          </w:p>
        </w:tc>
      </w:tr>
      <w:tr>
        <w:trPr>
          <w:trHeight w:val="116" w:hRule="atLeast"/>
        </w:trPr>
        <w:tc>
          <w:tcPr>
            <w:tcW w:w="11208" w:type="dxa"/>
            <w:gridSpan w:val="6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Noto Sans JP" w:cs="Noto Sans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>Typescript | JavaScript | Node.js | Express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>.js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 | Fastify | Nest.js | React.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>js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 | Next.js | Vue.js | Angular | Docker | PHP| Laravel | php-fpm | PHPUnit</w:t>
              <w:br/>
              <w:t>SQL | PostsgreSQL | MySQL | NoSQL | Redis | MongoDB | GraphQL | HTML5 | CSS3 | GIT</w:t>
              <w:br/>
              <w:t xml:space="preserve">Python | Golang | AWS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>| Grafana | Prometheus | CI/CD |  AI/LLM | Stable Diffusion | OpenAI</w:t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spacing w:val="20"/>
                <w:kern w:val="0"/>
                <w:sz w:val="24"/>
                <w:szCs w:val="24"/>
                <w:lang w:val="en-IN" w:eastAsia="en-US" w:bidi="ar-SA"/>
              </w:rPr>
              <w:t>PROFESSIONAL EXPERIENCE</w:t>
            </w:r>
          </w:p>
        </w:tc>
      </w:tr>
      <w:tr>
        <w:trPr/>
        <w:tc>
          <w:tcPr>
            <w:tcW w:w="11208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Noto Sans JP" w:cs="Noto Sans"/>
                <w:kern w:val="0"/>
                <w:sz w:val="12"/>
                <w:szCs w:val="1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2"/>
                <w:szCs w:val="12"/>
                <w:lang w:val="en-IN" w:eastAsia="en-US" w:bidi="ar-SA"/>
              </w:rPr>
            </w:r>
          </w:p>
        </w:tc>
      </w:tr>
      <w:tr>
        <w:trPr>
          <w:trHeight w:val="647" w:hRule="atLeast"/>
        </w:trPr>
        <w:tc>
          <w:tcPr>
            <w:tcW w:w="70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Teramind | https://www.teramind.co/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Senior Full Stack Developer 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| Data Loss Prevention</w:t>
            </w:r>
          </w:p>
        </w:tc>
        <w:tc>
          <w:tcPr>
            <w:tcW w:w="41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Mar 2022 - Now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2 yrs 10 mos+</w:t>
            </w:r>
          </w:p>
        </w:tc>
      </w:tr>
      <w:tr>
        <w:trPr>
          <w:trHeight w:val="2078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BodyText"/>
              <w:widowControl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Led security initiatives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resolving over 150 critical security tickets </w:t>
            </w:r>
            <w:r>
              <w:rPr>
                <w:rFonts w:ascii="Roboto" w:hAnsi="Roboto"/>
                <w:sz w:val="20"/>
                <w:szCs w:val="20"/>
              </w:rPr>
              <w:t xml:space="preserve">to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reduce the attack surface by 49.7%</w:t>
            </w:r>
          </w:p>
          <w:p>
            <w:pPr>
              <w:pStyle w:val="BodyText"/>
              <w:widowControl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Established a database migration system</w:t>
            </w:r>
            <w:r>
              <w:rPr>
                <w:rFonts w:ascii="Roboto" w:hAnsi="Roboto"/>
                <w:sz w:val="20"/>
                <w:szCs w:val="20"/>
              </w:rPr>
              <w:t xml:space="preserve"> to ensure consistency across multiple product instances,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reducing bugs by 16.3%</w:t>
            </w:r>
            <w:r>
              <w:rPr>
                <w:rFonts w:ascii="Roboto" w:hAnsi="Roboto"/>
                <w:sz w:val="20"/>
                <w:szCs w:val="20"/>
              </w:rPr>
              <w:t xml:space="preserve"> and improving overall stability.</w:t>
            </w:r>
          </w:p>
          <w:p>
            <w:pPr>
              <w:pStyle w:val="BodyText"/>
              <w:widowControl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Integrated internal tools with CRMs</w:t>
            </w:r>
            <w:r>
              <w:rPr>
                <w:rFonts w:ascii="Roboto" w:hAnsi="Roboto"/>
                <w:b w:val="false"/>
                <w:bCs w:val="false"/>
                <w:sz w:val="20"/>
                <w:szCs w:val="20"/>
              </w:rPr>
              <w:t>,</w:t>
            </w:r>
            <w:r>
              <w:rPr>
                <w:rFonts w:ascii="Roboto" w:hAnsi="Roboto"/>
                <w:sz w:val="20"/>
                <w:szCs w:val="20"/>
              </w:rPr>
              <w:t xml:space="preserve"> streamlining sales pipelines and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reducing manual labor for sales and account executives by 61.2%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Collaborated directly with the VP and CTO</w:t>
            </w:r>
            <w:r>
              <w:rPr>
                <w:rFonts w:ascii="Roboto" w:hAnsi="Roboto"/>
                <w:sz w:val="20"/>
                <w:szCs w:val="20"/>
              </w:rPr>
              <w:t xml:space="preserve"> to conceptualize and implement new features and integrations,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automating marketing processes</w:t>
            </w:r>
            <w:r>
              <w:rPr>
                <w:rFonts w:ascii="Roboto" w:hAnsi="Roboto"/>
                <w:sz w:val="20"/>
                <w:szCs w:val="20"/>
              </w:rPr>
              <w:t xml:space="preserve"> and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saving over 100 work hours per month</w:t>
            </w:r>
            <w:r>
              <w:rPr>
                <w:rFonts w:eastAsia="Roboto" w:cs="Roboto" w:ascii="Roboto" w:hAnsi="Roboto"/>
                <w:i/>
                <w:iCs/>
                <w:color w:themeColor="text1" w:val="000000"/>
                <w:sz w:val="20"/>
                <w:szCs w:val="20"/>
                <w:lang w:eastAsia="en-IN"/>
              </w:rPr>
              <w:t>.</w:t>
            </w:r>
          </w:p>
        </w:tc>
      </w:tr>
      <w:tr>
        <w:trPr>
          <w:trHeight w:val="138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721" w:hRule="atLeast"/>
        </w:trPr>
        <w:tc>
          <w:tcPr>
            <w:tcW w:w="8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</w:pPr>
            <w:bookmarkStart w:id="0" w:name="_zc6bo8uczfmo"/>
            <w:bookmarkEnd w:id="0"/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EMERGN | https://www.emergn.com/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kern w:val="0"/>
                <w:sz w:val="22"/>
                <w:szCs w:val="22"/>
                <w:lang w:val="en-IN" w:bidi="ar-SA"/>
              </w:rPr>
            </w:pPr>
            <w:bookmarkStart w:id="1" w:name="_vmceq3pgjjld"/>
            <w:bookmarkEnd w:id="1"/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Senior Full Stack Developer</w:t>
            </w:r>
          </w:p>
        </w:tc>
        <w:tc>
          <w:tcPr>
            <w:tcW w:w="27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Jul 2021 – Apr 2022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 yr 10 mos</w:t>
            </w:r>
          </w:p>
        </w:tc>
      </w:tr>
      <w:tr>
        <w:trPr>
          <w:trHeight w:val="942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Led development of a Web SPA</w:t>
            </w:r>
            <w:r>
              <w:rPr>
                <w:rFonts w:ascii="Roboto" w:hAnsi="Roboto"/>
                <w:sz w:val="20"/>
                <w:szCs w:val="20"/>
              </w:rPr>
              <w:t xml:space="preserve"> with a React frontend and Node.js API,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improving user engagement by 27.5%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Implemented multiprocessing in a data processing backend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increasing data processing speed by 45.2%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Guided project direction and ensured timely delivery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decreasing time-to-market by 22.7%</w:t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775" w:hRule="atLeast"/>
        </w:trPr>
        <w:tc>
          <w:tcPr>
            <w:tcW w:w="85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>Developer Express | https://www.devexpress.com/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Full Stack Developer</w:t>
            </w:r>
          </w:p>
        </w:tc>
        <w:tc>
          <w:tcPr>
            <w:tcW w:w="2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Jun 2020 - Jul 2021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 yr</w:t>
            </w:r>
          </w:p>
        </w:tc>
      </w:tr>
      <w:tr>
        <w:trPr>
          <w:trHeight w:val="1591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Optimized web application performance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 xml:space="preserve">reducing page load times by </w:t>
            </w:r>
            <w:r>
              <w:rPr>
                <w:rStyle w:val="Strong"/>
                <w:sz w:val="20"/>
                <w:szCs w:val="20"/>
              </w:rPr>
              <w:t>32.1%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improving user retention by 14.6%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Implemented a new CI/CD pipeline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Strong"/>
                <w:sz w:val="20"/>
                <w:szCs w:val="20"/>
              </w:rPr>
              <w:t>reducing deployment times by 57.8%</w:t>
            </w:r>
            <w:r>
              <w:rPr>
                <w:sz w:val="20"/>
                <w:szCs w:val="20"/>
              </w:rPr>
              <w:t xml:space="preserve"> and minimizing downtime during releases.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sz w:val="20"/>
                <w:szCs w:val="20"/>
              </w:rPr>
              <w:t>Collaborated with cross-functional teams</w:t>
            </w:r>
            <w:r>
              <w:rPr>
                <w:sz w:val="20"/>
                <w:szCs w:val="20"/>
              </w:rPr>
              <w:t xml:space="preserve"> to enhance product functionality, resulting in a </w:t>
            </w:r>
            <w:r>
              <w:rPr>
                <w:rStyle w:val="Strong"/>
                <w:sz w:val="20"/>
                <w:szCs w:val="20"/>
              </w:rPr>
              <w:t>23.9% increase in sales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85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 xml:space="preserve">STC Group | </w:t>
            </w:r>
            <w:hyperlink r:id="rId4">
              <w:r>
                <w:rPr>
                  <w:rStyle w:val="Hyperlink"/>
                  <w:rFonts w:eastAsia="Noto Sans JP" w:cs="Noto Sans" w:ascii="Roboto" w:hAnsi="Roboto"/>
                  <w:b/>
                  <w:bCs/>
                  <w:color w:val="000000"/>
                  <w:kern w:val="0"/>
                  <w:sz w:val="22"/>
                  <w:szCs w:val="22"/>
                  <w:lang w:val="en-IN" w:eastAsia="en-IN" w:bidi="ar-SA"/>
                </w:rPr>
                <w:t>https://speechpro.com/</w:t>
              </w:r>
            </w:hyperlink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Full Stack Developer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Mar 2019 - May 2020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 yr 2 mos</w:t>
            </w:r>
          </w:p>
        </w:tc>
      </w:tr>
      <w:tr>
        <w:trPr>
          <w:trHeight w:val="1292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Optimized backend processes</w:t>
            </w:r>
            <w:r>
              <w:rPr>
                <w:sz w:val="20"/>
                <w:szCs w:val="20"/>
              </w:rPr>
              <w:t xml:space="preserve">, reducing resource consumption by </w:t>
            </w:r>
            <w:r>
              <w:rPr>
                <w:rStyle w:val="Strong"/>
                <w:sz w:val="20"/>
                <w:szCs w:val="20"/>
              </w:rPr>
              <w:t>21.5%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cutting operational costs by 15.8%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Automated testing procedures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Strong"/>
                <w:sz w:val="20"/>
                <w:szCs w:val="20"/>
              </w:rPr>
              <w:t>decreasing bug occurrences by 19.4%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accelerating release cycles by 25.3%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29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rPr>
                <w:rFonts w:ascii="Roboto" w:hAnsi="Roboto" w:eastAsia="Noto Sans JP" w:cs="Noto Sans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color w:val="000000"/>
                <w:spacing w:val="20"/>
                <w:kern w:val="0"/>
                <w:sz w:val="24"/>
                <w:szCs w:val="24"/>
                <w:lang w:val="en-IN" w:eastAsia="en-US" w:bidi="ar-SA"/>
              </w:rPr>
              <w:t>EDUCATION</w:t>
            </w:r>
          </w:p>
        </w:tc>
      </w:tr>
      <w:tr>
        <w:trPr/>
        <w:tc>
          <w:tcPr>
            <w:tcW w:w="11208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Noto Sans JP" w:cs="Noto Sans"/>
                <w:b/>
                <w:bCs/>
                <w:color w:val="000000"/>
                <w:spacing w:val="20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spacing w:val="20"/>
                <w:kern w:val="0"/>
                <w:sz w:val="16"/>
                <w:szCs w:val="16"/>
                <w:lang w:val="en-IN" w:eastAsia="en-US" w:bidi="ar-SA"/>
              </w:rPr>
            </w:r>
          </w:p>
        </w:tc>
      </w:tr>
      <w:tr>
        <w:trPr>
          <w:trHeight w:val="914" w:hRule="atLeast"/>
        </w:trPr>
        <w:tc>
          <w:tcPr>
            <w:tcW w:w="8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/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Saint Petersburg University of Telecommunications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/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eastAsia="en-IN" w:bidi="ar-SA"/>
              </w:rPr>
              <w:t>IoT and Self-Organizing Networks| Masters Degree</w:t>
            </w:r>
          </w:p>
        </w:tc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2014-2021</w:t>
            </w:r>
          </w:p>
        </w:tc>
      </w:tr>
    </w:tbl>
    <w:p>
      <w:pPr>
        <w:pStyle w:val="Normal"/>
        <w:spacing w:before="0" w:after="160"/>
        <w:rPr>
          <w:rFonts w:ascii="Poppins" w:hAnsi="Poppins" w:cs="Poppins"/>
          <w:sz w:val="2"/>
          <w:szCs w:val="2"/>
        </w:rPr>
      </w:pPr>
      <w:r>
        <w:rPr>
          <w:rFonts w:cs="Poppins" w:ascii="Poppins" w:hAnsi="Poppins"/>
          <w:sz w:val="2"/>
          <w:szCs w:val="2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567" w:right="567" w:gutter="0" w:header="0" w:top="130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inherit"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300" w:after="0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100" w:after="100"/>
      <w:outlineLvl w:val="2"/>
    </w:pPr>
    <w:rPr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180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1807"/>
    <w:rPr/>
  </w:style>
  <w:style w:type="character" w:styleId="Hyperlink">
    <w:name w:val="Hyperlink"/>
    <w:basedOn w:val="DefaultParagraphFont"/>
    <w:uiPriority w:val="99"/>
    <w:unhideWhenUsed/>
    <w:rsid w:val="005d175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175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417c0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66aef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sergei-afonchenko/" TargetMode="External"/><Relationship Id="rId3" Type="http://schemas.openxmlformats.org/officeDocument/2006/relationships/hyperlink" Target="mailto:sergei.afonchenko42@gmail.com" TargetMode="External"/><Relationship Id="rId4" Type="http://schemas.openxmlformats.org/officeDocument/2006/relationships/hyperlink" Target="https://speechpro.com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LibreOffice/24.2.7.2$Linux_X86_64 LibreOffice_project/420$Build-2</Application>
  <AppVersion>15.0000</AppVersion>
  <Pages>2</Pages>
  <Words>431</Words>
  <Characters>2499</Characters>
  <CharactersWithSpaces>2881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  <dc:description/>
  <dc:language>en-US</dc:language>
  <cp:lastModifiedBy/>
  <cp:lastPrinted>2025-01-24T11:36:14Z</cp:lastPrinted>
  <dcterms:modified xsi:type="dcterms:W3CDTF">2025-02-06T11:55:53Z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