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8409A" w14:textId="77777777" w:rsidR="00567AE0" w:rsidRDefault="00A35889">
      <w:pPr>
        <w:widowControl/>
        <w:autoSpaceDE w:val="0"/>
        <w:autoSpaceDN w:val="0"/>
        <w:adjustRightInd w:val="0"/>
        <w:jc w:val="left"/>
        <w:rPr>
          <w:rFonts w:ascii="Times New Roman" w:hAnsi="Times New Roman"/>
          <w:b/>
          <w:kern w:val="0"/>
          <w:sz w:val="30"/>
          <w:szCs w:val="30"/>
        </w:rPr>
      </w:pPr>
      <w:r>
        <w:rPr>
          <w:rFonts w:ascii="Times New Roman" w:hAnsi="Times New Roman"/>
          <w:b/>
          <w:kern w:val="0"/>
          <w:sz w:val="30"/>
          <w:szCs w:val="30"/>
        </w:rPr>
        <w:t>复习范围：</w:t>
      </w:r>
    </w:p>
    <w:p w14:paraId="5E4346CF" w14:textId="77777777" w:rsidR="00567AE0" w:rsidRDefault="00A35889">
      <w:pPr>
        <w:widowControl/>
        <w:autoSpaceDE w:val="0"/>
        <w:autoSpaceDN w:val="0"/>
        <w:adjustRightInd w:val="0"/>
        <w:jc w:val="left"/>
        <w:rPr>
          <w:rFonts w:ascii="Times New Roman" w:hAnsi="Times New Roman"/>
          <w:kern w:val="0"/>
          <w:sz w:val="27"/>
          <w:szCs w:val="27"/>
        </w:rPr>
      </w:pPr>
      <w:r>
        <w:rPr>
          <w:rFonts w:ascii="Times New Roman" w:hAnsi="Times New Roman"/>
          <w:kern w:val="0"/>
          <w:sz w:val="27"/>
          <w:szCs w:val="27"/>
        </w:rPr>
        <w:t>《自然辩证法概论》</w:t>
      </w:r>
      <w:r>
        <w:rPr>
          <w:rFonts w:ascii="Times New Roman" w:hAnsi="Times New Roman" w:hint="eastAsia"/>
          <w:kern w:val="0"/>
          <w:sz w:val="27"/>
          <w:szCs w:val="27"/>
        </w:rPr>
        <w:t>（</w:t>
      </w:r>
      <w:r>
        <w:rPr>
          <w:rFonts w:ascii="Times New Roman" w:hAnsi="Times New Roman"/>
          <w:kern w:val="0"/>
          <w:sz w:val="27"/>
          <w:szCs w:val="27"/>
        </w:rPr>
        <w:t>2018</w:t>
      </w:r>
      <w:r>
        <w:rPr>
          <w:rFonts w:ascii="Times New Roman" w:hAnsi="Times New Roman"/>
          <w:kern w:val="0"/>
          <w:sz w:val="27"/>
          <w:szCs w:val="27"/>
        </w:rPr>
        <w:t>年版</w:t>
      </w:r>
      <w:r>
        <w:rPr>
          <w:rFonts w:ascii="Times New Roman" w:hAnsi="Times New Roman" w:hint="eastAsia"/>
          <w:kern w:val="0"/>
          <w:sz w:val="27"/>
          <w:szCs w:val="27"/>
        </w:rPr>
        <w:t>），</w:t>
      </w:r>
      <w:r>
        <w:rPr>
          <w:rFonts w:ascii="Times New Roman" w:hAnsi="Times New Roman"/>
          <w:kern w:val="0"/>
          <w:sz w:val="27"/>
          <w:szCs w:val="27"/>
        </w:rPr>
        <w:t>重点复习每章后面的复习思考题</w:t>
      </w:r>
      <w:r>
        <w:rPr>
          <w:rFonts w:ascii="Times New Roman" w:hAnsi="Times New Roman" w:hint="eastAsia"/>
          <w:kern w:val="0"/>
          <w:sz w:val="27"/>
          <w:szCs w:val="27"/>
        </w:rPr>
        <w:t>。</w:t>
      </w:r>
    </w:p>
    <w:p w14:paraId="56005E92" w14:textId="77777777" w:rsidR="00567AE0" w:rsidRDefault="00A35889">
      <w:pPr>
        <w:widowControl/>
        <w:autoSpaceDE w:val="0"/>
        <w:autoSpaceDN w:val="0"/>
        <w:adjustRightInd w:val="0"/>
        <w:jc w:val="left"/>
        <w:rPr>
          <w:rFonts w:ascii="Times New Roman" w:hAnsi="Times New Roman"/>
          <w:kern w:val="0"/>
          <w:sz w:val="27"/>
          <w:szCs w:val="27"/>
        </w:rPr>
      </w:pPr>
      <w:r>
        <w:rPr>
          <w:rFonts w:ascii="Times New Roman" w:hAnsi="Times New Roman"/>
          <w:b/>
          <w:kern w:val="0"/>
          <w:sz w:val="30"/>
          <w:szCs w:val="30"/>
        </w:rPr>
        <w:t>考试题型：</w:t>
      </w:r>
      <w:r>
        <w:rPr>
          <w:rFonts w:ascii="Times New Roman" w:hAnsi="Times New Roman"/>
          <w:kern w:val="0"/>
          <w:sz w:val="27"/>
          <w:szCs w:val="27"/>
        </w:rPr>
        <w:t>以</w:t>
      </w:r>
      <w:r>
        <w:rPr>
          <w:rFonts w:ascii="Times New Roman" w:hAnsi="Times New Roman" w:hint="eastAsia"/>
          <w:b/>
          <w:kern w:val="0"/>
          <w:sz w:val="27"/>
          <w:szCs w:val="27"/>
          <w:highlight w:val="yellow"/>
        </w:rPr>
        <w:t>简答题</w:t>
      </w:r>
      <w:r>
        <w:rPr>
          <w:rFonts w:ascii="Times New Roman" w:hAnsi="Times New Roman"/>
          <w:kern w:val="0"/>
          <w:sz w:val="27"/>
          <w:szCs w:val="27"/>
        </w:rPr>
        <w:t>为主。</w:t>
      </w:r>
    </w:p>
    <w:p w14:paraId="6738EC0A" w14:textId="77777777" w:rsidR="00567AE0" w:rsidRDefault="00A35889">
      <w:pPr>
        <w:widowControl/>
        <w:autoSpaceDE w:val="0"/>
        <w:autoSpaceDN w:val="0"/>
        <w:adjustRightInd w:val="0"/>
        <w:jc w:val="center"/>
        <w:rPr>
          <w:rFonts w:ascii="Times New Roman" w:hAnsi="Times New Roman"/>
          <w:b/>
          <w:kern w:val="0"/>
          <w:sz w:val="30"/>
          <w:szCs w:val="30"/>
        </w:rPr>
      </w:pPr>
      <w:r>
        <w:rPr>
          <w:rFonts w:ascii="Times New Roman" w:hAnsi="Times New Roman"/>
          <w:b/>
          <w:kern w:val="0"/>
          <w:sz w:val="30"/>
          <w:szCs w:val="30"/>
        </w:rPr>
        <w:t>《自然辩证法概论》</w:t>
      </w:r>
    </w:p>
    <w:p w14:paraId="0DC43625" w14:textId="77777777" w:rsidR="00567AE0" w:rsidRDefault="00A35889">
      <w:pPr>
        <w:widowControl/>
        <w:autoSpaceDE w:val="0"/>
        <w:autoSpaceDN w:val="0"/>
        <w:adjustRightInd w:val="0"/>
        <w:jc w:val="left"/>
        <w:rPr>
          <w:rFonts w:ascii="Times New Roman" w:hAnsi="Times New Roman"/>
          <w:b/>
          <w:kern w:val="0"/>
          <w:sz w:val="27"/>
          <w:szCs w:val="27"/>
        </w:rPr>
      </w:pPr>
      <w:r>
        <w:rPr>
          <w:rFonts w:ascii="Times New Roman" w:hAnsi="Times New Roman"/>
          <w:b/>
          <w:kern w:val="0"/>
          <w:sz w:val="27"/>
          <w:szCs w:val="27"/>
        </w:rPr>
        <w:t>第一章</w:t>
      </w:r>
      <w:r>
        <w:rPr>
          <w:rFonts w:ascii="Times New Roman" w:hAnsi="Times New Roman"/>
          <w:b/>
          <w:kern w:val="0"/>
          <w:sz w:val="27"/>
          <w:szCs w:val="27"/>
        </w:rPr>
        <w:t xml:space="preserve"> </w:t>
      </w:r>
      <w:r>
        <w:rPr>
          <w:rFonts w:ascii="Times New Roman" w:hAnsi="Times New Roman"/>
          <w:b/>
          <w:kern w:val="0"/>
          <w:sz w:val="27"/>
          <w:szCs w:val="27"/>
        </w:rPr>
        <w:t>马克思主义自然观</w:t>
      </w:r>
    </w:p>
    <w:p w14:paraId="3B5DDC3E" w14:textId="0F1926A2" w:rsidR="00CE4D3F" w:rsidRDefault="00A35889" w:rsidP="00CE4D3F">
      <w:pPr>
        <w:widowControl/>
        <w:autoSpaceDE w:val="0"/>
        <w:autoSpaceDN w:val="0"/>
        <w:adjustRightInd w:val="0"/>
        <w:spacing w:line="360" w:lineRule="auto"/>
        <w:jc w:val="left"/>
        <w:rPr>
          <w:rFonts w:ascii="Times New Roman" w:hAnsi="Times New Roman"/>
          <w:kern w:val="0"/>
          <w:sz w:val="24"/>
        </w:rPr>
      </w:pPr>
      <w:r>
        <w:rPr>
          <w:rFonts w:ascii="Times New Roman" w:hAnsi="Times New Roman"/>
          <w:kern w:val="0"/>
          <w:sz w:val="24"/>
        </w:rPr>
        <w:t>1.</w:t>
      </w:r>
      <w:r>
        <w:rPr>
          <w:rFonts w:ascii="Times New Roman" w:hAnsi="Times New Roman" w:hint="eastAsia"/>
          <w:kern w:val="0"/>
          <w:sz w:val="24"/>
        </w:rPr>
        <w:t xml:space="preserve"> </w:t>
      </w:r>
      <w:r>
        <w:rPr>
          <w:rFonts w:ascii="Times New Roman" w:hAnsi="Times New Roman" w:hint="eastAsia"/>
          <w:kern w:val="0"/>
          <w:sz w:val="24"/>
        </w:rPr>
        <w:t>如何理解朴素唯物主义自然观、机械唯物主义自然观和辩证唯物主义自然观的辩证关系？</w:t>
      </w:r>
      <w:r>
        <w:rPr>
          <w:rFonts w:ascii="Times New Roman" w:hAnsi="Times New Roman"/>
          <w:kern w:val="0"/>
          <w:sz w:val="24"/>
        </w:rPr>
        <w:t xml:space="preserve"> </w:t>
      </w:r>
    </w:p>
    <w:p w14:paraId="70D68BA5" w14:textId="0B589CC0" w:rsidR="00E031FF" w:rsidRPr="002C6749" w:rsidRDefault="00E031FF" w:rsidP="002C6749">
      <w:pPr>
        <w:widowControl/>
        <w:ind w:firstLineChars="200" w:firstLine="480"/>
        <w:rPr>
          <w:rFonts w:ascii="宋体" w:hAnsi="宋体" w:cs="宋体" w:hint="eastAsia"/>
          <w:sz w:val="24"/>
        </w:rPr>
      </w:pPr>
      <w:r w:rsidRPr="00765362">
        <w:rPr>
          <w:rFonts w:ascii="宋体" w:hAnsi="宋体" w:cs="宋体" w:hint="eastAsia"/>
          <w:sz w:val="24"/>
        </w:rPr>
        <w:t>马克思主义自然观是自然辩证法的重要理论基础。朴素唯物主义自然观、机械唯物主义自然观是马克思主义自然观形成的思想渊源，辩证唯物主义自然观是自然观的高级形态，是马克思主义自然观的核心。</w:t>
      </w:r>
    </w:p>
    <w:p w14:paraId="71B83039" w14:textId="77777777" w:rsidR="00E031FF" w:rsidRPr="00B16596" w:rsidRDefault="00E031FF" w:rsidP="00E031FF">
      <w:pPr>
        <w:widowControl/>
        <w:ind w:firstLineChars="200" w:firstLine="480"/>
        <w:rPr>
          <w:rFonts w:ascii="宋体" w:hAnsi="宋体" w:cs="宋体"/>
          <w:sz w:val="24"/>
        </w:rPr>
      </w:pPr>
      <w:r w:rsidRPr="00B16596">
        <w:rPr>
          <w:rFonts w:ascii="宋体" w:hAnsi="宋体" w:cs="宋体"/>
          <w:sz w:val="24"/>
        </w:rPr>
        <w:t xml:space="preserve">朴素唯物主义自然观是建立在古代科学技术基础上的朴素唯物主义和自然辩证法的自然观； </w:t>
      </w:r>
    </w:p>
    <w:p w14:paraId="421F0181" w14:textId="77777777" w:rsidR="00E031FF" w:rsidRPr="00B16596" w:rsidRDefault="00E031FF" w:rsidP="00E031FF">
      <w:pPr>
        <w:widowControl/>
        <w:ind w:firstLineChars="200" w:firstLine="480"/>
        <w:rPr>
          <w:rFonts w:ascii="宋体" w:hAnsi="宋体" w:cs="宋体"/>
          <w:sz w:val="24"/>
        </w:rPr>
      </w:pPr>
      <w:r w:rsidRPr="00B16596">
        <w:rPr>
          <w:rFonts w:ascii="宋体" w:hAnsi="宋体" w:cs="宋体"/>
          <w:sz w:val="24"/>
        </w:rPr>
        <w:t>机械唯物主义自然观是 16-17 世纪的自然哲学家</w:t>
      </w:r>
      <w:r>
        <w:rPr>
          <w:rFonts w:ascii="宋体" w:hAnsi="宋体" w:cs="宋体" w:hint="eastAsia"/>
          <w:sz w:val="24"/>
        </w:rPr>
        <w:t>们</w:t>
      </w:r>
      <w:r w:rsidRPr="00B16596">
        <w:rPr>
          <w:rFonts w:ascii="宋体" w:hAnsi="宋体" w:cs="宋体"/>
          <w:sz w:val="24"/>
        </w:rPr>
        <w:t>吸收当时的自然科学成果，概括和总结自然界及其与人类的关系所形成的总的观点；</w:t>
      </w:r>
    </w:p>
    <w:p w14:paraId="3A898303" w14:textId="77777777" w:rsidR="00E031FF" w:rsidRPr="00B16596" w:rsidRDefault="00E031FF" w:rsidP="00E031FF">
      <w:pPr>
        <w:widowControl/>
        <w:ind w:firstLineChars="200" w:firstLine="480"/>
        <w:rPr>
          <w:rFonts w:ascii="宋体" w:hAnsi="宋体" w:cs="宋体"/>
          <w:sz w:val="24"/>
        </w:rPr>
      </w:pPr>
      <w:r w:rsidRPr="00B16596">
        <w:rPr>
          <w:rFonts w:ascii="宋体" w:hAnsi="宋体" w:cs="宋体"/>
          <w:sz w:val="24"/>
        </w:rPr>
        <w:t>辩证唯物主义自然观是马克思和恩格斯继承了古希腊朴素唯物主义自然观，批判地吸收了法国唯物主义自然观和德国古典哲学中的合理因素，克服了机械唯物主义自然观的固有缺陷，以 19 世纪自然科学成果为基础，形成的关于自然界及其与人类的关系的总的观点，它是马克思主义自然观形成的理论基础和重要标志</w:t>
      </w:r>
      <w:r w:rsidRPr="00B16596">
        <w:rPr>
          <w:rFonts w:ascii="宋体" w:hAnsi="宋体" w:cs="宋体" w:hint="eastAsia"/>
          <w:sz w:val="24"/>
        </w:rPr>
        <w:t>。</w:t>
      </w:r>
    </w:p>
    <w:p w14:paraId="52EBD836" w14:textId="610AE930" w:rsidR="00E031FF" w:rsidRDefault="00290D2B" w:rsidP="002C6749">
      <w:pPr>
        <w:widowControl/>
        <w:autoSpaceDE w:val="0"/>
        <w:autoSpaceDN w:val="0"/>
        <w:adjustRightInd w:val="0"/>
        <w:spacing w:line="360" w:lineRule="auto"/>
        <w:jc w:val="center"/>
        <w:rPr>
          <w:rFonts w:ascii="Times New Roman" w:hAnsi="Times New Roman"/>
          <w:kern w:val="0"/>
          <w:sz w:val="24"/>
        </w:rPr>
      </w:pPr>
      <w:r>
        <w:rPr>
          <w:noProof/>
        </w:rPr>
        <w:drawing>
          <wp:inline distT="0" distB="0" distL="0" distR="0" wp14:anchorId="69C5D09A" wp14:editId="5791B1A3">
            <wp:extent cx="5270604" cy="2772888"/>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0735" cy="2783479"/>
                    </a:xfrm>
                    <a:prstGeom prst="rect">
                      <a:avLst/>
                    </a:prstGeom>
                  </pic:spPr>
                </pic:pic>
              </a:graphicData>
            </a:graphic>
          </wp:inline>
        </w:drawing>
      </w:r>
    </w:p>
    <w:p w14:paraId="7FD9CD7D" w14:textId="77777777" w:rsidR="00290D2B" w:rsidRPr="00E031FF" w:rsidRDefault="00290D2B" w:rsidP="00CE4D3F">
      <w:pPr>
        <w:widowControl/>
        <w:autoSpaceDE w:val="0"/>
        <w:autoSpaceDN w:val="0"/>
        <w:adjustRightInd w:val="0"/>
        <w:spacing w:line="360" w:lineRule="auto"/>
        <w:jc w:val="left"/>
        <w:rPr>
          <w:rFonts w:ascii="Times New Roman" w:hAnsi="Times New Roman" w:hint="eastAsia"/>
          <w:kern w:val="0"/>
          <w:sz w:val="24"/>
        </w:rPr>
      </w:pPr>
    </w:p>
    <w:p w14:paraId="1AD71636" w14:textId="77777777" w:rsidR="00567AE0" w:rsidRPr="00CE4D3F" w:rsidRDefault="00A35889" w:rsidP="00CE4D3F">
      <w:pPr>
        <w:widowControl/>
        <w:autoSpaceDE w:val="0"/>
        <w:autoSpaceDN w:val="0"/>
        <w:adjustRightInd w:val="0"/>
        <w:spacing w:line="360" w:lineRule="auto"/>
        <w:jc w:val="left"/>
        <w:rPr>
          <w:rFonts w:ascii="Times New Roman" w:hAnsi="Times New Roman"/>
          <w:kern w:val="0"/>
          <w:sz w:val="24"/>
        </w:rPr>
      </w:pPr>
      <w:r>
        <w:rPr>
          <w:rFonts w:ascii="Times New Roman" w:hAnsi="Times New Roman" w:hint="eastAsia"/>
          <w:kern w:val="0"/>
          <w:sz w:val="24"/>
        </w:rPr>
        <w:lastRenderedPageBreak/>
        <w:t>2.</w:t>
      </w:r>
      <w:r>
        <w:rPr>
          <w:rFonts w:ascii="Times New Roman" w:hAnsi="Times New Roman"/>
          <w:kern w:val="0"/>
          <w:sz w:val="24"/>
        </w:rPr>
        <w:t xml:space="preserve"> </w:t>
      </w:r>
      <w:r w:rsidR="00CE4D3F" w:rsidRPr="00CE4D3F">
        <w:rPr>
          <w:rFonts w:ascii="Times New Roman" w:hAnsi="Times New Roman"/>
          <w:kern w:val="0"/>
          <w:sz w:val="24"/>
        </w:rPr>
        <w:t>如何认识生态自然观和生态文明建设之间的辩证关系</w:t>
      </w:r>
      <w:r w:rsidR="00CE4D3F" w:rsidRPr="00CE4D3F">
        <w:rPr>
          <w:rFonts w:ascii="Times New Roman" w:hAnsi="Times New Roman"/>
          <w:kern w:val="0"/>
          <w:sz w:val="24"/>
        </w:rPr>
        <w:t>?</w:t>
      </w:r>
    </w:p>
    <w:p w14:paraId="703184B0" w14:textId="77777777" w:rsidR="00E031FF" w:rsidRDefault="00E031FF" w:rsidP="00E031FF">
      <w:pPr>
        <w:widowControl/>
        <w:rPr>
          <w:rFonts w:ascii="宋体" w:hAnsi="宋体" w:cs="宋体"/>
          <w:sz w:val="24"/>
        </w:rPr>
      </w:pPr>
      <w:r>
        <w:rPr>
          <w:rFonts w:ascii="宋体" w:hAnsi="宋体" w:cs="宋体" w:hint="eastAsia"/>
          <w:sz w:val="24"/>
        </w:rPr>
        <w:t>相同点：</w:t>
      </w:r>
    </w:p>
    <w:p w14:paraId="36BC4CB9" w14:textId="77777777" w:rsidR="00E031FF" w:rsidRDefault="00E031FF" w:rsidP="00E031FF">
      <w:pPr>
        <w:widowControl/>
        <w:rPr>
          <w:rFonts w:ascii="宋体" w:hAnsi="宋体" w:cs="宋体"/>
          <w:sz w:val="24"/>
        </w:rPr>
      </w:pPr>
      <w:r w:rsidRPr="00920F21">
        <w:rPr>
          <w:rFonts w:ascii="宋体" w:hAnsi="宋体" w:cs="宋体"/>
          <w:sz w:val="24"/>
        </w:rPr>
        <w:t xml:space="preserve">它们都围绕人与自然界关系的主题，丰富和发展了马克思主义自然观的本体论、认识论和方法论；它们都坚持人类与自然界、人工自然界和天然自然界、人与生态系统的辩证统一，都为实现可持续发展和生态文明建设奠定了理论基础。 </w:t>
      </w:r>
    </w:p>
    <w:p w14:paraId="70D8278D" w14:textId="77777777" w:rsidR="00E031FF" w:rsidRDefault="00E031FF" w:rsidP="00E031FF">
      <w:pPr>
        <w:widowControl/>
        <w:rPr>
          <w:rFonts w:ascii="宋体" w:hAnsi="宋体" w:cs="宋体"/>
          <w:sz w:val="24"/>
        </w:rPr>
      </w:pPr>
    </w:p>
    <w:p w14:paraId="2F723DF7" w14:textId="77777777" w:rsidR="00E031FF" w:rsidRDefault="00E031FF" w:rsidP="00E031FF">
      <w:pPr>
        <w:widowControl/>
        <w:rPr>
          <w:rFonts w:ascii="宋体" w:hAnsi="宋体" w:cs="宋体"/>
          <w:sz w:val="24"/>
        </w:rPr>
      </w:pPr>
      <w:r>
        <w:rPr>
          <w:rFonts w:ascii="宋体" w:hAnsi="宋体" w:cs="宋体" w:hint="eastAsia"/>
          <w:sz w:val="24"/>
        </w:rPr>
        <w:t>各有侧重：</w:t>
      </w:r>
    </w:p>
    <w:p w14:paraId="4CBFFC61" w14:textId="77777777" w:rsidR="00E031FF" w:rsidRDefault="00E031FF" w:rsidP="00E031FF">
      <w:pPr>
        <w:widowControl/>
        <w:rPr>
          <w:rFonts w:ascii="宋体" w:hAnsi="宋体" w:cs="宋体"/>
          <w:sz w:val="24"/>
        </w:rPr>
      </w:pPr>
      <w:r w:rsidRPr="00920F21">
        <w:rPr>
          <w:rFonts w:ascii="宋体" w:hAnsi="宋体" w:cs="宋体"/>
          <w:sz w:val="24"/>
        </w:rPr>
        <w:t xml:space="preserve">它们在研究人与自然界的关系方面各有其侧重点：系统自然观为正确认识和处理人与自然的关系提供了新的思维方式；人工自然观突出并反思了人的主体性和创造性；生态自然观站在人类文明的立场，强调了人与自然界的协调和发展。 </w:t>
      </w:r>
    </w:p>
    <w:p w14:paraId="7C41F24C" w14:textId="77777777" w:rsidR="00E031FF" w:rsidRDefault="00E031FF" w:rsidP="00E031FF">
      <w:pPr>
        <w:widowControl/>
        <w:rPr>
          <w:rFonts w:ascii="宋体" w:hAnsi="宋体" w:cs="宋体"/>
          <w:sz w:val="24"/>
        </w:rPr>
      </w:pPr>
    </w:p>
    <w:p w14:paraId="08F93E61" w14:textId="77777777" w:rsidR="00E031FF" w:rsidRDefault="00E031FF" w:rsidP="00E031FF">
      <w:pPr>
        <w:widowControl/>
        <w:rPr>
          <w:rFonts w:ascii="宋体" w:hAnsi="宋体" w:cs="宋体"/>
          <w:sz w:val="24"/>
        </w:rPr>
      </w:pPr>
      <w:r>
        <w:rPr>
          <w:rFonts w:ascii="宋体" w:hAnsi="宋体" w:cs="宋体" w:hint="eastAsia"/>
          <w:sz w:val="24"/>
        </w:rPr>
        <w:t>相互关联：</w:t>
      </w:r>
    </w:p>
    <w:p w14:paraId="356AC56A" w14:textId="77777777" w:rsidR="00AC74D1" w:rsidRDefault="00E031FF" w:rsidP="00E031FF">
      <w:pPr>
        <w:widowControl/>
        <w:rPr>
          <w:rFonts w:ascii="宋体" w:hAnsi="宋体" w:cs="宋体"/>
          <w:sz w:val="24"/>
        </w:rPr>
      </w:pPr>
      <w:r w:rsidRPr="00920F21">
        <w:rPr>
          <w:rFonts w:ascii="宋体" w:hAnsi="宋体" w:cs="宋体"/>
          <w:sz w:val="24"/>
        </w:rPr>
        <w:t>它们在研究人与自然界的关系方面相互关联：系统自然观通过系统思维方式，为人工自然观和生态自然观提供了方法论基础；人工自然观通过突出人的主体性和实践性，为系统自然观和生态自然观提供了认识论前提；生态自然观通过强调人与自然界的统一性、协调性关系，为系统自然观和人工自然观指明了发展方向和目标。</w:t>
      </w:r>
    </w:p>
    <w:p w14:paraId="7370F246" w14:textId="77777777" w:rsidR="00AC74D1" w:rsidRDefault="00AC74D1" w:rsidP="00E031FF">
      <w:pPr>
        <w:widowControl/>
        <w:rPr>
          <w:rFonts w:ascii="宋体" w:hAnsi="宋体" w:cs="宋体"/>
          <w:sz w:val="24"/>
        </w:rPr>
      </w:pPr>
    </w:p>
    <w:p w14:paraId="5CDAD0F3" w14:textId="5C2430CC" w:rsidR="00E031FF" w:rsidRPr="009D015D" w:rsidRDefault="00AC74D1" w:rsidP="00E031FF">
      <w:pPr>
        <w:widowControl/>
        <w:rPr>
          <w:rFonts w:ascii="宋体" w:hAnsi="宋体" w:cs="宋体"/>
          <w:b/>
          <w:bCs/>
          <w:sz w:val="24"/>
        </w:rPr>
      </w:pPr>
      <w:r w:rsidRPr="009D015D">
        <w:rPr>
          <w:rFonts w:ascii="宋体" w:hAnsi="宋体" w:cs="宋体" w:hint="eastAsia"/>
          <w:b/>
          <w:bCs/>
          <w:sz w:val="24"/>
        </w:rPr>
        <w:t>生态自然观强调人与自然界的共生关系，强调人与自然界和谐、协调发展的生态观念，认为“绿水青山就是金山银山”，强调“保护自然就是保护生产力，改善自然就是发展生产力”。生态文明是人类文明的一种形式，它以“尊重自然，顺应自然，保护自然环境为主旨”，以可持续发展为依据，是人与自然协调发展的体现。生态自然观和生态文明建设之间联系紧密，生态自然观为生态文明建设提供了理论依据，生态自然观将指导生态文明建设的具体过程。生态文明建设是生态自然观发展的必然要求和应有之义。作为最先进的一种自然观念，生态自然观将继续在生态文明建设中发挥重要作用。</w:t>
      </w:r>
    </w:p>
    <w:p w14:paraId="55795131" w14:textId="7A6F7C90" w:rsidR="00AC74D1" w:rsidRDefault="00AC74D1">
      <w:pPr>
        <w:widowControl/>
        <w:autoSpaceDE w:val="0"/>
        <w:autoSpaceDN w:val="0"/>
        <w:adjustRightInd w:val="0"/>
        <w:spacing w:line="360" w:lineRule="auto"/>
        <w:jc w:val="left"/>
        <w:rPr>
          <w:rFonts w:ascii="Times New Roman" w:hAnsi="Times New Roman"/>
          <w:b/>
          <w:kern w:val="0"/>
          <w:sz w:val="27"/>
          <w:szCs w:val="27"/>
        </w:rPr>
      </w:pPr>
    </w:p>
    <w:p w14:paraId="220A8F36" w14:textId="0A24C30B" w:rsidR="009D015D" w:rsidRDefault="009D015D">
      <w:pPr>
        <w:widowControl/>
        <w:autoSpaceDE w:val="0"/>
        <w:autoSpaceDN w:val="0"/>
        <w:adjustRightInd w:val="0"/>
        <w:spacing w:line="360" w:lineRule="auto"/>
        <w:jc w:val="left"/>
        <w:rPr>
          <w:rFonts w:ascii="Times New Roman" w:hAnsi="Times New Roman"/>
          <w:b/>
          <w:kern w:val="0"/>
          <w:sz w:val="27"/>
          <w:szCs w:val="27"/>
        </w:rPr>
      </w:pPr>
    </w:p>
    <w:p w14:paraId="3F5B27DB" w14:textId="2714D281" w:rsidR="009D015D" w:rsidRDefault="009D015D">
      <w:pPr>
        <w:widowControl/>
        <w:autoSpaceDE w:val="0"/>
        <w:autoSpaceDN w:val="0"/>
        <w:adjustRightInd w:val="0"/>
        <w:spacing w:line="360" w:lineRule="auto"/>
        <w:jc w:val="left"/>
        <w:rPr>
          <w:rFonts w:ascii="Times New Roman" w:hAnsi="Times New Roman"/>
          <w:b/>
          <w:kern w:val="0"/>
          <w:sz w:val="27"/>
          <w:szCs w:val="27"/>
        </w:rPr>
      </w:pPr>
    </w:p>
    <w:p w14:paraId="64DC5F73" w14:textId="7546AEA4" w:rsidR="009D015D" w:rsidRDefault="009D015D">
      <w:pPr>
        <w:widowControl/>
        <w:autoSpaceDE w:val="0"/>
        <w:autoSpaceDN w:val="0"/>
        <w:adjustRightInd w:val="0"/>
        <w:spacing w:line="360" w:lineRule="auto"/>
        <w:jc w:val="left"/>
        <w:rPr>
          <w:rFonts w:ascii="Times New Roman" w:hAnsi="Times New Roman"/>
          <w:b/>
          <w:kern w:val="0"/>
          <w:sz w:val="27"/>
          <w:szCs w:val="27"/>
        </w:rPr>
      </w:pPr>
    </w:p>
    <w:p w14:paraId="33A6D10D" w14:textId="21AEA2C9" w:rsidR="009D015D" w:rsidRDefault="009D015D">
      <w:pPr>
        <w:widowControl/>
        <w:autoSpaceDE w:val="0"/>
        <w:autoSpaceDN w:val="0"/>
        <w:adjustRightInd w:val="0"/>
        <w:spacing w:line="360" w:lineRule="auto"/>
        <w:jc w:val="left"/>
        <w:rPr>
          <w:rFonts w:ascii="Times New Roman" w:hAnsi="Times New Roman"/>
          <w:b/>
          <w:kern w:val="0"/>
          <w:sz w:val="27"/>
          <w:szCs w:val="27"/>
        </w:rPr>
      </w:pPr>
    </w:p>
    <w:p w14:paraId="43A7C24D" w14:textId="15D5D02D" w:rsidR="009D015D" w:rsidRDefault="009D015D">
      <w:pPr>
        <w:widowControl/>
        <w:autoSpaceDE w:val="0"/>
        <w:autoSpaceDN w:val="0"/>
        <w:adjustRightInd w:val="0"/>
        <w:spacing w:line="360" w:lineRule="auto"/>
        <w:jc w:val="left"/>
        <w:rPr>
          <w:rFonts w:ascii="Times New Roman" w:hAnsi="Times New Roman"/>
          <w:b/>
          <w:kern w:val="0"/>
          <w:sz w:val="27"/>
          <w:szCs w:val="27"/>
        </w:rPr>
      </w:pPr>
    </w:p>
    <w:p w14:paraId="46A01DC6" w14:textId="07A2FD17" w:rsidR="009D015D" w:rsidRDefault="009D015D">
      <w:pPr>
        <w:widowControl/>
        <w:autoSpaceDE w:val="0"/>
        <w:autoSpaceDN w:val="0"/>
        <w:adjustRightInd w:val="0"/>
        <w:spacing w:line="360" w:lineRule="auto"/>
        <w:jc w:val="left"/>
        <w:rPr>
          <w:rFonts w:ascii="Times New Roman" w:hAnsi="Times New Roman"/>
          <w:b/>
          <w:kern w:val="0"/>
          <w:sz w:val="27"/>
          <w:szCs w:val="27"/>
        </w:rPr>
      </w:pPr>
    </w:p>
    <w:p w14:paraId="12D40BC3" w14:textId="6BD3F85A" w:rsidR="009D015D" w:rsidRDefault="009D015D">
      <w:pPr>
        <w:widowControl/>
        <w:autoSpaceDE w:val="0"/>
        <w:autoSpaceDN w:val="0"/>
        <w:adjustRightInd w:val="0"/>
        <w:spacing w:line="360" w:lineRule="auto"/>
        <w:jc w:val="left"/>
        <w:rPr>
          <w:rFonts w:ascii="Times New Roman" w:hAnsi="Times New Roman"/>
          <w:b/>
          <w:kern w:val="0"/>
          <w:sz w:val="27"/>
          <w:szCs w:val="27"/>
        </w:rPr>
      </w:pPr>
    </w:p>
    <w:p w14:paraId="3DEB7D98" w14:textId="0E3E1573" w:rsidR="009D015D" w:rsidRDefault="009D015D">
      <w:pPr>
        <w:widowControl/>
        <w:autoSpaceDE w:val="0"/>
        <w:autoSpaceDN w:val="0"/>
        <w:adjustRightInd w:val="0"/>
        <w:spacing w:line="360" w:lineRule="auto"/>
        <w:jc w:val="left"/>
        <w:rPr>
          <w:rFonts w:ascii="Times New Roman" w:hAnsi="Times New Roman"/>
          <w:b/>
          <w:kern w:val="0"/>
          <w:sz w:val="27"/>
          <w:szCs w:val="27"/>
        </w:rPr>
      </w:pPr>
    </w:p>
    <w:p w14:paraId="7EC99F76" w14:textId="17F76509" w:rsidR="009D015D" w:rsidRDefault="009D015D">
      <w:pPr>
        <w:widowControl/>
        <w:autoSpaceDE w:val="0"/>
        <w:autoSpaceDN w:val="0"/>
        <w:adjustRightInd w:val="0"/>
        <w:spacing w:line="360" w:lineRule="auto"/>
        <w:jc w:val="left"/>
        <w:rPr>
          <w:rFonts w:ascii="Times New Roman" w:hAnsi="Times New Roman"/>
          <w:b/>
          <w:kern w:val="0"/>
          <w:sz w:val="27"/>
          <w:szCs w:val="27"/>
        </w:rPr>
      </w:pPr>
    </w:p>
    <w:p w14:paraId="08EBC4CB" w14:textId="57E94DE7" w:rsidR="009D015D" w:rsidRDefault="009D015D">
      <w:pPr>
        <w:widowControl/>
        <w:autoSpaceDE w:val="0"/>
        <w:autoSpaceDN w:val="0"/>
        <w:adjustRightInd w:val="0"/>
        <w:spacing w:line="360" w:lineRule="auto"/>
        <w:jc w:val="left"/>
        <w:rPr>
          <w:rFonts w:ascii="Times New Roman" w:hAnsi="Times New Roman"/>
          <w:b/>
          <w:kern w:val="0"/>
          <w:sz w:val="27"/>
          <w:szCs w:val="27"/>
        </w:rPr>
      </w:pPr>
    </w:p>
    <w:p w14:paraId="2C5E6C90" w14:textId="77777777" w:rsidR="009D015D" w:rsidRPr="00E031FF" w:rsidRDefault="009D015D">
      <w:pPr>
        <w:widowControl/>
        <w:autoSpaceDE w:val="0"/>
        <w:autoSpaceDN w:val="0"/>
        <w:adjustRightInd w:val="0"/>
        <w:spacing w:line="360" w:lineRule="auto"/>
        <w:jc w:val="left"/>
        <w:rPr>
          <w:rFonts w:ascii="Times New Roman" w:hAnsi="Times New Roman" w:hint="eastAsia"/>
          <w:b/>
          <w:kern w:val="0"/>
          <w:sz w:val="27"/>
          <w:szCs w:val="27"/>
        </w:rPr>
      </w:pPr>
    </w:p>
    <w:p w14:paraId="4F9C525D" w14:textId="77777777" w:rsidR="00CE4D3F" w:rsidRDefault="00A35889" w:rsidP="00CE4D3F">
      <w:pPr>
        <w:widowControl/>
        <w:autoSpaceDE w:val="0"/>
        <w:autoSpaceDN w:val="0"/>
        <w:adjustRightInd w:val="0"/>
        <w:jc w:val="left"/>
        <w:rPr>
          <w:rFonts w:ascii="Times New Roman" w:hAnsi="Times New Roman"/>
          <w:b/>
          <w:kern w:val="0"/>
          <w:sz w:val="27"/>
          <w:szCs w:val="27"/>
        </w:rPr>
      </w:pPr>
      <w:r>
        <w:rPr>
          <w:rFonts w:ascii="Times New Roman" w:hAnsi="Times New Roman"/>
          <w:b/>
          <w:kern w:val="0"/>
          <w:sz w:val="27"/>
          <w:szCs w:val="27"/>
        </w:rPr>
        <w:lastRenderedPageBreak/>
        <w:t>第二章</w:t>
      </w:r>
      <w:r>
        <w:rPr>
          <w:rFonts w:ascii="Times New Roman" w:hAnsi="Times New Roman"/>
          <w:b/>
          <w:kern w:val="0"/>
          <w:sz w:val="27"/>
          <w:szCs w:val="27"/>
        </w:rPr>
        <w:t xml:space="preserve"> </w:t>
      </w:r>
      <w:r>
        <w:rPr>
          <w:rFonts w:ascii="Times New Roman" w:hAnsi="Times New Roman"/>
          <w:b/>
          <w:kern w:val="0"/>
          <w:sz w:val="27"/>
          <w:szCs w:val="27"/>
        </w:rPr>
        <w:t>马克思主义科学技术观</w:t>
      </w:r>
    </w:p>
    <w:p w14:paraId="3B10A53C" w14:textId="266928C0" w:rsidR="00CE4D3F" w:rsidRDefault="00A35889" w:rsidP="00CE4D3F">
      <w:pPr>
        <w:widowControl/>
        <w:autoSpaceDE w:val="0"/>
        <w:autoSpaceDN w:val="0"/>
        <w:adjustRightInd w:val="0"/>
        <w:spacing w:line="360" w:lineRule="auto"/>
        <w:jc w:val="left"/>
        <w:rPr>
          <w:rFonts w:ascii="Times New Roman" w:hAnsi="Times New Roman"/>
          <w:kern w:val="0"/>
          <w:sz w:val="24"/>
        </w:rPr>
      </w:pPr>
      <w:r>
        <w:rPr>
          <w:rFonts w:ascii="Times New Roman" w:hAnsi="Times New Roman" w:hint="eastAsia"/>
          <w:kern w:val="0"/>
          <w:sz w:val="24"/>
        </w:rPr>
        <w:t>1</w:t>
      </w:r>
      <w:r>
        <w:rPr>
          <w:rFonts w:ascii="Times New Roman" w:hAnsi="Times New Roman"/>
          <w:kern w:val="0"/>
          <w:sz w:val="24"/>
        </w:rPr>
        <w:t xml:space="preserve">. </w:t>
      </w:r>
      <w:r w:rsidR="00CE4D3F" w:rsidRPr="00CE4D3F">
        <w:rPr>
          <w:rFonts w:ascii="Times New Roman" w:hAnsi="Times New Roman"/>
          <w:kern w:val="0"/>
          <w:sz w:val="24"/>
        </w:rPr>
        <w:t>马克思、恩格斯和国外学者关于科学技术本质的分析有</w:t>
      </w:r>
      <w:proofErr w:type="gramStart"/>
      <w:r w:rsidR="00CE4D3F" w:rsidRPr="00CE4D3F">
        <w:rPr>
          <w:rFonts w:ascii="Times New Roman" w:hAnsi="Times New Roman"/>
          <w:kern w:val="0"/>
          <w:sz w:val="24"/>
        </w:rPr>
        <w:t>何主要</w:t>
      </w:r>
      <w:proofErr w:type="gramEnd"/>
      <w:r w:rsidR="00CE4D3F" w:rsidRPr="00CE4D3F">
        <w:rPr>
          <w:rFonts w:ascii="Times New Roman" w:hAnsi="Times New Roman"/>
          <w:kern w:val="0"/>
          <w:sz w:val="24"/>
        </w:rPr>
        <w:t>差异</w:t>
      </w:r>
      <w:r w:rsidR="00CE4D3F" w:rsidRPr="00CE4D3F">
        <w:rPr>
          <w:rFonts w:ascii="Times New Roman" w:hAnsi="Times New Roman"/>
          <w:kern w:val="0"/>
          <w:sz w:val="24"/>
        </w:rPr>
        <w:t>?</w:t>
      </w:r>
    </w:p>
    <w:p w14:paraId="2B4D01D4" w14:textId="220AA2CF" w:rsidR="00E031FF" w:rsidRDefault="00290D2B" w:rsidP="00CE4D3F">
      <w:pPr>
        <w:widowControl/>
        <w:autoSpaceDE w:val="0"/>
        <w:autoSpaceDN w:val="0"/>
        <w:adjustRightInd w:val="0"/>
        <w:spacing w:line="360" w:lineRule="auto"/>
        <w:jc w:val="left"/>
        <w:rPr>
          <w:rFonts w:ascii="Times New Roman" w:hAnsi="Times New Roman"/>
          <w:kern w:val="0"/>
          <w:sz w:val="24"/>
        </w:rPr>
      </w:pPr>
      <w:r>
        <w:rPr>
          <w:noProof/>
        </w:rPr>
        <w:drawing>
          <wp:inline distT="0" distB="0" distL="0" distR="0" wp14:anchorId="24DEB34E" wp14:editId="0E917CF3">
            <wp:extent cx="4619048" cy="7142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048" cy="714286"/>
                    </a:xfrm>
                    <a:prstGeom prst="rect">
                      <a:avLst/>
                    </a:prstGeom>
                  </pic:spPr>
                </pic:pic>
              </a:graphicData>
            </a:graphic>
          </wp:inline>
        </w:drawing>
      </w:r>
    </w:p>
    <w:p w14:paraId="0D14A9AE" w14:textId="7786362F" w:rsidR="00290D2B" w:rsidRDefault="00290D2B" w:rsidP="00CE4D3F">
      <w:pPr>
        <w:widowControl/>
        <w:autoSpaceDE w:val="0"/>
        <w:autoSpaceDN w:val="0"/>
        <w:adjustRightInd w:val="0"/>
        <w:spacing w:line="360" w:lineRule="auto"/>
        <w:jc w:val="left"/>
        <w:rPr>
          <w:rFonts w:ascii="Times New Roman" w:hAnsi="Times New Roman"/>
          <w:kern w:val="0"/>
          <w:sz w:val="24"/>
        </w:rPr>
      </w:pPr>
      <w:r>
        <w:rPr>
          <w:noProof/>
        </w:rPr>
        <w:drawing>
          <wp:inline distT="0" distB="0" distL="0" distR="0" wp14:anchorId="2052314E" wp14:editId="0C3A3F0D">
            <wp:extent cx="4647619" cy="3095238"/>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7619" cy="3095238"/>
                    </a:xfrm>
                    <a:prstGeom prst="rect">
                      <a:avLst/>
                    </a:prstGeom>
                  </pic:spPr>
                </pic:pic>
              </a:graphicData>
            </a:graphic>
          </wp:inline>
        </w:drawing>
      </w:r>
    </w:p>
    <w:p w14:paraId="72D9B09E" w14:textId="77777777" w:rsidR="00290D2B" w:rsidRPr="00CE4D3F" w:rsidRDefault="00290D2B" w:rsidP="00CE4D3F">
      <w:pPr>
        <w:widowControl/>
        <w:autoSpaceDE w:val="0"/>
        <w:autoSpaceDN w:val="0"/>
        <w:adjustRightInd w:val="0"/>
        <w:spacing w:line="360" w:lineRule="auto"/>
        <w:jc w:val="left"/>
        <w:rPr>
          <w:rFonts w:ascii="Times New Roman" w:hAnsi="Times New Roman"/>
          <w:kern w:val="0"/>
          <w:sz w:val="24"/>
        </w:rPr>
      </w:pPr>
    </w:p>
    <w:p w14:paraId="089FB469" w14:textId="0F7DCB9E" w:rsidR="00CE4D3F" w:rsidRDefault="00A35889" w:rsidP="00CE4D3F">
      <w:pPr>
        <w:widowControl/>
        <w:autoSpaceDE w:val="0"/>
        <w:autoSpaceDN w:val="0"/>
        <w:adjustRightInd w:val="0"/>
        <w:spacing w:line="360" w:lineRule="auto"/>
        <w:jc w:val="left"/>
        <w:rPr>
          <w:rFonts w:ascii="Times New Roman" w:hAnsi="Times New Roman"/>
          <w:kern w:val="0"/>
          <w:sz w:val="24"/>
        </w:rPr>
      </w:pPr>
      <w:r>
        <w:rPr>
          <w:rFonts w:ascii="Times New Roman" w:hAnsi="Times New Roman" w:hint="eastAsia"/>
          <w:kern w:val="0"/>
          <w:sz w:val="24"/>
        </w:rPr>
        <w:t xml:space="preserve">2. </w:t>
      </w:r>
      <w:r>
        <w:rPr>
          <w:rFonts w:ascii="Times New Roman" w:hAnsi="Times New Roman" w:hint="eastAsia"/>
          <w:kern w:val="0"/>
          <w:sz w:val="24"/>
        </w:rPr>
        <w:t>如何理解科学技术一体化的特征？</w:t>
      </w:r>
    </w:p>
    <w:p w14:paraId="5E39C429" w14:textId="77777777" w:rsidR="00E031FF" w:rsidRDefault="00E031FF" w:rsidP="00E031FF">
      <w:pPr>
        <w:widowControl/>
        <w:rPr>
          <w:rFonts w:ascii="宋体" w:hAnsi="宋体" w:cs="宋体"/>
          <w:sz w:val="24"/>
        </w:rPr>
      </w:pPr>
      <w:r w:rsidRPr="00F67297">
        <w:rPr>
          <w:rFonts w:ascii="宋体" w:hAnsi="宋体" w:cs="宋体"/>
          <w:sz w:val="24"/>
        </w:rPr>
        <w:t xml:space="preserve">1.技术科学化： </w:t>
      </w:r>
    </w:p>
    <w:p w14:paraId="6927531A" w14:textId="77777777" w:rsidR="00E031FF" w:rsidRDefault="00E031FF" w:rsidP="00E031FF">
      <w:pPr>
        <w:widowControl/>
        <w:rPr>
          <w:rFonts w:ascii="宋体" w:hAnsi="宋体" w:cs="宋体"/>
          <w:sz w:val="24"/>
        </w:rPr>
      </w:pPr>
      <w:r w:rsidRPr="00F67297">
        <w:rPr>
          <w:rFonts w:ascii="宋体" w:hAnsi="宋体" w:cs="宋体"/>
          <w:sz w:val="24"/>
        </w:rPr>
        <w:t xml:space="preserve">(1)传统技术活动日益转移到以新科学理论为基础上来 </w:t>
      </w:r>
    </w:p>
    <w:p w14:paraId="7326DF3F" w14:textId="0C5A9596" w:rsidR="00E031FF" w:rsidRDefault="00E031FF" w:rsidP="00E031FF">
      <w:pPr>
        <w:widowControl/>
        <w:rPr>
          <w:rFonts w:ascii="宋体" w:hAnsi="宋体" w:cs="宋体"/>
          <w:sz w:val="24"/>
        </w:rPr>
      </w:pPr>
      <w:r w:rsidRPr="00F67297">
        <w:rPr>
          <w:rFonts w:ascii="宋体" w:hAnsi="宋体" w:cs="宋体"/>
          <w:sz w:val="24"/>
        </w:rPr>
        <w:t xml:space="preserve">(2)现代技术发明创造活动越来越依赖于科学研究的发展，技术进步以科学进步为先导 </w:t>
      </w:r>
    </w:p>
    <w:p w14:paraId="354F70DE" w14:textId="77777777" w:rsidR="00E031FF" w:rsidRDefault="00E031FF" w:rsidP="00E031FF">
      <w:pPr>
        <w:widowControl/>
        <w:rPr>
          <w:rFonts w:ascii="宋体" w:hAnsi="宋体" w:cs="宋体"/>
          <w:sz w:val="24"/>
        </w:rPr>
      </w:pPr>
      <w:r w:rsidRPr="00F67297">
        <w:rPr>
          <w:rFonts w:ascii="宋体" w:hAnsi="宋体" w:cs="宋体"/>
          <w:sz w:val="24"/>
        </w:rPr>
        <w:t xml:space="preserve">2.科学技术化： </w:t>
      </w:r>
    </w:p>
    <w:p w14:paraId="43A9CD97" w14:textId="77777777" w:rsidR="00E031FF" w:rsidRDefault="00E031FF" w:rsidP="00E031FF">
      <w:pPr>
        <w:widowControl/>
        <w:rPr>
          <w:rFonts w:ascii="宋体" w:hAnsi="宋体" w:cs="宋体"/>
          <w:sz w:val="24"/>
        </w:rPr>
      </w:pPr>
      <w:r w:rsidRPr="00F67297">
        <w:rPr>
          <w:rFonts w:ascii="宋体" w:hAnsi="宋体" w:cs="宋体"/>
          <w:sz w:val="24"/>
        </w:rPr>
        <w:t xml:space="preserve">(1)科学研究工作越来越带有技术活动的特点 </w:t>
      </w:r>
    </w:p>
    <w:p w14:paraId="288FFF55" w14:textId="0A295378" w:rsidR="00E031FF" w:rsidRDefault="00E031FF" w:rsidP="00E031FF">
      <w:pPr>
        <w:widowControl/>
        <w:rPr>
          <w:rFonts w:ascii="宋体" w:hAnsi="宋体" w:cs="宋体"/>
          <w:sz w:val="24"/>
        </w:rPr>
      </w:pPr>
      <w:r w:rsidRPr="00F67297">
        <w:rPr>
          <w:rFonts w:ascii="宋体" w:hAnsi="宋体" w:cs="宋体"/>
          <w:sz w:val="24"/>
        </w:rPr>
        <w:t xml:space="preserve">(2)重大科学研究活动离不开各类技术人员的合作，离不开先进、精密、昂贵的实验技术设备的支持。 </w:t>
      </w:r>
    </w:p>
    <w:p w14:paraId="3743299C" w14:textId="0A295378" w:rsidR="00E031FF" w:rsidRDefault="00E031FF" w:rsidP="00E031FF">
      <w:pPr>
        <w:widowControl/>
        <w:rPr>
          <w:rFonts w:ascii="宋体" w:hAnsi="宋体" w:cs="宋体"/>
          <w:sz w:val="24"/>
        </w:rPr>
      </w:pPr>
      <w:r w:rsidRPr="00F67297">
        <w:rPr>
          <w:rFonts w:ascii="宋体" w:hAnsi="宋体" w:cs="宋体"/>
          <w:sz w:val="24"/>
        </w:rPr>
        <w:t xml:space="preserve">3.科学技术一体化： </w:t>
      </w:r>
    </w:p>
    <w:p w14:paraId="26A01553" w14:textId="77777777" w:rsidR="00E031FF" w:rsidRDefault="00E031FF" w:rsidP="00E031FF">
      <w:pPr>
        <w:widowControl/>
        <w:rPr>
          <w:rFonts w:ascii="宋体" w:hAnsi="宋体" w:cs="宋体"/>
          <w:sz w:val="24"/>
        </w:rPr>
      </w:pPr>
      <w:r w:rsidRPr="00F67297">
        <w:rPr>
          <w:rFonts w:ascii="宋体" w:hAnsi="宋体" w:cs="宋体"/>
          <w:sz w:val="24"/>
        </w:rPr>
        <w:t>科学、技术、生产三者的一体化</w:t>
      </w:r>
    </w:p>
    <w:p w14:paraId="67F93381" w14:textId="683FB711" w:rsidR="00E031FF" w:rsidRDefault="00290D2B" w:rsidP="00CE4D3F">
      <w:pPr>
        <w:widowControl/>
        <w:autoSpaceDE w:val="0"/>
        <w:autoSpaceDN w:val="0"/>
        <w:adjustRightInd w:val="0"/>
        <w:spacing w:line="360" w:lineRule="auto"/>
        <w:jc w:val="left"/>
        <w:rPr>
          <w:rFonts w:ascii="Times New Roman" w:hAnsi="Times New Roman"/>
          <w:kern w:val="0"/>
          <w:sz w:val="24"/>
        </w:rPr>
      </w:pPr>
      <w:r>
        <w:rPr>
          <w:noProof/>
        </w:rPr>
        <w:lastRenderedPageBreak/>
        <w:drawing>
          <wp:inline distT="0" distB="0" distL="0" distR="0" wp14:anchorId="3B19DD31" wp14:editId="6A47770A">
            <wp:extent cx="4647619" cy="2247619"/>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7619" cy="2247619"/>
                    </a:xfrm>
                    <a:prstGeom prst="rect">
                      <a:avLst/>
                    </a:prstGeom>
                  </pic:spPr>
                </pic:pic>
              </a:graphicData>
            </a:graphic>
          </wp:inline>
        </w:drawing>
      </w:r>
    </w:p>
    <w:p w14:paraId="6F5F08E0" w14:textId="616E636E" w:rsidR="00290D2B" w:rsidRPr="00E031FF" w:rsidRDefault="00290D2B" w:rsidP="00CE4D3F">
      <w:pPr>
        <w:widowControl/>
        <w:autoSpaceDE w:val="0"/>
        <w:autoSpaceDN w:val="0"/>
        <w:adjustRightInd w:val="0"/>
        <w:spacing w:line="360" w:lineRule="auto"/>
        <w:jc w:val="left"/>
        <w:rPr>
          <w:rFonts w:ascii="Times New Roman" w:hAnsi="Times New Roman"/>
          <w:kern w:val="0"/>
          <w:sz w:val="24"/>
        </w:rPr>
      </w:pPr>
      <w:r>
        <w:rPr>
          <w:noProof/>
        </w:rPr>
        <w:drawing>
          <wp:inline distT="0" distB="0" distL="0" distR="0" wp14:anchorId="62E96048" wp14:editId="2E1F8485">
            <wp:extent cx="2961905" cy="247619"/>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1905" cy="247619"/>
                    </a:xfrm>
                    <a:prstGeom prst="rect">
                      <a:avLst/>
                    </a:prstGeom>
                  </pic:spPr>
                </pic:pic>
              </a:graphicData>
            </a:graphic>
          </wp:inline>
        </w:drawing>
      </w:r>
    </w:p>
    <w:p w14:paraId="71D8C9CD" w14:textId="77777777" w:rsidR="00567AE0" w:rsidRDefault="00A35889" w:rsidP="00CE4D3F">
      <w:pPr>
        <w:widowControl/>
        <w:autoSpaceDE w:val="0"/>
        <w:autoSpaceDN w:val="0"/>
        <w:adjustRightInd w:val="0"/>
        <w:spacing w:line="360" w:lineRule="auto"/>
        <w:jc w:val="left"/>
        <w:rPr>
          <w:rFonts w:ascii="Times New Roman" w:hAnsi="Times New Roman"/>
          <w:kern w:val="0"/>
          <w:sz w:val="24"/>
        </w:rPr>
      </w:pPr>
      <w:r>
        <w:rPr>
          <w:rFonts w:ascii="Times New Roman" w:hAnsi="Times New Roman" w:hint="eastAsia"/>
          <w:kern w:val="0"/>
          <w:sz w:val="24"/>
        </w:rPr>
        <w:t>3</w:t>
      </w:r>
      <w:r>
        <w:rPr>
          <w:rFonts w:ascii="Times New Roman" w:hAnsi="Times New Roman"/>
          <w:kern w:val="0"/>
          <w:sz w:val="24"/>
        </w:rPr>
        <w:t>.</w:t>
      </w:r>
      <w:r>
        <w:rPr>
          <w:rFonts w:ascii="Times New Roman" w:hAnsi="Times New Roman" w:hint="eastAsia"/>
          <w:kern w:val="0"/>
          <w:sz w:val="24"/>
        </w:rPr>
        <w:t xml:space="preserve"> </w:t>
      </w:r>
      <w:r w:rsidR="00CE4D3F" w:rsidRPr="00CE4D3F">
        <w:rPr>
          <w:rFonts w:ascii="Times New Roman" w:hAnsi="Times New Roman"/>
          <w:kern w:val="0"/>
          <w:sz w:val="24"/>
        </w:rPr>
        <w:t>怎样认识马克思、恩格斯的科学技术思想在马克思主义理论体系中的重要地位</w:t>
      </w:r>
      <w:r w:rsidR="00CE4D3F" w:rsidRPr="00CE4D3F">
        <w:rPr>
          <w:rFonts w:ascii="Times New Roman" w:hAnsi="Times New Roman"/>
          <w:kern w:val="0"/>
          <w:sz w:val="24"/>
        </w:rPr>
        <w:t>?</w:t>
      </w:r>
    </w:p>
    <w:p w14:paraId="24C2BD61" w14:textId="036D7A09" w:rsidR="00CE4D3F" w:rsidRPr="00CE4D3F" w:rsidRDefault="00290D2B" w:rsidP="00CE4D3F">
      <w:pPr>
        <w:widowControl/>
        <w:autoSpaceDE w:val="0"/>
        <w:autoSpaceDN w:val="0"/>
        <w:adjustRightInd w:val="0"/>
        <w:spacing w:line="360" w:lineRule="auto"/>
        <w:jc w:val="left"/>
        <w:rPr>
          <w:rFonts w:ascii="Times New Roman" w:hAnsi="Times New Roman"/>
          <w:kern w:val="0"/>
          <w:sz w:val="24"/>
        </w:rPr>
      </w:pPr>
      <w:r>
        <w:rPr>
          <w:noProof/>
        </w:rPr>
        <w:drawing>
          <wp:inline distT="0" distB="0" distL="0" distR="0" wp14:anchorId="19EF65B7" wp14:editId="1401B5ED">
            <wp:extent cx="5274310" cy="13823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82395"/>
                    </a:xfrm>
                    <a:prstGeom prst="rect">
                      <a:avLst/>
                    </a:prstGeom>
                  </pic:spPr>
                </pic:pic>
              </a:graphicData>
            </a:graphic>
          </wp:inline>
        </w:drawing>
      </w:r>
    </w:p>
    <w:p w14:paraId="5DE7E81C" w14:textId="77777777" w:rsidR="00567AE0" w:rsidRDefault="00A35889">
      <w:pPr>
        <w:widowControl/>
        <w:autoSpaceDE w:val="0"/>
        <w:autoSpaceDN w:val="0"/>
        <w:adjustRightInd w:val="0"/>
        <w:jc w:val="left"/>
        <w:rPr>
          <w:rFonts w:ascii="Times New Roman" w:hAnsi="Times New Roman"/>
          <w:b/>
          <w:kern w:val="0"/>
          <w:sz w:val="27"/>
          <w:szCs w:val="27"/>
        </w:rPr>
      </w:pPr>
      <w:r>
        <w:rPr>
          <w:rFonts w:ascii="Times New Roman" w:hAnsi="Times New Roman"/>
          <w:b/>
          <w:kern w:val="0"/>
          <w:sz w:val="27"/>
          <w:szCs w:val="27"/>
        </w:rPr>
        <w:t>第三章</w:t>
      </w:r>
      <w:r>
        <w:rPr>
          <w:rFonts w:ascii="Times New Roman" w:hAnsi="Times New Roman"/>
          <w:b/>
          <w:kern w:val="0"/>
          <w:sz w:val="27"/>
          <w:szCs w:val="27"/>
        </w:rPr>
        <w:t xml:space="preserve"> </w:t>
      </w:r>
      <w:r>
        <w:rPr>
          <w:rFonts w:ascii="Times New Roman" w:hAnsi="Times New Roman"/>
          <w:b/>
          <w:kern w:val="0"/>
          <w:sz w:val="27"/>
          <w:szCs w:val="27"/>
        </w:rPr>
        <w:t>马克思主义科学技术方法论</w:t>
      </w:r>
    </w:p>
    <w:p w14:paraId="24C06B04" w14:textId="77777777" w:rsidR="00CE4D3F" w:rsidRDefault="00A35889" w:rsidP="00CE4D3F">
      <w:pPr>
        <w:widowControl/>
        <w:autoSpaceDE w:val="0"/>
        <w:autoSpaceDN w:val="0"/>
        <w:adjustRightInd w:val="0"/>
        <w:jc w:val="left"/>
        <w:rPr>
          <w:rFonts w:ascii="Times New Roman" w:hAnsi="Times New Roman"/>
          <w:kern w:val="0"/>
          <w:sz w:val="24"/>
        </w:rPr>
      </w:pPr>
      <w:r>
        <w:rPr>
          <w:rFonts w:ascii="Times New Roman" w:hAnsi="Times New Roman"/>
          <w:kern w:val="0"/>
          <w:sz w:val="24"/>
        </w:rPr>
        <w:t>1.</w:t>
      </w:r>
      <w:r>
        <w:rPr>
          <w:rFonts w:ascii="Times New Roman" w:hAnsi="Times New Roman" w:hint="eastAsia"/>
          <w:kern w:val="0"/>
          <w:sz w:val="24"/>
        </w:rPr>
        <w:t xml:space="preserve"> </w:t>
      </w:r>
      <w:r w:rsidR="00CE4D3F" w:rsidRPr="00CE4D3F">
        <w:rPr>
          <w:rFonts w:ascii="Times New Roman" w:hAnsi="Times New Roman"/>
          <w:kern w:val="0"/>
          <w:sz w:val="24"/>
        </w:rPr>
        <w:t>如何把握创造性思维特性</w:t>
      </w:r>
      <w:r w:rsidR="00CE4D3F" w:rsidRPr="00CE4D3F">
        <w:rPr>
          <w:rFonts w:ascii="Times New Roman" w:hAnsi="Times New Roman"/>
          <w:kern w:val="0"/>
          <w:sz w:val="24"/>
        </w:rPr>
        <w:t>?</w:t>
      </w:r>
    </w:p>
    <w:p w14:paraId="04D64110" w14:textId="571BA763" w:rsidR="00CE4D3F" w:rsidRPr="00CE4D3F" w:rsidRDefault="00290D2B" w:rsidP="00CE4D3F">
      <w:pPr>
        <w:widowControl/>
        <w:autoSpaceDE w:val="0"/>
        <w:autoSpaceDN w:val="0"/>
        <w:adjustRightInd w:val="0"/>
        <w:jc w:val="left"/>
        <w:rPr>
          <w:rFonts w:ascii="Times New Roman" w:hAnsi="Times New Roman"/>
          <w:kern w:val="0"/>
          <w:sz w:val="24"/>
        </w:rPr>
      </w:pPr>
      <w:r>
        <w:rPr>
          <w:noProof/>
        </w:rPr>
        <w:drawing>
          <wp:inline distT="0" distB="0" distL="0" distR="0" wp14:anchorId="5AF15482" wp14:editId="7743ED5E">
            <wp:extent cx="4733333" cy="15142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333" cy="1514286"/>
                    </a:xfrm>
                    <a:prstGeom prst="rect">
                      <a:avLst/>
                    </a:prstGeom>
                  </pic:spPr>
                </pic:pic>
              </a:graphicData>
            </a:graphic>
          </wp:inline>
        </w:drawing>
      </w:r>
    </w:p>
    <w:p w14:paraId="2A8AB6AA" w14:textId="77777777" w:rsidR="00CE4D3F" w:rsidRPr="00CE4D3F" w:rsidRDefault="00A35889" w:rsidP="00CE4D3F">
      <w:pPr>
        <w:widowControl/>
        <w:autoSpaceDE w:val="0"/>
        <w:autoSpaceDN w:val="0"/>
        <w:adjustRightInd w:val="0"/>
        <w:jc w:val="left"/>
        <w:rPr>
          <w:rFonts w:ascii="Times New Roman" w:hAnsi="Times New Roman"/>
          <w:kern w:val="0"/>
          <w:sz w:val="24"/>
        </w:rPr>
      </w:pPr>
      <w:r>
        <w:rPr>
          <w:rFonts w:ascii="Times New Roman" w:hAnsi="Times New Roman" w:hint="eastAsia"/>
          <w:kern w:val="0"/>
          <w:sz w:val="24"/>
        </w:rPr>
        <w:t>2.</w:t>
      </w:r>
      <w:r>
        <w:rPr>
          <w:rFonts w:ascii="Times New Roman" w:hAnsi="Times New Roman"/>
          <w:kern w:val="0"/>
          <w:sz w:val="24"/>
        </w:rPr>
        <w:t xml:space="preserve"> </w:t>
      </w:r>
      <w:r w:rsidR="00CE4D3F" w:rsidRPr="00CE4D3F">
        <w:rPr>
          <w:rFonts w:ascii="Times New Roman" w:hAnsi="Times New Roman"/>
          <w:kern w:val="0"/>
          <w:sz w:val="24"/>
        </w:rPr>
        <w:t>如何理解辩证思维渗透在科学研究的全部过程中</w:t>
      </w:r>
      <w:r w:rsidR="00CE4D3F" w:rsidRPr="00CE4D3F">
        <w:rPr>
          <w:rFonts w:ascii="Times New Roman" w:hAnsi="Times New Roman"/>
          <w:kern w:val="0"/>
          <w:sz w:val="24"/>
        </w:rPr>
        <w:t>?</w:t>
      </w:r>
    </w:p>
    <w:p w14:paraId="507B990B" w14:textId="55B67C5A" w:rsidR="00290D2B" w:rsidRPr="00290D2B" w:rsidRDefault="00290D2B" w:rsidP="00290D2B">
      <w:pPr>
        <w:widowControl/>
        <w:autoSpaceDE w:val="0"/>
        <w:autoSpaceDN w:val="0"/>
        <w:adjustRightInd w:val="0"/>
        <w:spacing w:line="360" w:lineRule="auto"/>
        <w:jc w:val="left"/>
        <w:rPr>
          <w:sz w:val="24"/>
        </w:rPr>
      </w:pPr>
      <w:r w:rsidRPr="00290D2B">
        <w:rPr>
          <w:rFonts w:hint="eastAsia"/>
          <w:sz w:val="24"/>
        </w:rPr>
        <w:t>(1)</w:t>
      </w:r>
      <w:r w:rsidRPr="00290D2B">
        <w:rPr>
          <w:rFonts w:hint="eastAsia"/>
          <w:sz w:val="24"/>
        </w:rPr>
        <w:t>恩格斯说</w:t>
      </w:r>
      <w:r w:rsidRPr="00290D2B">
        <w:rPr>
          <w:rFonts w:hint="eastAsia"/>
          <w:sz w:val="24"/>
        </w:rPr>
        <w:t>: "</w:t>
      </w:r>
      <w:r w:rsidRPr="00290D2B">
        <w:rPr>
          <w:rFonts w:hint="eastAsia"/>
          <w:sz w:val="24"/>
        </w:rPr>
        <w:t>一个民族想要站在科学的最高峰，就一刻也不能没有理论思维。</w:t>
      </w:r>
      <w:r w:rsidRPr="00290D2B">
        <w:rPr>
          <w:rFonts w:hint="eastAsia"/>
          <w:sz w:val="24"/>
        </w:rPr>
        <w:t>"</w:t>
      </w:r>
      <w:r w:rsidRPr="00290D2B">
        <w:rPr>
          <w:rFonts w:hint="eastAsia"/>
          <w:sz w:val="24"/>
        </w:rPr>
        <w:t>现代科学研究高度分化和高度综合相统一的时代特征</w:t>
      </w:r>
      <w:r w:rsidRPr="00290D2B">
        <w:rPr>
          <w:rFonts w:hint="eastAsia"/>
          <w:sz w:val="24"/>
        </w:rPr>
        <w:t>,</w:t>
      </w:r>
      <w:r w:rsidRPr="00290D2B">
        <w:rPr>
          <w:rFonts w:hint="eastAsia"/>
          <w:sz w:val="24"/>
        </w:rPr>
        <w:t>使辩证思维与科学研究的相互依赖性更加密切。</w:t>
      </w:r>
    </w:p>
    <w:p w14:paraId="304510A7" w14:textId="1B7240BE" w:rsidR="00290D2B" w:rsidRPr="00290D2B" w:rsidRDefault="00290D2B" w:rsidP="00290D2B">
      <w:pPr>
        <w:widowControl/>
        <w:autoSpaceDE w:val="0"/>
        <w:autoSpaceDN w:val="0"/>
        <w:adjustRightInd w:val="0"/>
        <w:spacing w:line="360" w:lineRule="auto"/>
        <w:jc w:val="left"/>
        <w:rPr>
          <w:sz w:val="24"/>
        </w:rPr>
      </w:pPr>
      <w:r w:rsidRPr="00290D2B">
        <w:rPr>
          <w:rFonts w:hint="eastAsia"/>
          <w:sz w:val="24"/>
        </w:rPr>
        <w:t>(2)</w:t>
      </w:r>
      <w:r w:rsidRPr="00290D2B">
        <w:rPr>
          <w:rFonts w:hint="eastAsia"/>
          <w:sz w:val="24"/>
        </w:rPr>
        <w:t>一方面，辩证思维方法是现代科学思维方法的方法论前提。首先，辩证思维的基本精神渗透在现代科学研究方法之中</w:t>
      </w:r>
      <w:r w:rsidRPr="00290D2B">
        <w:rPr>
          <w:rFonts w:hint="eastAsia"/>
          <w:sz w:val="24"/>
        </w:rPr>
        <w:t>,</w:t>
      </w:r>
      <w:r w:rsidRPr="00290D2B">
        <w:rPr>
          <w:rFonts w:hint="eastAsia"/>
          <w:sz w:val="24"/>
        </w:rPr>
        <w:t>广泛作用于现代科学研究</w:t>
      </w:r>
      <w:r w:rsidRPr="00290D2B">
        <w:rPr>
          <w:rFonts w:hint="eastAsia"/>
          <w:sz w:val="24"/>
        </w:rPr>
        <w:t>,</w:t>
      </w:r>
      <w:r w:rsidRPr="00290D2B">
        <w:rPr>
          <w:rFonts w:hint="eastAsia"/>
          <w:sz w:val="24"/>
        </w:rPr>
        <w:t>以致离开辩</w:t>
      </w:r>
      <w:r w:rsidRPr="00290D2B">
        <w:rPr>
          <w:rFonts w:hint="eastAsia"/>
          <w:sz w:val="24"/>
        </w:rPr>
        <w:lastRenderedPageBreak/>
        <w:t>证思维方法</w:t>
      </w:r>
      <w:r w:rsidRPr="00290D2B">
        <w:rPr>
          <w:rFonts w:hint="eastAsia"/>
          <w:sz w:val="24"/>
        </w:rPr>
        <w:t>,</w:t>
      </w:r>
      <w:r w:rsidRPr="00290D2B">
        <w:rPr>
          <w:rFonts w:hint="eastAsia"/>
          <w:sz w:val="24"/>
        </w:rPr>
        <w:t>科学研究就寸步难行</w:t>
      </w:r>
      <w:r w:rsidRPr="00290D2B">
        <w:rPr>
          <w:rFonts w:hint="eastAsia"/>
          <w:sz w:val="24"/>
        </w:rPr>
        <w:t>;</w:t>
      </w:r>
      <w:r w:rsidRPr="00290D2B">
        <w:rPr>
          <w:rFonts w:hint="eastAsia"/>
          <w:sz w:val="24"/>
        </w:rPr>
        <w:t>其次，辩证思维方法不仅是实现经验知识向科学理论转化的必要工具，而且已成为沟通跨学科研究的必要桥梁</w:t>
      </w:r>
      <w:r w:rsidRPr="00290D2B">
        <w:rPr>
          <w:rFonts w:hint="eastAsia"/>
          <w:sz w:val="24"/>
        </w:rPr>
        <w:t>;</w:t>
      </w:r>
      <w:r w:rsidRPr="00290D2B">
        <w:rPr>
          <w:rFonts w:hint="eastAsia"/>
          <w:sz w:val="24"/>
        </w:rPr>
        <w:t>再次，辩证思维方法为科学创新提供了理论支撑和动力</w:t>
      </w:r>
      <w:r w:rsidRPr="00290D2B">
        <w:rPr>
          <w:rFonts w:hint="eastAsia"/>
          <w:sz w:val="24"/>
        </w:rPr>
        <w:t>,</w:t>
      </w:r>
      <w:r w:rsidRPr="00290D2B">
        <w:rPr>
          <w:rFonts w:hint="eastAsia"/>
          <w:sz w:val="24"/>
        </w:rPr>
        <w:t>推动科研工作者以变动和发展的眼光去解决科学认识活动中的新问题，不断开拓创新。</w:t>
      </w:r>
    </w:p>
    <w:p w14:paraId="268E65E9" w14:textId="4D3F732F" w:rsidR="00567AE0" w:rsidRPr="00290D2B" w:rsidRDefault="00290D2B" w:rsidP="00290D2B">
      <w:pPr>
        <w:widowControl/>
        <w:autoSpaceDE w:val="0"/>
        <w:autoSpaceDN w:val="0"/>
        <w:adjustRightInd w:val="0"/>
        <w:spacing w:line="360" w:lineRule="auto"/>
        <w:jc w:val="left"/>
        <w:rPr>
          <w:sz w:val="24"/>
        </w:rPr>
      </w:pPr>
      <w:r w:rsidRPr="00290D2B">
        <w:rPr>
          <w:rFonts w:hint="eastAsia"/>
          <w:sz w:val="24"/>
        </w:rPr>
        <w:t>(3)</w:t>
      </w:r>
      <w:r w:rsidRPr="00290D2B">
        <w:rPr>
          <w:rFonts w:hint="eastAsia"/>
          <w:sz w:val="24"/>
        </w:rPr>
        <w:t>另一方面，现代科学研究</w:t>
      </w:r>
      <w:r>
        <w:rPr>
          <w:rFonts w:hint="eastAsia"/>
          <w:sz w:val="24"/>
        </w:rPr>
        <w:t>方法</w:t>
      </w:r>
      <w:r w:rsidRPr="00290D2B">
        <w:rPr>
          <w:rFonts w:hint="eastAsia"/>
          <w:sz w:val="24"/>
        </w:rPr>
        <w:t>及其成果丰富和深化了辩证思维方法，从各个方面充实了辨证思维中的世界图景</w:t>
      </w:r>
      <w:r w:rsidRPr="00290D2B">
        <w:rPr>
          <w:rFonts w:hint="eastAsia"/>
          <w:sz w:val="24"/>
        </w:rPr>
        <w:t>;</w:t>
      </w:r>
      <w:r w:rsidRPr="00290D2B">
        <w:rPr>
          <w:rFonts w:hint="eastAsia"/>
          <w:sz w:val="24"/>
        </w:rPr>
        <w:t>现代科学思维以其特有的方式证实和丰富了马克思主义哲学辩证思维的观点，进一步促使辩证思法具体化，精确化。当代科学技术的突飞猛进，使哲学思维和科学思维的相互结合日益重要。我们要在马克思主义哲学的指导下，把辩证思维方法与现代科学思维方法有机地统一起来</w:t>
      </w:r>
      <w:r w:rsidRPr="00290D2B">
        <w:rPr>
          <w:rFonts w:hint="eastAsia"/>
          <w:sz w:val="24"/>
        </w:rPr>
        <w:t>,</w:t>
      </w:r>
      <w:r w:rsidRPr="00290D2B">
        <w:rPr>
          <w:rFonts w:hint="eastAsia"/>
          <w:sz w:val="24"/>
        </w:rPr>
        <w:t>更加自觉地运用辩证思维方法指导科学研究。</w:t>
      </w:r>
    </w:p>
    <w:p w14:paraId="3FE8606E" w14:textId="77777777" w:rsidR="00567AE0" w:rsidRDefault="00567AE0">
      <w:pPr>
        <w:widowControl/>
        <w:autoSpaceDE w:val="0"/>
        <w:autoSpaceDN w:val="0"/>
        <w:adjustRightInd w:val="0"/>
        <w:jc w:val="left"/>
        <w:rPr>
          <w:rFonts w:ascii="Times New Roman" w:hAnsi="Times New Roman"/>
          <w:kern w:val="0"/>
          <w:sz w:val="27"/>
          <w:szCs w:val="27"/>
        </w:rPr>
      </w:pPr>
    </w:p>
    <w:p w14:paraId="50C82C0F" w14:textId="77777777" w:rsidR="00CE4D3F" w:rsidRDefault="00A35889" w:rsidP="00CE4D3F">
      <w:pPr>
        <w:widowControl/>
        <w:autoSpaceDE w:val="0"/>
        <w:autoSpaceDN w:val="0"/>
        <w:adjustRightInd w:val="0"/>
        <w:jc w:val="left"/>
        <w:rPr>
          <w:rFonts w:ascii="Times New Roman" w:hAnsi="Times New Roman"/>
          <w:b/>
          <w:kern w:val="0"/>
          <w:sz w:val="27"/>
          <w:szCs w:val="27"/>
        </w:rPr>
      </w:pPr>
      <w:r>
        <w:rPr>
          <w:rFonts w:ascii="Times New Roman" w:hAnsi="Times New Roman"/>
          <w:b/>
          <w:kern w:val="0"/>
          <w:sz w:val="27"/>
          <w:szCs w:val="27"/>
        </w:rPr>
        <w:t>第四章</w:t>
      </w:r>
      <w:r>
        <w:rPr>
          <w:rFonts w:ascii="Times New Roman" w:hAnsi="Times New Roman"/>
          <w:b/>
          <w:kern w:val="0"/>
          <w:sz w:val="27"/>
          <w:szCs w:val="27"/>
        </w:rPr>
        <w:t xml:space="preserve"> </w:t>
      </w:r>
      <w:r>
        <w:rPr>
          <w:rFonts w:ascii="Times New Roman" w:hAnsi="Times New Roman"/>
          <w:b/>
          <w:kern w:val="0"/>
          <w:sz w:val="27"/>
          <w:szCs w:val="27"/>
        </w:rPr>
        <w:t>马克思主义科学技术社会论</w:t>
      </w:r>
    </w:p>
    <w:p w14:paraId="2A4F1BF5" w14:textId="6A1F948C" w:rsidR="00567AE0" w:rsidRDefault="00A35889" w:rsidP="00CE4D3F">
      <w:pPr>
        <w:widowControl/>
        <w:autoSpaceDE w:val="0"/>
        <w:autoSpaceDN w:val="0"/>
        <w:adjustRightInd w:val="0"/>
        <w:spacing w:line="360" w:lineRule="auto"/>
        <w:jc w:val="left"/>
        <w:rPr>
          <w:rFonts w:ascii="Times New Roman" w:hAnsi="Times New Roman"/>
          <w:kern w:val="0"/>
          <w:sz w:val="24"/>
        </w:rPr>
      </w:pPr>
      <w:r>
        <w:rPr>
          <w:rFonts w:ascii="Times New Roman" w:hAnsi="Times New Roman" w:hint="eastAsia"/>
          <w:kern w:val="0"/>
          <w:sz w:val="24"/>
        </w:rPr>
        <w:t>1</w:t>
      </w:r>
      <w:r>
        <w:rPr>
          <w:rFonts w:ascii="Times New Roman" w:hAnsi="Times New Roman"/>
          <w:kern w:val="0"/>
          <w:sz w:val="24"/>
        </w:rPr>
        <w:t>.</w:t>
      </w:r>
      <w:r>
        <w:rPr>
          <w:rFonts w:ascii="Times New Roman" w:hAnsi="Times New Roman" w:hint="eastAsia"/>
          <w:kern w:val="0"/>
          <w:sz w:val="24"/>
        </w:rPr>
        <w:t xml:space="preserve"> </w:t>
      </w:r>
      <w:r w:rsidR="00CE4D3F" w:rsidRPr="00CE4D3F">
        <w:rPr>
          <w:rFonts w:ascii="Times New Roman" w:hAnsi="Times New Roman"/>
          <w:kern w:val="0"/>
          <w:sz w:val="24"/>
        </w:rPr>
        <w:t>为什么要对科学技术工作者进行伦理规范</w:t>
      </w:r>
      <w:r w:rsidR="00CE4D3F" w:rsidRPr="00CE4D3F">
        <w:rPr>
          <w:rFonts w:ascii="Times New Roman" w:hAnsi="Times New Roman"/>
          <w:kern w:val="0"/>
          <w:sz w:val="24"/>
        </w:rPr>
        <w:t>?</w:t>
      </w:r>
    </w:p>
    <w:p w14:paraId="36DAAFA4" w14:textId="4B8A7743" w:rsidR="00290D2B" w:rsidRDefault="00290D2B" w:rsidP="00290D2B">
      <w:pPr>
        <w:widowControl/>
        <w:autoSpaceDE w:val="0"/>
        <w:autoSpaceDN w:val="0"/>
        <w:adjustRightInd w:val="0"/>
        <w:spacing w:line="360" w:lineRule="auto"/>
        <w:jc w:val="left"/>
        <w:rPr>
          <w:rFonts w:ascii="Times New Roman" w:hAnsi="Times New Roman"/>
          <w:kern w:val="0"/>
          <w:sz w:val="24"/>
        </w:rPr>
      </w:pPr>
      <w:r w:rsidRPr="00290D2B">
        <w:rPr>
          <w:rFonts w:ascii="Times New Roman" w:hAnsi="Times New Roman" w:hint="eastAsia"/>
          <w:kern w:val="0"/>
          <w:sz w:val="24"/>
        </w:rPr>
        <w:t>科学技术活动与人类其他活动一样，建立在诚信和道德的基础上。现阶段，默顿的科学的精神气质受到挑战，科学技术工作者有失范行为，需要制定相关科研诚信指南和工程师伦理准则加以规范。科学工作者进行科学研究和医学实践，尤其是进行人体实验和动物实验，应该遵循社会伦理、生命伦理、动物伦理等。技术工作者，尤其是工程师，在工程技术活动中，应该遵循一定的职业伦理和社会伦理准则，应该承担对社会、专业、雇主和同事的责任，应该对工程的环境影响负有特别的责任，规范自己的行为，为人类福祉和环境保护服务。</w:t>
      </w:r>
    </w:p>
    <w:p w14:paraId="247B29C4" w14:textId="77777777" w:rsidR="00290D2B" w:rsidRPr="00CE4D3F" w:rsidRDefault="00290D2B" w:rsidP="00290D2B">
      <w:pPr>
        <w:widowControl/>
        <w:autoSpaceDE w:val="0"/>
        <w:autoSpaceDN w:val="0"/>
        <w:adjustRightInd w:val="0"/>
        <w:spacing w:line="360" w:lineRule="auto"/>
        <w:jc w:val="left"/>
        <w:rPr>
          <w:rFonts w:ascii="Times New Roman" w:hAnsi="Times New Roman"/>
          <w:kern w:val="0"/>
          <w:sz w:val="24"/>
        </w:rPr>
      </w:pPr>
    </w:p>
    <w:p w14:paraId="37F05E0C" w14:textId="0D4EC1CE" w:rsidR="00CE4D3F" w:rsidRDefault="00A35889" w:rsidP="00CE4D3F">
      <w:pPr>
        <w:widowControl/>
        <w:autoSpaceDE w:val="0"/>
        <w:autoSpaceDN w:val="0"/>
        <w:adjustRightInd w:val="0"/>
        <w:spacing w:line="360" w:lineRule="auto"/>
        <w:jc w:val="left"/>
        <w:rPr>
          <w:rFonts w:ascii="Times New Roman" w:hAnsi="Times New Roman"/>
          <w:kern w:val="0"/>
          <w:sz w:val="24"/>
        </w:rPr>
      </w:pPr>
      <w:r>
        <w:rPr>
          <w:rFonts w:ascii="Times New Roman" w:hAnsi="Times New Roman" w:hint="eastAsia"/>
          <w:kern w:val="0"/>
          <w:sz w:val="24"/>
        </w:rPr>
        <w:t>2.</w:t>
      </w:r>
      <w:bookmarkStart w:id="0" w:name="_Hlk89351448"/>
      <w:r w:rsidR="00CE4D3F" w:rsidRPr="00CE4D3F">
        <w:rPr>
          <w:rFonts w:ascii="Times New Roman" w:hAnsi="Times New Roman"/>
          <w:kern w:val="0"/>
          <w:sz w:val="24"/>
        </w:rPr>
        <w:t xml:space="preserve"> </w:t>
      </w:r>
      <w:r w:rsidR="00CE4D3F" w:rsidRPr="00CE4D3F">
        <w:rPr>
          <w:rFonts w:ascii="Times New Roman" w:hAnsi="Times New Roman"/>
          <w:kern w:val="0"/>
          <w:sz w:val="24"/>
        </w:rPr>
        <w:t>如何看待科学技术对人的异化和对自然的异化</w:t>
      </w:r>
      <w:r w:rsidR="00CE4D3F" w:rsidRPr="00CE4D3F">
        <w:rPr>
          <w:rFonts w:ascii="Times New Roman" w:hAnsi="Times New Roman"/>
          <w:kern w:val="0"/>
          <w:sz w:val="24"/>
        </w:rPr>
        <w:t>?</w:t>
      </w:r>
    </w:p>
    <w:p w14:paraId="216DA1AD" w14:textId="488EBB5A" w:rsidR="00E031FF" w:rsidRPr="00CE4D3F" w:rsidRDefault="00290D2B" w:rsidP="00CE4D3F">
      <w:pPr>
        <w:widowControl/>
        <w:autoSpaceDE w:val="0"/>
        <w:autoSpaceDN w:val="0"/>
        <w:adjustRightInd w:val="0"/>
        <w:spacing w:line="360" w:lineRule="auto"/>
        <w:jc w:val="left"/>
        <w:rPr>
          <w:rFonts w:ascii="Times New Roman" w:hAnsi="Times New Roman"/>
          <w:kern w:val="0"/>
          <w:sz w:val="24"/>
        </w:rPr>
      </w:pPr>
      <w:r>
        <w:rPr>
          <w:noProof/>
        </w:rPr>
        <w:drawing>
          <wp:inline distT="0" distB="0" distL="0" distR="0" wp14:anchorId="26B64DDA" wp14:editId="3AD57C16">
            <wp:extent cx="4742857" cy="1780952"/>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2857" cy="1780952"/>
                    </a:xfrm>
                    <a:prstGeom prst="rect">
                      <a:avLst/>
                    </a:prstGeom>
                  </pic:spPr>
                </pic:pic>
              </a:graphicData>
            </a:graphic>
          </wp:inline>
        </w:drawing>
      </w:r>
    </w:p>
    <w:p w14:paraId="1B54B63F" w14:textId="77777777" w:rsidR="00567AE0" w:rsidRPr="00CE4D3F" w:rsidRDefault="00A35889" w:rsidP="00CE4D3F">
      <w:pPr>
        <w:widowControl/>
        <w:autoSpaceDE w:val="0"/>
        <w:autoSpaceDN w:val="0"/>
        <w:adjustRightInd w:val="0"/>
        <w:spacing w:line="360" w:lineRule="auto"/>
        <w:jc w:val="left"/>
        <w:rPr>
          <w:rFonts w:ascii="Times New Roman" w:hAnsi="Times New Roman"/>
          <w:kern w:val="0"/>
          <w:sz w:val="24"/>
        </w:rPr>
      </w:pPr>
      <w:r>
        <w:rPr>
          <w:rFonts w:ascii="Times New Roman" w:hAnsi="Times New Roman" w:hint="eastAsia"/>
          <w:kern w:val="0"/>
          <w:sz w:val="24"/>
        </w:rPr>
        <w:lastRenderedPageBreak/>
        <w:t>3</w:t>
      </w:r>
      <w:r>
        <w:rPr>
          <w:rFonts w:ascii="Times New Roman" w:hAnsi="Times New Roman"/>
          <w:kern w:val="0"/>
          <w:sz w:val="24"/>
        </w:rPr>
        <w:t>.</w:t>
      </w:r>
      <w:bookmarkEnd w:id="0"/>
      <w:r w:rsidR="00CE4D3F" w:rsidRPr="00CE4D3F">
        <w:rPr>
          <w:rFonts w:ascii="Times New Roman" w:hAnsi="Times New Roman"/>
          <w:kern w:val="0"/>
          <w:sz w:val="24"/>
        </w:rPr>
        <w:t xml:space="preserve"> </w:t>
      </w:r>
      <w:r w:rsidR="00CE4D3F" w:rsidRPr="00CE4D3F">
        <w:rPr>
          <w:rFonts w:ascii="Times New Roman" w:hAnsi="Times New Roman"/>
          <w:kern w:val="0"/>
          <w:sz w:val="24"/>
        </w:rPr>
        <w:t>如何理解科学技术文化与人文文化之间的冲突与协调</w:t>
      </w:r>
      <w:r w:rsidR="00CE4D3F" w:rsidRPr="00CE4D3F">
        <w:rPr>
          <w:rFonts w:ascii="Times New Roman" w:hAnsi="Times New Roman"/>
          <w:kern w:val="0"/>
          <w:sz w:val="24"/>
        </w:rPr>
        <w:t>?</w:t>
      </w:r>
    </w:p>
    <w:p w14:paraId="2CD4135B" w14:textId="77777777" w:rsidR="00E031FF" w:rsidRDefault="00E031FF" w:rsidP="00E031FF">
      <w:pPr>
        <w:widowControl/>
        <w:ind w:firstLineChars="200" w:firstLine="480"/>
        <w:rPr>
          <w:rFonts w:ascii="宋体" w:hAnsi="宋体" w:cs="宋体"/>
          <w:sz w:val="24"/>
        </w:rPr>
      </w:pPr>
      <w:r w:rsidRPr="00565C33">
        <w:rPr>
          <w:rFonts w:ascii="宋体" w:hAnsi="宋体" w:cs="宋体"/>
          <w:sz w:val="24"/>
        </w:rPr>
        <w:t xml:space="preserve">科学技术的风险包括环境风险、政治风险、经济风险、健康风险和伦理风险等。这些风险会引发一系列争论，造成评价和决策上的困难。习近平指出：“要加快建立科技咨询支撑行政决策的科技决策机制，加强科技决策咨询系统，建设高水平科技智库。要加快推进重大科技决策制度化，解决好实际存在的部门领导拍脑袋、科技专家看颜色行事等问题。” </w:t>
      </w:r>
    </w:p>
    <w:p w14:paraId="5EF76000" w14:textId="77777777" w:rsidR="00E031FF" w:rsidRPr="00565C33" w:rsidRDefault="00E031FF" w:rsidP="00E031FF">
      <w:pPr>
        <w:widowControl/>
        <w:ind w:firstLineChars="200" w:firstLine="480"/>
        <w:rPr>
          <w:rFonts w:ascii="宋体" w:hAnsi="宋体" w:cs="宋体"/>
          <w:sz w:val="24"/>
        </w:rPr>
      </w:pPr>
      <w:r w:rsidRPr="00565C33">
        <w:rPr>
          <w:rFonts w:ascii="宋体" w:hAnsi="宋体" w:cs="宋体"/>
          <w:sz w:val="24"/>
        </w:rPr>
        <w:t>要恰当进行科学技术风险评价与决策，就应该全面评价科学技术风险—收益的多个方面，批判性地考察“内部”存有争议的科学知识或技术知识，分析相互竞争的利益集团和社会结构的“外部”政治学，理解科学技术专家知识和决策的局限性、公众理解科学的必要性以及外行知识的优势，明确政府、科学技术专家以及公众在与科学技术风险相关的公共决策中的不同作用，确立公众参与决策的可能方式，从而形成最优化的科学技术公共政策模式，以达到对科学技术风险社会有效治理的目的</w:t>
      </w:r>
      <w:r>
        <w:rPr>
          <w:rFonts w:ascii="宋体" w:hAnsi="宋体" w:cs="宋体" w:hint="eastAsia"/>
          <w:sz w:val="24"/>
        </w:rPr>
        <w:t>。</w:t>
      </w:r>
    </w:p>
    <w:p w14:paraId="1BE05818" w14:textId="752DD81C" w:rsidR="00567AE0" w:rsidRDefault="00290D2B" w:rsidP="005A3018">
      <w:pPr>
        <w:ind w:firstLineChars="100" w:firstLine="210"/>
        <w:rPr>
          <w:sz w:val="28"/>
          <w:szCs w:val="28"/>
        </w:rPr>
      </w:pPr>
      <w:r>
        <w:rPr>
          <w:noProof/>
        </w:rPr>
        <w:drawing>
          <wp:inline distT="0" distB="0" distL="0" distR="0" wp14:anchorId="4A91637A" wp14:editId="46A2218D">
            <wp:extent cx="4685714" cy="1495238"/>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5714" cy="1495238"/>
                    </a:xfrm>
                    <a:prstGeom prst="rect">
                      <a:avLst/>
                    </a:prstGeom>
                  </pic:spPr>
                </pic:pic>
              </a:graphicData>
            </a:graphic>
          </wp:inline>
        </w:drawing>
      </w:r>
    </w:p>
    <w:p w14:paraId="7AC8917F" w14:textId="5AC43F1C" w:rsidR="00290D2B" w:rsidRPr="00E031FF" w:rsidRDefault="00290D2B" w:rsidP="005A3018">
      <w:pPr>
        <w:ind w:firstLineChars="100" w:firstLine="210"/>
        <w:rPr>
          <w:sz w:val="28"/>
          <w:szCs w:val="28"/>
        </w:rPr>
      </w:pPr>
      <w:r>
        <w:rPr>
          <w:noProof/>
        </w:rPr>
        <w:drawing>
          <wp:inline distT="0" distB="0" distL="0" distR="0" wp14:anchorId="35B5FFCC" wp14:editId="2222FACB">
            <wp:extent cx="4580952" cy="71428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0952" cy="714286"/>
                    </a:xfrm>
                    <a:prstGeom prst="rect">
                      <a:avLst/>
                    </a:prstGeom>
                  </pic:spPr>
                </pic:pic>
              </a:graphicData>
            </a:graphic>
          </wp:inline>
        </w:drawing>
      </w:r>
    </w:p>
    <w:sectPr w:rsidR="00290D2B" w:rsidRPr="00E031FF" w:rsidSect="00567A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F9B9F" w14:textId="77777777" w:rsidR="00157CE8" w:rsidRDefault="00157CE8" w:rsidP="005A3018">
      <w:r>
        <w:separator/>
      </w:r>
    </w:p>
  </w:endnote>
  <w:endnote w:type="continuationSeparator" w:id="0">
    <w:p w14:paraId="6B85D633" w14:textId="77777777" w:rsidR="00157CE8" w:rsidRDefault="00157CE8" w:rsidP="005A3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D77A1" w14:textId="77777777" w:rsidR="00157CE8" w:rsidRDefault="00157CE8" w:rsidP="005A3018">
      <w:r>
        <w:separator/>
      </w:r>
    </w:p>
  </w:footnote>
  <w:footnote w:type="continuationSeparator" w:id="0">
    <w:p w14:paraId="2EEFD8C8" w14:textId="77777777" w:rsidR="00157CE8" w:rsidRDefault="00157CE8" w:rsidP="005A30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2JlNTRiZWEyMzA1NjRkMmNkNTRiY2MzNmNhZTllYmYifQ=="/>
  </w:docVars>
  <w:rsids>
    <w:rsidRoot w:val="0048052B"/>
    <w:rsid w:val="000254F6"/>
    <w:rsid w:val="00031907"/>
    <w:rsid w:val="00157CE8"/>
    <w:rsid w:val="00290D2B"/>
    <w:rsid w:val="002C6749"/>
    <w:rsid w:val="0030746E"/>
    <w:rsid w:val="00313B66"/>
    <w:rsid w:val="00330FFB"/>
    <w:rsid w:val="003A194A"/>
    <w:rsid w:val="0048052B"/>
    <w:rsid w:val="004B1E90"/>
    <w:rsid w:val="004E43E8"/>
    <w:rsid w:val="00567AE0"/>
    <w:rsid w:val="005A3018"/>
    <w:rsid w:val="005D4D09"/>
    <w:rsid w:val="00691923"/>
    <w:rsid w:val="006B05B9"/>
    <w:rsid w:val="00724E01"/>
    <w:rsid w:val="008267D3"/>
    <w:rsid w:val="008412BA"/>
    <w:rsid w:val="00900684"/>
    <w:rsid w:val="00967058"/>
    <w:rsid w:val="009D015D"/>
    <w:rsid w:val="00A35889"/>
    <w:rsid w:val="00AC74D1"/>
    <w:rsid w:val="00B31103"/>
    <w:rsid w:val="00B46226"/>
    <w:rsid w:val="00BF3C60"/>
    <w:rsid w:val="00CC626B"/>
    <w:rsid w:val="00CE4D3F"/>
    <w:rsid w:val="00E02DEC"/>
    <w:rsid w:val="00E031FF"/>
    <w:rsid w:val="00E75317"/>
    <w:rsid w:val="00F14802"/>
    <w:rsid w:val="00F441CC"/>
    <w:rsid w:val="00F60E0E"/>
    <w:rsid w:val="00F635F0"/>
    <w:rsid w:val="00FD102D"/>
    <w:rsid w:val="038D1A11"/>
    <w:rsid w:val="219E3F89"/>
    <w:rsid w:val="7BA05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A89B0"/>
  <w15:docId w15:val="{EC786417-CA90-4D64-9A50-9EC955F5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7AE0"/>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67AE0"/>
    <w:pPr>
      <w:tabs>
        <w:tab w:val="center" w:pos="4153"/>
        <w:tab w:val="right" w:pos="8306"/>
      </w:tabs>
      <w:snapToGrid w:val="0"/>
      <w:jc w:val="left"/>
    </w:pPr>
    <w:rPr>
      <w:sz w:val="18"/>
      <w:szCs w:val="18"/>
    </w:rPr>
  </w:style>
  <w:style w:type="paragraph" w:styleId="a5">
    <w:name w:val="header"/>
    <w:basedOn w:val="a"/>
    <w:link w:val="a6"/>
    <w:uiPriority w:val="99"/>
    <w:unhideWhenUsed/>
    <w:rsid w:val="00567AE0"/>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rsid w:val="00567AE0"/>
    <w:pPr>
      <w:ind w:firstLineChars="200" w:firstLine="420"/>
    </w:pPr>
  </w:style>
  <w:style w:type="character" w:customStyle="1" w:styleId="a6">
    <w:name w:val="页眉 字符"/>
    <w:basedOn w:val="a0"/>
    <w:link w:val="a5"/>
    <w:uiPriority w:val="99"/>
    <w:rsid w:val="00567AE0"/>
    <w:rPr>
      <w:rFonts w:ascii="Calibri" w:eastAsia="宋体" w:hAnsi="Calibri" w:cs="Times New Roman"/>
      <w:sz w:val="18"/>
      <w:szCs w:val="18"/>
    </w:rPr>
  </w:style>
  <w:style w:type="character" w:customStyle="1" w:styleId="a4">
    <w:name w:val="页脚 字符"/>
    <w:basedOn w:val="a0"/>
    <w:link w:val="a3"/>
    <w:uiPriority w:val="99"/>
    <w:rsid w:val="00567AE0"/>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zhengheng rui</cp:lastModifiedBy>
  <cp:revision>4</cp:revision>
  <dcterms:created xsi:type="dcterms:W3CDTF">2023-12-20T02:26:00Z</dcterms:created>
  <dcterms:modified xsi:type="dcterms:W3CDTF">2023-12-20T13:38:00Z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3D1EACA3168140E1AB16DB358EAB221A</vt:lpwstr>
  </property>
</Properties>
</file>