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2E7D32"/>
          <w:sz w:val="30"/>
          <w:szCs w:val="30"/>
        </w:rPr>
        <w:t xml:space="preserve">SMART FARMING ASSISTANT</w:t>
      </w:r>
    </w:p>
    <w:p>
      <w:pPr>
        <w:spacing w:after="100" w:before="200"/>
        <w:jc w:val="center"/>
      </w:pPr>
      <w:r>
        <w:rPr>
          <w:b/>
          <w:bCs/>
          <w:color w:val="1F3864"/>
          <w:sz w:val="56"/>
          <w:szCs w:val="56"/>
        </w:rPr>
        <w:t xml:space="preserve">Technical Requirements Document</w:t>
      </w:r>
    </w:p>
    <w:p>
      <w:pPr>
        <w:spacing w:after="800"/>
        <w:jc w:val="center"/>
      </w:pPr>
      <w:r>
        <w:rPr>
          <w:i/>
          <w:iCs/>
          <w:color w:val="595959"/>
          <w:sz w:val="26"/>
          <w:szCs w:val="26"/>
        </w:rPr>
        <w:t xml:space="preserve">System Architecture &amp; Implementation Specification — Smart India Hackathon (SIH)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Document Type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TRD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Project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Smart Farming Assistant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Companion Doc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PRD v1.0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Divyadarshini M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Date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September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System Overview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>Smart Farming Assistant follows an edge-first architecture: two field sensor nodes stream environmental data over a low-power wireless link to a central Edge AI Gateway, which performs local sensor processing, image preprocessing, disease/pest inference, sensor+vision fusion, and risk decision-making. A farmer's smartphone acts as the image acquisition device, connecting to the gateway over local Wi-Fi. Results and alerts are surfaced on a web/mobile dashboard, with cloud sync used only for historical storage and remote reporting when internet is available.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Architecture Diagram (Logical Flow)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Node 1 (Zone 1) ┐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Node 2 (Zone 2) ┘─ LoRa/Wireless → Edge AI Gateway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Farmer Smartphone ─ Local Wi-Fi → Edge AI Gateway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Edge AI Gateway ─ Internet (optional/best-effort) → Cloud Dashboard/Alerts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rPr>
          <w:b/>
          <w:bCs/>
          <w:color w:val="2E7D32"/>
          <w:sz w:val="24"/>
          <w:szCs w:val="24"/>
        </w:rPr>
        <w:t xml:space="preserve">2.1 Component Responsibilities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Component</w:t>
            </w:r>
          </w:p>
        </w:tc>
        <w:tc>
          <w:tcPr>
            <w:tcW w:type="dxa" w:w="6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Responsibility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Field Sensor Node (x2)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Soil moisture, temperature, humidity, rain, optional water-level sensing; periodic wireless transmission</w:t>
            </w:r>
          </w:p>
        </w:tc>
      </w:tr>
      <w:tr>
        <w:tc>
          <w:tcPr>
            <w:tcW w:type="dxa" w:w="30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Edge AI Gateway</w:t>
            </w:r>
          </w:p>
        </w:tc>
        <w:tc>
          <w:tcPr>
            <w:tcW w:type="dxa" w:w="64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Sensor data processing, image preprocessing, Disease AI, Pest AI, sensor+vision fusion, risk engine, local database, alert generation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Farmer Smartphone (App)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Image capture, zone tagging, local Wi-Fi upload to gateway, alert/dashboard viewing</w:t>
            </w:r>
          </w:p>
        </w:tc>
      </w:tr>
      <w:tr>
        <w:tc>
          <w:tcPr>
            <w:tcW w:type="dxa" w:w="30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Web Dashboard</w:t>
            </w:r>
          </w:p>
        </w:tc>
        <w:tc>
          <w:tcPr>
            <w:tcW w:type="dxa" w:w="64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Visualization, historical analytics, farmer advisory, settings, reporting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Cloud Backend (optional sync)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Long-term storage, multi-farm aggregation, remote access, push notifications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End-to-End Data Flow (8 Stages)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63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Stage</w:t>
            </w:r>
          </w:p>
        </w:tc>
        <w:tc>
          <w:tcPr>
            <w:tcW w:type="dxa" w:w="63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Field Monitoring (Continuous)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Nodes collect soil moisture, temperature, humidity, and rainfall data and transmit wirelessly to the gateway on a fixed interval.</w:t>
            </w:r>
          </w:p>
        </w:tc>
      </w:tr>
      <w:tr>
        <w:tc>
          <w:tcPr>
            <w:tcW w:type="dxa" w:w="5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Risk Detection &amp; Image Trigger</w:t>
            </w:r>
          </w:p>
        </w:tc>
        <w:tc>
          <w:tcPr>
            <w:tcW w:type="dxa" w:w="63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Gateway analyzes sensor data per zone (e.g., low moisture + high temp → water stress; high humidity + recent rain → disease risk) and prompts the farmer to capture an image of the flagged zone.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Image Acquisition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Farmer opens the mobile app, selects the zone, and captures a close-up image; app tags location/zone ID, compresses the image, strips metadata, and sends it over local Wi-Fi.</w:t>
            </w:r>
          </w:p>
        </w:tc>
      </w:tr>
      <w:tr>
        <w:tc>
          <w:tcPr>
            <w:tcW w:type="dxa" w:w="5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Image Preprocessing (Edge)</w:t>
            </w:r>
          </w:p>
        </w:tc>
        <w:tc>
          <w:tcPr>
            <w:tcW w:type="dxa" w:w="63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Gateway performs quality check (blur/lighting), resize (e.g., 320×320), crop to region of interest, and normalization for model input.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AI Analysis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Disease AI and Pest AI models run inference on the preprocessed image, producing class probabilities (e.g., Blast 0.82, Brown Spot 0.08, Healthy 0.06) and a pest/disease confidence score.</w:t>
            </w:r>
          </w:p>
        </w:tc>
      </w:tr>
      <w:tr>
        <w:tc>
          <w:tcPr>
            <w:tcW w:type="dxa" w:w="5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Sensor + Image Fusion</w:t>
            </w:r>
          </w:p>
        </w:tc>
        <w:tc>
          <w:tcPr>
            <w:tcW w:type="dxa" w:w="63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Fusion engine combines image-based classification results with environmental sensor data (temperature, humidity, rainfall, soil) to compute a final, calibrated risk score.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Decision &amp; Alert</w:t>
            </w:r>
          </w:p>
        </w:tc>
        <w:tc>
          <w:tcPr>
            <w:tcW w:type="dxa" w:w="6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Risk engine classifies risk (e.g., Zone 2 — Possible Blast, Confidence: Medium/High) and generates a recommended action set (inspect, check symptoms, follow crop-protection guidance).</w:t>
            </w:r>
          </w:p>
        </w:tc>
      </w:tr>
      <w:tr>
        <w:tc>
          <w:tcPr>
            <w:tcW w:type="dxa" w:w="5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 / Farmer Action</w:t>
            </w:r>
          </w:p>
        </w:tc>
        <w:tc>
          <w:tcPr>
            <w:tcW w:type="dxa" w:w="63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Alert and recommendation are pushed to the dashboard/app; farmer takes action in the field; outcome and treatment history are logged for trend analysis.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Hardware Specification</w:t>
      </w:r>
    </w:p>
    <w:p>
      <w:pPr>
        <w:pStyle w:val="Heading2"/>
        <w:spacing w:after="120" w:before="260"/>
      </w:pPr>
      <w:r>
        <w:rPr>
          <w:b/>
          <w:bCs/>
          <w:color w:val="2E7D32"/>
          <w:sz w:val="24"/>
          <w:szCs w:val="24"/>
        </w:rPr>
        <w:t xml:space="preserve">4.1 Field Sensor Node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Sensors: capacitive soil moisture sensor, DHT22/SHT-series temperature &amp; humidity sensor, tipping-bucket or optical rain sensor, optional ultrasonic water-level sensor.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Microcontroller: low-power MCU (e.g., ESP32) with LoRa module for long-range, low-power transmission to the gateway.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Power: solar panel with battery backup for continuous field operation.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Enclosure: weatherproof (IP65+) housing rated for outdoor agricultural conditions.</w:t>
      </w:r>
    </w:p>
    <w:p>
      <w:pPr>
        <w:pStyle w:val="Heading2"/>
        <w:spacing w:after="120" w:before="260"/>
      </w:pPr>
      <w:r>
        <w:rPr>
          <w:b/>
          <w:bCs/>
          <w:color w:val="2E7D32"/>
          <w:sz w:val="24"/>
          <w:szCs w:val="24"/>
        </w:rPr>
        <w:t xml:space="preserve">4.2 Edge AI Gateway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Compute: single-board computer capable of local CNN inference (e.g., Raspberry Pi 4/5 or Jetson-class board for higher throughput).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Connectivity: LoRa receiver (for nodes), local Wi-Fi access point (for farmer's phone), optional cellular/Wi-Fi uplink for cloud sync.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Storage: local SSD/eMMC for buffering sensor data, images, and model artifacts during offline operation.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Software Architecture</w:t>
      </w:r>
    </w:p>
    <w:p>
      <w:pPr>
        <w:pStyle w:val="Heading2"/>
        <w:spacing w:after="120" w:before="260"/>
      </w:pPr>
      <w:r>
        <w:rPr>
          <w:b/>
          <w:bCs/>
          <w:color w:val="2E7D32"/>
          <w:sz w:val="24"/>
          <w:szCs w:val="24"/>
        </w:rPr>
        <w:t xml:space="preserve">5.1 Technology Stack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Suggested Technology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Sensor Node Firmware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C/C++ (Arduino/ESP-IDF framework)</w:t>
            </w:r>
          </w:p>
        </w:tc>
      </w:tr>
      <w:tr>
        <w:tc>
          <w:tcPr>
            <w:tcW w:type="dxa" w:w="3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Edge Gateway Runtime</w:t>
            </w:r>
          </w:p>
        </w:tc>
        <w:tc>
          <w:tcPr>
            <w:tcW w:type="dxa" w:w="6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 (edge services), Docker for service isolation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Edge AI Inference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TensorFlow Lite / ONNX Runtime for on-device Disease AI &amp; Pest AI models</w:t>
            </w:r>
          </w:p>
        </w:tc>
      </w:tr>
      <w:tr>
        <w:tc>
          <w:tcPr>
            <w:tcW w:type="dxa" w:w="3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Edge Local Database</w:t>
            </w:r>
          </w:p>
        </w:tc>
        <w:tc>
          <w:tcPr>
            <w:tcW w:type="dxa" w:w="6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SQLite / TinyDB for offline-first local storage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 Native or Flutter (cross-platform image capture &amp; alerts)</w:t>
            </w:r>
          </w:p>
        </w:tc>
      </w:tr>
      <w:tr>
        <w:tc>
          <w:tcPr>
            <w:tcW w:type="dxa" w:w="3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Web Dashboard Frontend</w:t>
            </w:r>
          </w:p>
        </w:tc>
        <w:tc>
          <w:tcPr>
            <w:tcW w:type="dxa" w:w="6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React.js with a component library and charting library (e.g., Recharts/Chart.js)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Backend / Cloud API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Node.js (Express) or Python (FastAPI) REST API</w:t>
            </w:r>
          </w:p>
        </w:tc>
      </w:tr>
      <w:tr>
        <w:tc>
          <w:tcPr>
            <w:tcW w:type="dxa" w:w="3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Cloud Database</w:t>
            </w:r>
          </w:p>
        </w:tc>
        <w:tc>
          <w:tcPr>
            <w:tcW w:type="dxa" w:w="6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PostgreSQL (structured data) + object storage (S3-compatible) for images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Messaging / Sync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MQTT or REST batch sync between gateway and cloud when connectivity is available</w:t>
            </w:r>
          </w:p>
        </w:tc>
      </w:tr>
      <w:tr>
        <w:tc>
          <w:tcPr>
            <w:tcW w:type="dxa" w:w="3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Weather Integration</w:t>
            </w:r>
          </w:p>
        </w:tc>
        <w:tc>
          <w:tcPr>
            <w:tcW w:type="dxa" w:w="6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Third-party weather API (e.g., OpenWeatherMap) for forecast and rain probability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2E7D32"/>
          <w:sz w:val="24"/>
          <w:szCs w:val="24"/>
        </w:rPr>
        <w:t xml:space="preserve">5.2 AI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Disease Detection Model: CNN (e.g., MobileNetV2/EfficientNet-Lite backbone, transfer-learned) classifying leaf images into disease classes plus “Healthy” and “Others,” with an associated confidence score.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Pest Detection Model: CNN or lightweight object-detection model identifying pest type, presence, and estimated activity/population level from leaf/trap images.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Fusion/Risk Engine: rule-based or lightweight ML model combining image classification confidence with environmental features (temperature, humidity, rainfall, soil moisture) to produce a final risk level (Low/Medium/High) and confidence band.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Model deployment: quantized (INT8) models converted to TensorFlow Lite/ONNX for real-time on-device inference within the gateway's compute budget.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Data Model (Core Entities)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Entity</w:t>
            </w:r>
          </w:p>
        </w:tc>
        <w:tc>
          <w:tcPr>
            <w:tcW w:type="dxa" w:w="6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Key Fields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Farm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farm_id, name, location, owner, created_at</w:t>
            </w:r>
          </w:p>
        </w:tc>
      </w:tr>
      <w:tr>
        <w:tc>
          <w:tcPr>
            <w:tcW w:type="dxa" w:w="3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Field / Zone</w:t>
            </w:r>
          </w:p>
        </w:tc>
        <w:tc>
          <w:tcPr>
            <w:tcW w:type="dxa" w:w="6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zone_id, farm_id, boundary_geo, crop_type, growth_stage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SensorNode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node_id, zone_id, node_type, last_seen, battery_status</w:t>
            </w:r>
          </w:p>
        </w:tc>
      </w:tr>
      <w:tr>
        <w:tc>
          <w:tcPr>
            <w:tcW w:type="dxa" w:w="3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SensorReading</w:t>
            </w:r>
          </w:p>
        </w:tc>
        <w:tc>
          <w:tcPr>
            <w:tcW w:type="dxa" w:w="6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reading_id, node_id, timestamp, soil_moisture, temp, humidity, rainfall, water_level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ImageCapture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image_id, zone_id, captured_by, timestamp, storage_url, preprocessing_status</w:t>
            </w:r>
          </w:p>
        </w:tc>
      </w:tr>
      <w:tr>
        <w:tc>
          <w:tcPr>
            <w:tcW w:type="dxa" w:w="3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DetectionResult</w:t>
            </w:r>
          </w:p>
        </w:tc>
        <w:tc>
          <w:tcPr>
            <w:tcW w:type="dxa" w:w="6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result_id, image_id, model_type (disease/pest), class_label, confidence, severity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RiskAssessment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risk_id, zone_id, timestamp, risk_type, risk_level, contributing_factors, fusion_score</w:t>
            </w:r>
          </w:p>
        </w:tc>
      </w:tr>
      <w:tr>
        <w:tc>
          <w:tcPr>
            <w:tcW w:type="dxa" w:w="3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Alert</w:t>
            </w:r>
          </w:p>
        </w:tc>
        <w:tc>
          <w:tcPr>
            <w:tcW w:type="dxa" w:w="6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alert_id, zone_id, severity, category, message, recommended_action, status, created_at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TreatmentRecommendation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rec_id, risk_id, active_ingredient, product, dosage, method, timing, cost_estimate</w:t>
            </w:r>
          </w:p>
        </w:tc>
      </w:tr>
      <w:tr>
        <w:tc>
          <w:tcPr>
            <w:tcW w:type="dxa" w:w="3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Dealer</w:t>
            </w:r>
          </w:p>
        </w:tc>
        <w:tc>
          <w:tcPr>
            <w:tcW w:type="dxa" w:w="6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dealer_id, name, location, distance, contact, product_stock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TreatmentHistory</w:t>
            </w:r>
          </w:p>
        </w:tc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history_id, zone_id, treatment_date, product_used, pre/post condition, effectiveness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7. API Design (Representative Endpoints)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GET  /api/v1/farms/{farmId}/dashboard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GET  /api/v1/zones/{zoneId}/sensors/latest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POST /api/v1/zones/{zoneId}/images            (multipart image upload)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GET  /api/v1/zones/{zoneId}/detections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GET  /api/v1/zones/{zoneId}/irrigation/recommendation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GET  /api/v1/zones/{zoneId}/advisory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GET  /api/v1/alerts?severity=critical&amp;status=active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GET  /api/v1/dealers?product={productId}&amp;near={lat,lng}</w:t>
      </w:r>
    </w:p>
    <w:p>
      <w:pPr>
        <w:shd w:fill="F2F2F2" w:val="clear"/>
        <w:spacing w:after="6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GET  /api/v1/analytics/{zoneId}/trends?metric=soil_moisture&amp;range=30d</w:t>
      </w:r>
    </w:p>
    <w:p>
      <w:pPr>
        <w:spacing w:after="160" w:line="276"/>
      </w:pPr>
      <w:r>
        <w:rPr>
          <w:color w:val="222222"/>
          <w:sz w:val="22"/>
          <w:szCs w:val="22"/>
        </w:rPr>
        <w:t xml:space="preserve"/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8. Communication Protocols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2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Link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Protocol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Sensor Node ↔ Gateway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LoRa (sub-GHz)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Long range, low power; suited to open farmland with sparse infrastructure</w:t>
            </w:r>
          </w:p>
        </w:tc>
      </w:tr>
      <w:tr>
        <w:tc>
          <w:tcPr>
            <w:tcW w:type="dxa" w:w="26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Farmer Phone ↔ Gateway</w:t>
            </w:r>
          </w:p>
        </w:tc>
        <w:tc>
          <w:tcPr>
            <w:tcW w:type="dxa" w:w="26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Local Wi-Fi (HTTP/REST)</w:t>
            </w:r>
          </w:p>
        </w:tc>
        <w:tc>
          <w:tcPr>
            <w:tcW w:type="dxa" w:w="4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Enables image upload and dashboard access without internet dependency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Gateway ↔ Cloud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 REST / MQTT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Best-effort batch sync; queues data locally when offline</w:t>
            </w:r>
          </w:p>
        </w:tc>
      </w:tr>
      <w:tr>
        <w:tc>
          <w:tcPr>
            <w:tcW w:type="dxa" w:w="26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 ↔ Backend</w:t>
            </w:r>
          </w:p>
        </w:tc>
        <w:tc>
          <w:tcPr>
            <w:tcW w:type="dxa" w:w="26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HTTPS REST, WebSocket (for live alerts)</w:t>
            </w:r>
          </w:p>
        </w:tc>
        <w:tc>
          <w:tcPr>
            <w:tcW w:type="dxa" w:w="42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WebSocket used for real-time alert push to connected clients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9. Non-Functional Requirements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Requirement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Edge inference latency &lt; 3 seconds per image; sensor-to-alert latency &lt; 5 minutes</w:t>
            </w:r>
          </w:p>
        </w:tc>
      </w:tr>
      <w:tr>
        <w:tc>
          <w:tcPr>
            <w:tcW w:type="dxa" w:w="26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8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Core monitoring/alerting functions operate fully offline; ≥ 99% local uptime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Gateway supports ≥ 8 sensor nodes and multiple concurrent image uploads per deployment</w:t>
            </w:r>
          </w:p>
        </w:tc>
      </w:tr>
      <w:tr>
        <w:tc>
          <w:tcPr>
            <w:tcW w:type="dxa" w:w="26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Security</w:t>
            </w:r>
          </w:p>
        </w:tc>
        <w:tc>
          <w:tcPr>
            <w:tcW w:type="dxa" w:w="68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TLS for all cloud sync traffic; local Wi-Fi secured with WPA2/WPA3; role-based access on dashboard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Data Privacy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Farm and location data isolated per farmer/cooperative account; images stored with access control</w:t>
            </w:r>
          </w:p>
        </w:tc>
      </w:tr>
      <w:tr>
        <w:tc>
          <w:tcPr>
            <w:tcW w:type="dxa" w:w="26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Power Efficiency</w:t>
            </w:r>
          </w:p>
        </w:tc>
        <w:tc>
          <w:tcPr>
            <w:tcW w:type="dxa" w:w="68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Sensor nodes designed for multi-month operation on solar + battery power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Usability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Dashboard and mobile app support low-literacy UI patterns (icons, color-coded risk, local language)</w:t>
            </w:r>
          </w:p>
        </w:tc>
      </w:tr>
      <w:tr>
        <w:tc>
          <w:tcPr>
            <w:tcW w:type="dxa" w:w="26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68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Modular microservice-style edge services (sensor, image, fusion, alert) independently updatable</w:t>
            </w:r>
          </w:p>
        </w:tc>
      </w:tr>
    </w:tbl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10. Deployment &amp;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Development: local simulation of sensor data and sample leaf-image datasets for model training/testing before field 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Staging: single-node + single-gateway pilot deployment in a controlled field/greenhouse for validation.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Production (Pilot): two-node deployment per field unit as described in Section 3, with dashboard hosted on a cloud provider (e.g., AWS/GCP/Azure free-tier for hackathon demo).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222222"/>
          <w:sz w:val="22"/>
          <w:szCs w:val="22"/>
        </w:rPr>
        <w:t xml:space="preserve">CI/CD: containerized edge services (Docker) with version-tagged model artifacts for reproducible deployment to gateway hardware.</w:t>
      </w:r>
    </w:p>
    <w:p>
      <w:pPr>
        <w:pStyle w:val="Heading1"/>
        <w:pBdr>
          <w:bottom w:val="single" w:color="2E7D32" w:sz="8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11. Risks &amp; Mitigations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000"/>
      </w:tblGrid>
      <w:tr>
        <w:trPr>
          <w:tblHeader/>
        </w:trPr>
        <w:tc>
          <w:tcPr>
            <w:tcW w:type="dxa" w:w="4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Risk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Limited/no internet connectivity in the field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Edge-first design: all core detection/alerting runs locally without cloud dependency</w:t>
            </w:r>
          </w:p>
        </w:tc>
      </w:tr>
      <w:tr>
        <w:tc>
          <w:tcPr>
            <w:tcW w:type="dxa" w:w="44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Low AI model accuracy on unseen disease/pest classes</w:t>
            </w:r>
          </w:p>
        </w:tc>
        <w:tc>
          <w:tcPr>
            <w:tcW w:type="dxa" w:w="50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Start with a limited, well-labeled dataset for common regional crops; expand iteratively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Sensor node power failure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Solar + battery with low-power sleep cycles; battery status surfaced in dashboard</w:t>
            </w:r>
          </w:p>
        </w:tc>
      </w:tr>
      <w:tr>
        <w:tc>
          <w:tcPr>
            <w:tcW w:type="dxa" w:w="44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Farmer misinterprets AI confidence as certainty</w:t>
            </w:r>
          </w:p>
        </w:tc>
        <w:tc>
          <w:tcPr>
            <w:tcW w:type="dxa" w:w="5000"/>
            <w:shd w:fill="EAF1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UI clearly labels advisory outputs with confidence bands and recommends inspection before action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2026-09-08T15:44:19.870Z</dcterms:created>
  <dcterms:modified xsi:type="dcterms:W3CDTF">2026-09-08T15:44:19.870Z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