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66316">
      <w:pPr>
        <w:jc w:val="both"/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</w:pPr>
      <w:r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  <w:t>СРАВНИТЕЛЬНЫЙ АНАЛИЗ СТРУЙНЫХ ПРИНТЕРОВ</w:t>
      </w:r>
    </w:p>
    <w:p w14:paraId="79A1EE5D">
      <w:pPr>
        <w:jc w:val="both"/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</w:pPr>
    </w:p>
    <w:p w14:paraId="1EFDDDA6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  <w:r>
        <w:rPr>
          <w:rFonts w:hint="default" w:ascii="Bahnschrift SemiLight SemiCondensed" w:hAnsi="Bahnschrift SemiLight SemiCondensed" w:cs="Bahnschrift SemiLight SemiCondensed"/>
          <w:sz w:val="24"/>
          <w:szCs w:val="24"/>
        </w:rPr>
        <w:t>Для сравнения выбраны две модели струйных МФУ: Canon PIXMA TS5340 (картриджный) и Epson EcoTank L3250 (с системой СНПЧ).</w:t>
      </w:r>
    </w:p>
    <w:p w14:paraId="285AC26A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</w:p>
    <w:p w14:paraId="6FBA6CD6">
      <w:pPr>
        <w:jc w:val="both"/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</w:pPr>
      <w:r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  <w:t>Характеристики и функции:</w:t>
      </w:r>
    </w:p>
    <w:p w14:paraId="755562F1">
      <w:pPr>
        <w:jc w:val="both"/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</w:pPr>
    </w:p>
    <w:p w14:paraId="66A8923A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  <w:r>
        <w:rPr>
          <w:rFonts w:hint="default" w:ascii="Bahnschrift SemiLight SemiCondensed" w:hAnsi="Bahnschrift SemiLight SemiCondensed" w:cs="Bahnschrift SemiLight SemiCondensed"/>
          <w:sz w:val="24"/>
          <w:szCs w:val="24"/>
        </w:rPr>
        <w:t>Canon TS5340 использует термоструйную технологию, имеет разрешение 4800x1200 dpi и скорость печати 13 изобр./мин (ч/б). Ключевое преимущество Canon — наличие автоматической двусторонней печати (дуплекс).</w:t>
      </w:r>
    </w:p>
    <w:p w14:paraId="03A749E3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</w:p>
    <w:p w14:paraId="45AE2144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  <w:r>
        <w:rPr>
          <w:rFonts w:hint="default" w:ascii="Bahnschrift SemiLight SemiCondensed" w:hAnsi="Bahnschrift SemiLight SemiCondensed" w:cs="Bahnschrift SemiLight SemiCondensed"/>
          <w:sz w:val="24"/>
          <w:szCs w:val="24"/>
        </w:rPr>
        <w:t>Epson L3250 использует пьезоэлектрическую технологию, предлагает более высокое разрешение 5760x1440 dpi, но немного уступает в скорости (10 изобр./мин ч/б).</w:t>
      </w:r>
    </w:p>
    <w:p w14:paraId="2CA8C819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</w:p>
    <w:p w14:paraId="108AE48E">
      <w:pPr>
        <w:jc w:val="both"/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</w:pPr>
      <w:r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  <w:t>Экономическая эффективность:</w:t>
      </w:r>
    </w:p>
    <w:p w14:paraId="610E21CF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</w:p>
    <w:p w14:paraId="26525AFC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  <w:r>
        <w:rPr>
          <w:rFonts w:hint="default" w:ascii="Bahnschrift SemiLight SemiCondensed" w:hAnsi="Bahnschrift SemiLight SemiCondensed" w:cs="Bahnschrift SemiLight SemiCondensed"/>
          <w:sz w:val="24"/>
          <w:szCs w:val="24"/>
        </w:rPr>
        <w:t>Главное различие — стоимость владения. Canon TS5340 имеет низкую начальную цену, но высокая стоимость и малый ресурс картриджей делают печать дорогой. Epson L3250 имеет высокую начальную цену, но использует чернила в бутылках. Стоимость одной страницы минимальна, а ресурс стартового комплекта чернил достигает 8100 страниц.</w:t>
      </w:r>
      <w:bookmarkStart w:id="0" w:name="_GoBack"/>
      <w:bookmarkEnd w:id="0"/>
    </w:p>
    <w:p w14:paraId="703DFA47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</w:p>
    <w:p w14:paraId="661CA71B">
      <w:pPr>
        <w:jc w:val="both"/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</w:pPr>
      <w:r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</w:rPr>
        <w:t>Вывод:</w:t>
      </w:r>
    </w:p>
    <w:p w14:paraId="5F562F4A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</w:p>
    <w:p w14:paraId="7A815A51">
      <w:pPr>
        <w:jc w:val="both"/>
        <w:rPr>
          <w:rFonts w:hint="default" w:ascii="Bahnschrift SemiLight SemiCondensed" w:hAnsi="Bahnschrift SemiLight SemiCondensed" w:cs="Bahnschrift SemiLight SemiCondensed"/>
          <w:sz w:val="24"/>
          <w:szCs w:val="24"/>
        </w:rPr>
      </w:pPr>
      <w:r>
        <w:rPr>
          <w:rFonts w:hint="default" w:ascii="Bahnschrift SemiLight SemiCondensed" w:hAnsi="Bahnschrift SemiLight SemiCondensed" w:cs="Bahnschrift SemiLight SemiCondensed"/>
          <w:sz w:val="24"/>
          <w:szCs w:val="24"/>
        </w:rPr>
        <w:t>Canon TS5340 подходит для пользователей, печатающих крайне редко (до 50 страниц в месяц). Epson EcoTank L3250 является более выгодным выбором для частой и объемной печати (более 100 страниц в месяц) за счет минимальной стоимости расходных материалов.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296809"/>
    <w:rsid w:val="3129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2025-11-17T07:40:00Z</dcterms:created>
  <dc:creator>Makcim Rizin</dc:creator>
  <cp:lastModifiedBy>Makcim Rizin</cp:lastModifiedBy>
  <dcterms:modified xsi:type="dcterms:W3CDTF">2025-11-17T07:41:56Z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65D5E3CBE9264F58B86D8574FD01207E_11</vt:lpwstr>
  </property>
</Properties>
</file>