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6366F1"/>
          <w:sz w:val="48"/>
        </w:rPr>
        <w:t>Scénarios de Tests d'Authentification</w:t>
      </w:r>
    </w:p>
    <w:p>
      <w:pPr>
        <w:spacing w:after="400"/>
      </w:pPr>
      <w:r>
        <w:rPr>
          <w:rFonts w:ascii="Arial" w:hAnsi="Arial"/>
          <w:color w:val="64748B"/>
          <w:sz w:val="26"/>
        </w:rPr>
        <w:t>EduSuivi — Validation du Flux d'Accès Multi-École</w:t>
      </w:r>
    </w:p>
    <w:p>
      <w:pPr>
        <w:spacing w:after="240"/>
      </w:pPr>
      <w:r>
        <w:rPr>
          <w:rFonts w:ascii="Calibri" w:hAnsi="Calibri"/>
          <w:sz w:val="22"/>
        </w:rPr>
        <w:t>Ce cahier de test formalise les cas de validation pour les modules de création d'écoles, de connexion multi-rôles et de déconnexion. Ces scénarios permettent de valider l'intégrité de la sécurité et de l'expérience utilisateur d'EduSuivi.</w:t>
      </w:r>
    </w:p>
    <w:p>
      <w:pPr>
        <w:pStyle w:val="Heading1"/>
        <w:keepNext/>
        <w:spacing w:before="240" w:after="120"/>
      </w:pPr>
      <w:r>
        <w:rPr>
          <w:rFonts w:ascii="Arial" w:hAnsi="Arial"/>
          <w:color w:val="6366F1"/>
          <w:sz w:val="36"/>
        </w:rPr>
        <w:t>1. Légende des Rôles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Directeur (Admin) : </w:t>
      </w:r>
      <w:r>
        <w:rPr>
          <w:rFonts w:ascii="Calibri" w:hAnsi="Calibri"/>
          <w:sz w:val="22"/>
        </w:rPr>
        <w:t>Gère l'établissement scolaire (profs, élèves, finances, classes).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Enseignant (Teacher) : </w:t>
      </w:r>
      <w:r>
        <w:rPr>
          <w:rFonts w:ascii="Calibri" w:hAnsi="Calibri"/>
          <w:sz w:val="22"/>
        </w:rPr>
        <w:t>Saisit les notes et gère les présences/absences de sa classe.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Parent : </w:t>
      </w:r>
      <w:r>
        <w:rPr>
          <w:rFonts w:ascii="Calibri" w:hAnsi="Calibri"/>
          <w:sz w:val="22"/>
        </w:rPr>
        <w:t>Consulte les résultats et absences de ses enfants.</w:t>
      </w:r>
    </w:p>
    <w:p>
      <w:pPr>
        <w:pStyle w:val="Heading1"/>
        <w:keepNext/>
        <w:spacing w:before="240" w:after="120"/>
      </w:pPr>
      <w:r>
        <w:rPr>
          <w:rFonts w:ascii="Arial" w:hAnsi="Arial"/>
          <w:color w:val="6366F1"/>
          <w:sz w:val="36"/>
        </w:rPr>
        <w:t>2. Tableau des Scénarios de Test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6366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2340"/>
            <w:shd w:fill="6366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Objectif du Test</w:t>
            </w:r>
          </w:p>
        </w:tc>
        <w:tc>
          <w:tcPr>
            <w:tcW w:type="dxa" w:w="2340"/>
            <w:shd w:fill="6366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Données / Actions de Test</w:t>
            </w:r>
          </w:p>
        </w:tc>
        <w:tc>
          <w:tcPr>
            <w:tcW w:type="dxa" w:w="2340"/>
            <w:shd w:fill="6366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Résultat Attendu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6366F1"/>
                <w:sz w:val="19"/>
              </w:rPr>
              <w:t>TC-01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Création École (Succès)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Formulaire d'inscription rempli avec des données valides, mot de passe fort.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Création de la ligne 'school' + création du compte 'admin' lié. Connexion automatique et redirection immédiate vers /admin/.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6366F1"/>
                <w:sz w:val="19"/>
              </w:rPr>
              <w:t>TC-02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Création École (Erreur - Mot de passe)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Mots de passe non identiques ou longueur &lt; 6 caractères.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Affichage d'un message d'erreur clair. Aucune donnée n'est écrite en base de données.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6366F1"/>
                <w:sz w:val="19"/>
              </w:rPr>
              <w:t>TC-03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Création École (Erreur - Email doublon)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Email du directeur déjà utilisé par un autre compte en base de données.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Message d'erreur : 'Cette adresse email est déjà utilisée'. Annulation de l'inscription.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6366F1"/>
                <w:sz w:val="19"/>
              </w:rPr>
              <w:t>TC-04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Connexion Directeur (Succès)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Saisie des identifiants corrects d'un directeur (admin) associé à une école.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Redirection vers /admin/. La bannière de bienvenue affiche le nom de son école.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6366F1"/>
                <w:sz w:val="19"/>
              </w:rPr>
              <w:t>TC-05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Connexion Enseignant (Succès)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Saisie des identifiants d'un enseignant (ex: ngozi@edusuivi.cd / prof123).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Connexion réussie et redirection automatique vers l'espace enseignant /teacher/.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6366F1"/>
                <w:sz w:val="19"/>
              </w:rPr>
              <w:t>TC-06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Connexion Parent (Succès)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Saisie des identifiants d'un parent (ex: marie@edusuivi.cd / parent123).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Connexion réussie et redirection automatique vers l'espace parent /parent/.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6366F1"/>
                <w:sz w:val="19"/>
              </w:rPr>
              <w:t>TC-07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Connexion Échouée (Mot de passe incorrect)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Email correct, mais mot de passe erroné.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Affichage du message : 'Identifiants incorrects. Veuillez réessayer.'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6366F1"/>
                <w:sz w:val="19"/>
              </w:rPr>
              <w:t>TC-08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Déconnexion &amp; Changement d'école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Clic sur le bouton 'Changer d'école' (directeur) ou 'Déconnexion' (autres).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Destruction de la session PHP en cours et redirection instantanée vers la page de connexion login.php.</w:t>
            </w:r>
          </w:p>
        </w:tc>
      </w:tr>
    </w:tbl>
    <w:p>
      <w:pPr>
        <w:spacing w:before="480"/>
      </w:pPr>
      <w:r>
        <w:rPr>
          <w:i/>
          <w:color w:val="94A3B8"/>
          <w:sz w:val="19"/>
        </w:rPr>
        <w:t>Document édité pour le suivi de projet EduSuivi.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