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ADAPTATION DE L’ACCOMPAGNEMENT ET DE L’APPRENTISSAGE</w:t>
      </w:r>
      <w:r w:rsidDel="00000000" w:rsidR="00000000" w:rsidRPr="00000000">
        <w:rPr>
          <w:rtl w:val="0"/>
        </w:rPr>
      </w:r>
    </w:p>
    <w:p w:rsidR="00000000" w:rsidDel="00000000" w:rsidP="00000000" w:rsidRDefault="00000000" w:rsidRPr="00000000" w14:paraId="00000003">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vertAlign w:val="baseline"/>
        </w:rPr>
      </w:pPr>
      <w:r w:rsidDel="00000000" w:rsidR="00000000" w:rsidRPr="00000000">
        <w:rPr>
          <w:rFonts w:ascii="Arial" w:cs="Arial" w:eastAsia="Arial" w:hAnsi="Arial"/>
          <w:b w:val="1"/>
          <w:sz w:val="24"/>
          <w:szCs w:val="24"/>
          <w:rtl w:val="0"/>
        </w:rPr>
        <w:t xml:space="preserve">DÉTERMINATION</w:t>
      </w:r>
      <w:r w:rsidDel="00000000" w:rsidR="00000000" w:rsidRPr="00000000">
        <w:rPr>
          <w:rFonts w:ascii="Arial" w:cs="Arial" w:eastAsia="Arial" w:hAnsi="Arial"/>
          <w:b w:val="1"/>
          <w:color w:val="000000"/>
          <w:sz w:val="24"/>
          <w:szCs w:val="24"/>
          <w:vertAlign w:val="baseline"/>
          <w:rtl w:val="0"/>
        </w:rPr>
        <w:t xml:space="preserve"> DES BESOINS D’ACCOMPAGNEMENT </w:t>
      </w:r>
      <w:r w:rsidDel="00000000" w:rsidR="00000000" w:rsidRPr="00000000">
        <w:rPr>
          <w:rtl w:val="0"/>
        </w:rPr>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Avant le début de la formation, nous proposons aux étudiants qui ont un besoin d’accompagnement des adaptations que nous pouvons mettre en place pour qu’ils puissent suivre notre formation de la meilleure des façons.</w:t>
      </w:r>
    </w:p>
    <w:p w:rsidR="00000000" w:rsidDel="00000000" w:rsidP="00000000" w:rsidRDefault="00000000" w:rsidRPr="00000000" w14:paraId="00000007">
      <w:pPr>
        <w:jc w:val="both"/>
        <w:rPr>
          <w:rFonts w:ascii="Arial" w:cs="Arial" w:eastAsia="Arial" w:hAnsi="Arial"/>
          <w:u w:val="single"/>
          <w:vertAlign w:val="baseline"/>
        </w:rPr>
      </w:pPr>
      <w:r w:rsidDel="00000000" w:rsidR="00000000" w:rsidRPr="00000000">
        <w:rPr>
          <w:rFonts w:ascii="Arial" w:cs="Arial" w:eastAsia="Arial" w:hAnsi="Arial"/>
          <w:u w:val="single"/>
          <w:vertAlign w:val="baseline"/>
          <w:rtl w:val="0"/>
        </w:rPr>
        <w:t xml:space="preserve">Ces adaptations sont de 5 types : </w:t>
      </w:r>
    </w:p>
    <w:p w:rsidR="00000000" w:rsidDel="00000000" w:rsidP="00000000" w:rsidRDefault="00000000" w:rsidRPr="00000000" w14:paraId="00000008">
      <w:pPr>
        <w:numPr>
          <w:ilvl w:val="0"/>
          <w:numId w:val="2"/>
        </w:numPr>
        <w:spacing w:after="0" w:line="276"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Adaptation des rythmes et des temps de formation</w:t>
      </w:r>
    </w:p>
    <w:p w:rsidR="00000000" w:rsidDel="00000000" w:rsidP="00000000" w:rsidRDefault="00000000" w:rsidRPr="00000000" w14:paraId="00000009">
      <w:pPr>
        <w:numPr>
          <w:ilvl w:val="0"/>
          <w:numId w:val="2"/>
        </w:numPr>
        <w:spacing w:after="0" w:line="276"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Adaptation des modalités pédagogiques, contenus, support et outils</w:t>
      </w:r>
    </w:p>
    <w:p w:rsidR="00000000" w:rsidDel="00000000" w:rsidP="00000000" w:rsidRDefault="00000000" w:rsidRPr="00000000" w14:paraId="0000000A">
      <w:pPr>
        <w:numPr>
          <w:ilvl w:val="0"/>
          <w:numId w:val="2"/>
        </w:numPr>
        <w:spacing w:after="0" w:line="276"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Aménagement des règles générales d’évaluation des connaissances et des compétences acquises au cours de la formation</w:t>
      </w:r>
    </w:p>
    <w:p w:rsidR="00000000" w:rsidDel="00000000" w:rsidP="00000000" w:rsidRDefault="00000000" w:rsidRPr="00000000" w14:paraId="0000000B">
      <w:pPr>
        <w:numPr>
          <w:ilvl w:val="0"/>
          <w:numId w:val="2"/>
        </w:numPr>
        <w:spacing w:after="0" w:line="276"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Aménagement de l’environnement de la formation</w:t>
      </w:r>
    </w:p>
    <w:p w:rsidR="00000000" w:rsidDel="00000000" w:rsidP="00000000" w:rsidRDefault="00000000" w:rsidRPr="00000000" w14:paraId="0000000C">
      <w:pPr>
        <w:numPr>
          <w:ilvl w:val="0"/>
          <w:numId w:val="2"/>
        </w:numPr>
        <w:spacing w:after="0" w:line="276"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Aménagement de la structuration de l’équipe pédagogique</w:t>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vertAlign w:val="baseline"/>
        </w:rPr>
      </w:pPr>
      <w:r w:rsidDel="00000000" w:rsidR="00000000" w:rsidRPr="00000000">
        <w:rPr>
          <w:rFonts w:ascii="Arial" w:cs="Arial" w:eastAsia="Arial" w:hAnsi="Arial"/>
          <w:b w:val="1"/>
          <w:color w:val="000000"/>
          <w:sz w:val="24"/>
          <w:szCs w:val="24"/>
          <w:vertAlign w:val="baseline"/>
          <w:rtl w:val="0"/>
        </w:rPr>
        <w:t xml:space="preserve">CORRECTION DES </w:t>
      </w:r>
      <w:r w:rsidDel="00000000" w:rsidR="00000000" w:rsidRPr="00000000">
        <w:rPr>
          <w:rFonts w:ascii="Arial" w:cs="Arial" w:eastAsia="Arial" w:hAnsi="Arial"/>
          <w:b w:val="1"/>
          <w:sz w:val="24"/>
          <w:szCs w:val="24"/>
          <w:rtl w:val="0"/>
        </w:rPr>
        <w:t xml:space="preserve">ÉVALUATIONS</w:t>
      </w:r>
      <w:r w:rsidDel="00000000" w:rsidR="00000000" w:rsidRPr="00000000">
        <w:rPr>
          <w:rtl w:val="0"/>
        </w:rPr>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évaluons très régulièrement nos étudiants à travers des quiz qui ont lieu tout au long de la formation. Cela nous permet de repérer les étudiants en difficulté afin de leur proposer une adaptation de l’accompagnement et de l’apprentissage.</w:t>
      </w:r>
    </w:p>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effet, après chaque évaluation, nous prenons le temps de corriger et de repasser chaque erreur afin d’apporter une réponse individualisée à chacun de nos étudiants. Notre choix d’organiser une correction groupée permet de croiser les explications et de donner la parole à nos étudiants, ce qui fait également partie du processus d’apprentissage.</w:t>
      </w:r>
    </w:p>
    <w:p w:rsidR="00000000" w:rsidDel="00000000" w:rsidP="00000000" w:rsidRDefault="00000000" w:rsidRPr="00000000" w14:paraId="00000011">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vertAlign w:val="baseline"/>
        </w:rPr>
      </w:pPr>
      <w:r w:rsidDel="00000000" w:rsidR="00000000" w:rsidRPr="00000000">
        <w:rPr>
          <w:rFonts w:ascii="Arial" w:cs="Arial" w:eastAsia="Arial" w:hAnsi="Arial"/>
          <w:b w:val="1"/>
          <w:color w:val="000000"/>
          <w:sz w:val="24"/>
          <w:szCs w:val="24"/>
          <w:vertAlign w:val="baseline"/>
          <w:rtl w:val="0"/>
        </w:rPr>
        <w:t xml:space="preserve">RENDEZ- VOUS PÉDAGOGIQUE</w:t>
      </w:r>
      <w:r w:rsidDel="00000000" w:rsidR="00000000" w:rsidRPr="00000000">
        <w:rPr>
          <w:rtl w:val="0"/>
        </w:rPr>
      </w:r>
    </w:p>
    <w:p w:rsidR="00000000" w:rsidDel="00000000" w:rsidP="00000000" w:rsidRDefault="00000000" w:rsidRPr="00000000" w14:paraId="00000013">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Aussi, le formateur en charge de la session peut organiser, sur demande, des rendez-vous téléphoniques pédagogiques. Cela permet au stagiaire de poser ses questions, et de notre côté cela nous permet également de voir si l’étudiant a besoin particulier.</w:t>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tabs>
        <w:tab w:val="center" w:leader="none" w:pos="4536"/>
        <w:tab w:val="right" w:leader="none" w:pos="9072"/>
      </w:tabs>
      <w:ind w:hanging="2"/>
      <w:jc w:val="right"/>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18">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19">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1A">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1B">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1C">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3810" cy="127381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3810" cy="12738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-203199</wp:posOffset>
              </wp:positionV>
              <wp:extent cx="1447800" cy="288608"/>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2 – Indicateur 6</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-203199</wp:posOffset>
              </wp:positionV>
              <wp:extent cx="1447800" cy="288608"/>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2886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pageBreakBefore w:val="0"/>
      <w:suppressAutoHyphens w:val="1"/>
      <w:spacing w:after="80" w:before="36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pageBreakBefore w:val="0"/>
      <w:suppressAutoHyphens w:val="1"/>
      <w:spacing w:after="80" w:before="280" w:line="259"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pageBreakBefore w:val="0"/>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pageBreakBefore w:val="0"/>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pageBreakBefore w:val="0"/>
      <w:suppressAutoHyphens w:val="1"/>
      <w:spacing w:after="40" w:before="200" w:line="259" w:lineRule="auto"/>
      <w:ind w:leftChars="-1" w:rightChars="0" w:firstLineChars="-1"/>
      <w:textDirection w:val="btLr"/>
      <w:textAlignment w:val="top"/>
      <w:outlineLvl w:val="0"/>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pageBreakBefore w:val="0"/>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iyEdDs4u7lF/c3+ChEHHx0hXEg==">CgMxLjA4AHIhMWJpdFZ3d1dEeC0xU3d5THRJOGpiSFh5dmNOejFwRmN4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2022-06-29T09:55:00Z</dcterms:created>
  <dc:creator>Marie DELAHAYE</dc:creator>
</cp:coreProperties>
</file>