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MESURES </w:t>
      </w:r>
      <w:r w:rsidDel="00000000" w:rsidR="00000000" w:rsidRPr="00000000">
        <w:rPr>
          <w:rFonts w:ascii="Arial" w:cs="Arial" w:eastAsia="Arial" w:hAnsi="Arial"/>
          <w:b w:val="1"/>
          <w:i w:val="1"/>
          <w:sz w:val="36"/>
          <w:szCs w:val="36"/>
          <w:rtl w:val="0"/>
        </w:rPr>
        <w:t xml:space="preserve">D'AMÉLIORATION</w:t>
      </w:r>
      <w:r w:rsidDel="00000000" w:rsidR="00000000" w:rsidRPr="00000000">
        <w:rPr>
          <w:rFonts w:ascii="Arial" w:cs="Arial" w:eastAsia="Arial" w:hAnsi="Arial"/>
          <w:b w:val="1"/>
          <w:i w:val="1"/>
          <w:sz w:val="36"/>
          <w:szCs w:val="36"/>
          <w:vertAlign w:val="baseline"/>
          <w:rtl w:val="0"/>
        </w:rPr>
        <w:t xml:space="preserve"> FINANCEUR</w:t>
      </w:r>
      <w:r w:rsidDel="00000000" w:rsidR="00000000" w:rsidRPr="00000000">
        <w:rPr>
          <w:rtl w:val="0"/>
        </w:rPr>
      </w:r>
    </w:p>
    <w:p w:rsidR="00000000" w:rsidDel="00000000" w:rsidP="00000000" w:rsidRDefault="00000000" w:rsidRPr="00000000" w14:paraId="00000003">
      <w:pPr>
        <w:jc w:val="center"/>
        <w:rPr>
          <w:b w:val="0"/>
          <w:sz w:val="22"/>
          <w:szCs w:val="22"/>
          <w:vertAlign w:val="baseline"/>
        </w:rPr>
      </w:pPr>
      <w:r w:rsidDel="00000000" w:rsidR="00000000" w:rsidRPr="00000000">
        <w:rPr>
          <w:rtl w:val="0"/>
        </w:rPr>
      </w:r>
    </w:p>
    <w:p w:rsidR="00000000" w:rsidDel="00000000" w:rsidP="00000000" w:rsidRDefault="00000000" w:rsidRPr="00000000" w14:paraId="00000004">
      <w:pPr>
        <w:jc w:val="center"/>
        <w:rPr>
          <w:b w:val="0"/>
          <w:sz w:val="21"/>
          <w:szCs w:val="21"/>
          <w:vertAlign w:val="baseline"/>
        </w:rPr>
      </w:pPr>
      <w:r w:rsidDel="00000000" w:rsidR="00000000" w:rsidRPr="00000000">
        <w:rPr>
          <w:rtl w:val="0"/>
        </w:rPr>
      </w:r>
    </w:p>
    <w:tbl>
      <w:tblPr>
        <w:tblStyle w:val="Table1"/>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62"/>
        <w:tblGridChange w:id="0">
          <w:tblGrid>
            <w:gridCol w:w="9062"/>
          </w:tblGrid>
        </w:tblGridChange>
      </w:tblGrid>
      <w:tr>
        <w:trPr>
          <w:cantSplit w:val="0"/>
          <w:tblHeader w:val="0"/>
        </w:trPr>
        <w:tc>
          <w:tcPr>
            <w:shd w:fill="d9d9d9" w:val="clear"/>
            <w:vAlign w:val="top"/>
          </w:tcPr>
          <w:p w:rsidR="00000000" w:rsidDel="00000000" w:rsidP="00000000" w:rsidRDefault="00000000" w:rsidRPr="00000000" w14:paraId="00000005">
            <w:pPr>
              <w:spacing w:after="0" w:line="240" w:lineRule="auto"/>
              <w:jc w:val="center"/>
              <w:rPr>
                <w:rFonts w:ascii="Arial" w:cs="Arial" w:eastAsia="Arial" w:hAnsi="Arial"/>
                <w:i w:val="0"/>
                <w:color w:val="000000"/>
                <w:sz w:val="21"/>
                <w:szCs w:val="21"/>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i w:val="0"/>
                <w:color w:val="000000"/>
                <w:sz w:val="21"/>
                <w:szCs w:val="21"/>
                <w:vertAlign w:val="baseline"/>
              </w:rPr>
            </w:pPr>
            <w:r w:rsidDel="00000000" w:rsidR="00000000" w:rsidRPr="00000000">
              <w:rPr>
                <w:rFonts w:ascii="Arial" w:cs="Arial" w:eastAsia="Arial" w:hAnsi="Arial"/>
                <w:i w:val="1"/>
                <w:color w:val="000000"/>
                <w:sz w:val="21"/>
                <w:szCs w:val="21"/>
                <w:vertAlign w:val="baseline"/>
                <w:rtl w:val="0"/>
              </w:rPr>
              <w:t xml:space="preserve">Vous devez démontrer la mise en place d’une démarche d’amélioration continue à partir de l’analyse des appréciations et des réclamations.</w:t>
            </w: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i w:val="0"/>
                <w:color w:val="000000"/>
                <w:sz w:val="21"/>
                <w:szCs w:val="21"/>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i w:val="0"/>
                <w:color w:val="000000"/>
                <w:sz w:val="21"/>
                <w:szCs w:val="21"/>
                <w:vertAlign w:val="baseline"/>
              </w:rPr>
            </w:pPr>
            <w:r w:rsidDel="00000000" w:rsidR="00000000" w:rsidRPr="00000000">
              <w:rPr>
                <w:rFonts w:ascii="Arial" w:cs="Arial" w:eastAsia="Arial" w:hAnsi="Arial"/>
                <w:i w:val="1"/>
                <w:color w:val="000000"/>
                <w:sz w:val="21"/>
                <w:szCs w:val="21"/>
                <w:vertAlign w:val="baseline"/>
                <w:rtl w:val="0"/>
              </w:rPr>
              <w:t xml:space="preserve">Ce document fait suite aux retours que vous avez reçus via les questionnaires de satisfaction des financeurs.</w:t>
            </w: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i w:val="0"/>
                <w:color w:val="000000"/>
                <w:sz w:val="21"/>
                <w:szCs w:val="21"/>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i w:val="0"/>
                <w:color w:val="000000"/>
                <w:sz w:val="21"/>
                <w:szCs w:val="21"/>
                <w:vertAlign w:val="baseline"/>
              </w:rPr>
            </w:pPr>
            <w:r w:rsidDel="00000000" w:rsidR="00000000" w:rsidRPr="00000000">
              <w:rPr>
                <w:rFonts w:ascii="Arial" w:cs="Arial" w:eastAsia="Arial" w:hAnsi="Arial"/>
                <w:i w:val="1"/>
                <w:color w:val="000000"/>
                <w:sz w:val="21"/>
                <w:szCs w:val="21"/>
                <w:vertAlign w:val="baseline"/>
                <w:rtl w:val="0"/>
              </w:rPr>
              <w:t xml:space="preserve">Une fois par an (ou plus fréquemment si vous le désirez), vous pouvez organiser une convention vous permettant de faire le bilan concernant la satisfaction des financeurs de vos formations et de proposer des améliorations pour l’année à venir.</w:t>
            </w: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i w:val="0"/>
                <w:color w:val="000000"/>
                <w:sz w:val="21"/>
                <w:szCs w:val="21"/>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i w:val="0"/>
                <w:color w:val="000000"/>
                <w:sz w:val="21"/>
                <w:szCs w:val="21"/>
                <w:vertAlign w:val="baseline"/>
              </w:rPr>
            </w:pPr>
            <w:r w:rsidDel="00000000" w:rsidR="00000000" w:rsidRPr="00000000">
              <w:rPr>
                <w:rFonts w:ascii="Arial" w:cs="Arial" w:eastAsia="Arial" w:hAnsi="Arial"/>
                <w:i w:val="1"/>
                <w:color w:val="000000"/>
                <w:sz w:val="21"/>
                <w:szCs w:val="21"/>
                <w:vertAlign w:val="baseline"/>
                <w:rtl w:val="0"/>
              </w:rPr>
              <w:t xml:space="preserve">Vous pouvez vous appuyer sur ce document pour réaliser ce bilan.</w:t>
            </w:r>
            <w:r w:rsidDel="00000000" w:rsidR="00000000" w:rsidRPr="00000000">
              <w:rPr>
                <w:rtl w:val="0"/>
              </w:rPr>
            </w:r>
          </w:p>
          <w:p w:rsidR="00000000" w:rsidDel="00000000" w:rsidP="00000000" w:rsidRDefault="00000000" w:rsidRPr="00000000" w14:paraId="0000000D">
            <w:pPr>
              <w:spacing w:after="0" w:line="240" w:lineRule="auto"/>
              <w:jc w:val="center"/>
              <w:rPr>
                <w:b w:val="0"/>
                <w:sz w:val="21"/>
                <w:szCs w:val="21"/>
                <w:vertAlign w:val="baseline"/>
              </w:rPr>
            </w:pPr>
            <w:r w:rsidDel="00000000" w:rsidR="00000000" w:rsidRPr="00000000">
              <w:rPr>
                <w:rtl w:val="0"/>
              </w:rPr>
            </w:r>
          </w:p>
        </w:tc>
      </w:tr>
    </w:tbl>
    <w:p w:rsidR="00000000" w:rsidDel="00000000" w:rsidP="00000000" w:rsidRDefault="00000000" w:rsidRPr="00000000" w14:paraId="0000000E">
      <w:pPr>
        <w:rPr>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0"/>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Convention annuelle : </w:t>
      </w:r>
      <w:r w:rsidDel="00000000" w:rsidR="00000000" w:rsidRPr="00000000">
        <w:rPr>
          <w:rFonts w:ascii="Roboto" w:cs="Roboto" w:eastAsia="Roboto" w:hAnsi="Roboto"/>
          <w:b w:val="1"/>
          <w:color w:val="1f1f1f"/>
          <w:sz w:val="18"/>
          <w:szCs w:val="18"/>
          <w:highlight w:val="white"/>
          <w:rtl w:val="0"/>
        </w:rPr>
        <w:t xml:space="preserve">[annee]</w:t>
      </w:r>
      <w:r w:rsidDel="00000000" w:rsidR="00000000" w:rsidRPr="00000000">
        <w:rPr>
          <w:rtl w:val="0"/>
        </w:rPr>
      </w:r>
    </w:p>
    <w:tbl>
      <w:tblPr>
        <w:tblStyle w:val="Table2"/>
        <w:tblW w:w="9069.0" w:type="dxa"/>
        <w:jc w:val="left"/>
        <w:tblInd w:w="-55.0" w:type="dxa"/>
        <w:tblLayout w:type="fixed"/>
        <w:tblLook w:val="0000"/>
      </w:tblPr>
      <w:tblGrid>
        <w:gridCol w:w="5100"/>
        <w:gridCol w:w="1276"/>
        <w:gridCol w:w="2693"/>
        <w:tblGridChange w:id="0">
          <w:tblGrid>
            <w:gridCol w:w="5100"/>
            <w:gridCol w:w="1276"/>
            <w:gridCol w:w="2693"/>
          </w:tblGrid>
        </w:tblGridChange>
      </w:tblGrid>
      <w:tr>
        <w:trPr>
          <w:cantSplit w:val="0"/>
          <w:trHeight w:val="1208" w:hRule="atLeast"/>
          <w:tblHeader w:val="0"/>
        </w:trPr>
        <w:tc>
          <w:tcPr>
            <w:tcBorders>
              <w:top w:color="000000" w:space="0" w:sz="4" w:val="single"/>
              <w:left w:color="000000" w:space="0" w:sz="4" w:val="single"/>
              <w:bottom w:color="000000" w:space="0" w:sz="4" w:val="single"/>
            </w:tcBorders>
            <w:shd w:fill="d9d9d9" w:val="clear"/>
            <w:tcMar>
              <w:top w:w="55.0" w:type="dxa"/>
              <w:left w:w="55.0" w:type="dxa"/>
              <w:bottom w:w="55.0" w:type="dxa"/>
              <w:right w:w="55.0" w:type="dxa"/>
            </w:tcM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Concernant cette formation diriez-vous de chacun des éléments suivants que vous en êtes plutôt : </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Mar>
              <w:top w:w="55.0" w:type="dxa"/>
              <w:left w:w="55.0" w:type="dxa"/>
              <w:bottom w:w="55.0" w:type="dxa"/>
              <w:right w:w="55.0" w:type="dxa"/>
            </w:tcM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Moyenne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55.0" w:type="dxa"/>
              <w:left w:w="55.0" w:type="dxa"/>
              <w:bottom w:w="55.0" w:type="dxa"/>
              <w:right w:w="55.0" w:type="dxa"/>
            </w:tcM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Pistes d’amélioration</w:t>
            </w:r>
            <w:r w:rsidDel="00000000" w:rsidR="00000000" w:rsidRPr="00000000">
              <w:rPr>
                <w:rtl w:val="0"/>
              </w:rPr>
            </w:r>
          </w:p>
        </w:tc>
      </w:tr>
      <w:tr>
        <w:trPr>
          <w:cantSplit w:val="0"/>
          <w:trHeight w:val="795"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Informations obtenues avant le début de la formation (programme / tarifs)</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01"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Informations obtenues au terme de la formation</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80"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 administrative globale du dossier de votre participant</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80"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Contacts avec l’organisme de formation</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rFonts w:ascii="Arial" w:cs="Arial" w:eastAsia="Arial" w:hAnsi="Arial"/>
          <w:b w:val="0"/>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3"/>
          <w:tab w:val="left" w:leader="none" w:pos="5954"/>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cas d’insatisfaction sur l’un des éléments précédents, pourriez-vous préciser pourquoi vous n’êtes pas satisfait :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3"/>
          <w:tab w:val="left" w:leader="none" w:pos="5954"/>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3"/>
          <w:tab w:val="left" w:leader="none" w:pos="5954"/>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3"/>
          <w:tab w:val="left" w:leader="none" w:pos="5954"/>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3"/>
          <w:tab w:val="left" w:leader="none" w:pos="5954"/>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3"/>
          <w:tab w:val="left" w:leader="none" w:pos="5954"/>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3"/>
          <w:tab w:val="left" w:leader="none" w:pos="5954"/>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3"/>
          <w:tab w:val="left" w:leader="none" w:pos="5954"/>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tabs>
        <w:tab w:val="center" w:leader="none" w:pos="4536"/>
        <w:tab w:val="right" w:leader="none" w:pos="9072"/>
      </w:tabs>
      <w:spacing w:after="0" w:line="240" w:lineRule="auto"/>
      <w:jc w:val="center"/>
      <w:rPr>
        <w:sz w:val="16"/>
        <w:szCs w:val="16"/>
      </w:rPr>
    </w:pPr>
    <w:r w:rsidDel="00000000" w:rsidR="00000000" w:rsidRPr="00000000">
      <w:rPr>
        <w:sz w:val="16"/>
        <w:szCs w:val="16"/>
        <w:rtl w:val="0"/>
      </w:rPr>
      <w:t xml:space="preserve">Document actualisé le [date]</w:t>
    </w:r>
  </w:p>
  <w:p w:rsidR="00000000" w:rsidDel="00000000" w:rsidP="00000000" w:rsidRDefault="00000000" w:rsidRPr="00000000" w14:paraId="0000002C">
    <w:pPr>
      <w:tabs>
        <w:tab w:val="center" w:leader="none" w:pos="4536"/>
        <w:tab w:val="right" w:leader="none" w:pos="9072"/>
      </w:tabs>
      <w:spacing w:after="0" w:lineRule="auto"/>
      <w:jc w:val="center"/>
      <w:rPr>
        <w:sz w:val="16"/>
        <w:szCs w:val="16"/>
      </w:rPr>
    </w:pPr>
    <w:r w:rsidDel="00000000" w:rsidR="00000000" w:rsidRPr="00000000">
      <w:rPr>
        <w:rtl w:val="0"/>
      </w:rPr>
    </w:r>
  </w:p>
  <w:p w:rsidR="00000000" w:rsidDel="00000000" w:rsidP="00000000" w:rsidRDefault="00000000" w:rsidRPr="00000000" w14:paraId="0000002D">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[nom_organisme]  [adresse]  - Siret : [siret]  – </w:t>
    </w:r>
  </w:p>
  <w:p w:rsidR="00000000" w:rsidDel="00000000" w:rsidP="00000000" w:rsidRDefault="00000000" w:rsidRPr="00000000" w14:paraId="0000002E">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Enregistré sous le n°[nda]  auprès du préfet de région : [region]   – </w:t>
    </w:r>
  </w:p>
  <w:p w:rsidR="00000000" w:rsidDel="00000000" w:rsidP="00000000" w:rsidRDefault="00000000" w:rsidRPr="00000000" w14:paraId="0000002F">
    <w:pPr>
      <w:tabs>
        <w:tab w:val="center" w:leader="none" w:pos="4536"/>
        <w:tab w:val="right" w:leader="none" w:pos="9072"/>
      </w:tabs>
      <w:spacing w:after="0" w:lineRule="auto"/>
      <w:jc w:val="center"/>
      <w:rPr>
        <w:sz w:val="16"/>
        <w:szCs w:val="16"/>
      </w:rPr>
    </w:pPr>
    <w:r w:rsidDel="00000000" w:rsidR="00000000" w:rsidRPr="00000000">
      <w:rPr>
        <w:i w:val="1"/>
        <w:sz w:val="16"/>
        <w:szCs w:val="16"/>
        <w:rtl w:val="0"/>
      </w:rPr>
      <w:t xml:space="preserve">Cet enregistrement ne vaut pas agrément de l’État</w:t>
    </w:r>
    <w:r w:rsidDel="00000000" w:rsidR="00000000" w:rsidRPr="00000000">
      <w:rPr>
        <w:sz w:val="16"/>
        <w:szCs w:val="16"/>
        <w:rtl w:val="0"/>
      </w:rPr>
      <w:t xml:space="preserve">- Naf : [ape]  – TVA : [TVA] </w:t>
    </w:r>
  </w:p>
  <w:p w:rsidR="00000000" w:rsidDel="00000000" w:rsidP="00000000" w:rsidRDefault="00000000" w:rsidRPr="00000000" w14:paraId="00000030">
    <w:pPr>
      <w:tabs>
        <w:tab w:val="center" w:leader="none" w:pos="4536"/>
        <w:tab w:val="right" w:leader="none" w:pos="9072"/>
      </w:tabs>
      <w:spacing w:after="0" w:lineRule="auto"/>
      <w:jc w:val="center"/>
      <w:rPr>
        <w:color w:val="bfbfbf"/>
        <w:sz w:val="16"/>
        <w:szCs w:val="16"/>
      </w:rPr>
    </w:pPr>
    <w:r w:rsidDel="00000000" w:rsidR="00000000" w:rsidRPr="00000000">
      <w:rPr>
        <w:sz w:val="16"/>
        <w:szCs w:val="16"/>
        <w:rtl w:val="0"/>
      </w:rPr>
      <w:t xml:space="preserve">RCS [ville_greffe]  - Tel : [telephone]  – Email : [mail]      - Site internet : [site_web]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drawing>
        <wp:inline distB="0" distT="0" distL="114300" distR="114300">
          <wp:extent cx="1270000" cy="127000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-190499</wp:posOffset>
              </wp:positionV>
              <wp:extent cx="1447800" cy="326708"/>
              <wp:effectExtent b="0" l="0" r="0" t="0"/>
              <wp:wrapNone/>
              <wp:docPr id="1028"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7 – Indicateur 32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-190499</wp:posOffset>
              </wp:positionV>
              <wp:extent cx="1447800" cy="326708"/>
              <wp:effectExtent b="0" l="0" r="0" t="0"/>
              <wp:wrapNone/>
              <wp:docPr id="102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47800" cy="32670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paragraph" w:styleId="En-tête">
    <w:name w:val="En-tête"/>
    <w:basedOn w:val="Normal"/>
    <w:next w:val="En-tête"/>
    <w:autoRedefine w:val="0"/>
    <w:hidden w:val="0"/>
    <w:qFormat w:val="1"/>
    <w:pPr>
      <w:suppressAutoHyphens w:val="1"/>
      <w:spacing w:after="0" w:line="240"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TableContents">
    <w:name w:val="Table Contents"/>
    <w:basedOn w:val="Normal"/>
    <w:next w:val="TableContents"/>
    <w:autoRedefine w:val="0"/>
    <w:hidden w:val="0"/>
    <w:qFormat w:val="0"/>
    <w:pPr>
      <w:suppressLineNumbers w:val="1"/>
      <w:suppressAutoHyphens w:val="0"/>
      <w:autoSpaceDN w:val="0"/>
      <w:spacing w:after="0" w:line="240" w:lineRule="auto"/>
      <w:ind w:leftChars="-1" w:rightChars="0" w:firstLineChars="-1"/>
      <w:textDirection w:val="btLr"/>
      <w:textAlignment w:val="baseline"/>
      <w:outlineLvl w:val="0"/>
    </w:pPr>
    <w:rPr>
      <w:rFonts w:ascii="Times" w:eastAsia="Times New Roman" w:hAnsi="Times"/>
      <w:w w:val="100"/>
      <w:kern w:val="3"/>
      <w:position w:val="-1"/>
      <w:sz w:val="24"/>
      <w:szCs w:val="20"/>
      <w:effect w:val="none"/>
      <w:vertAlign w:val="baseline"/>
      <w:cs w:val="0"/>
      <w:em w:val="none"/>
      <w:lang w:bidi="ar-SA" w:eastAsia="zh-CN" w:val="fr-FR"/>
    </w:rPr>
  </w:style>
  <w:style w:type="table" w:styleId="Grilledutableau">
    <w:name w:val="Grille du tableau"/>
    <w:basedOn w:val="TableauNormal"/>
    <w:next w:val="Grilledutableau"/>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andard">
    <w:name w:val="Standard"/>
    <w:next w:val="Standard"/>
    <w:autoRedefine w:val="0"/>
    <w:hidden w:val="0"/>
    <w:qFormat w:val="0"/>
    <w:pPr>
      <w:suppressAutoHyphens w:val="0"/>
      <w:autoSpaceDN w:val="0"/>
      <w:spacing w:line="1" w:lineRule="atLeast"/>
      <w:ind w:leftChars="-1" w:rightChars="0" w:firstLineChars="-1"/>
      <w:textDirection w:val="btLr"/>
      <w:textAlignment w:val="baseline"/>
      <w:outlineLvl w:val="0"/>
    </w:pPr>
    <w:rPr>
      <w:rFonts w:ascii="Times" w:eastAsia="Times New Roman" w:hAnsi="Times"/>
      <w:w w:val="100"/>
      <w:kern w:val="3"/>
      <w:position w:val="-1"/>
      <w:sz w:val="24"/>
      <w:effect w:val="none"/>
      <w:vertAlign w:val="baseline"/>
      <w:cs w:val="0"/>
      <w:em w:val="none"/>
      <w:lang w:bidi="ar-SA" w:eastAsia="zh-CN"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Nv9nhRIrLBCQd/kvD2s/n6RpIg==">CgMxLjAyCGguZ2pkZ3hzOAByITFhOGtaMlVtcmVpdjZjMlhJTXVCaXBROTQ2SG1hTndRMg==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2022-06-28T18:35:00Z</dcterms:created>
  <dc:creator>Maxime Pélerin</dc:creator>
</cp:coreProperties>
</file>