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ind w:left="0" w:hanging="2"/>
        <w:jc w:val="center"/>
        <w:rPr>
          <w:rFonts w:ascii="Calibri" w:cs="Calibri" w:eastAsia="Calibri" w:hAnsi="Calibri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-165099</wp:posOffset>
                </wp:positionV>
                <wp:extent cx="3981450" cy="506036"/>
                <wp:effectExtent b="0" l="0" r="0" t="0"/>
                <wp:wrapNone/>
                <wp:docPr id="103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369563" y="3585055"/>
                          <a:ext cx="3952875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1F1F1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1f1f1f"/>
                                <w:sz w:val="18"/>
                                <w:highlight w:val="white"/>
                                <w:vertAlign w:val="baseline"/>
                              </w:rPr>
                              <w:t xml:space="preserve">[nom_formation]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-165099</wp:posOffset>
                </wp:positionV>
                <wp:extent cx="3981450" cy="506036"/>
                <wp:effectExtent b="0" l="0" r="0" t="0"/>
                <wp:wrapNone/>
                <wp:docPr id="103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1450" cy="5060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532.0" w:type="dxa"/>
        <w:jc w:val="left"/>
        <w:tblInd w:w="-75.0" w:type="dxa"/>
        <w:tblLayout w:type="fixed"/>
        <w:tblLook w:val="0000"/>
      </w:tblPr>
      <w:tblGrid>
        <w:gridCol w:w="3952"/>
        <w:gridCol w:w="9"/>
        <w:gridCol w:w="5571"/>
        <w:tblGridChange w:id="0">
          <w:tblGrid>
            <w:gridCol w:w="3952"/>
            <w:gridCol w:w="9"/>
            <w:gridCol w:w="5571"/>
          </w:tblGrid>
        </w:tblGridChange>
      </w:tblGrid>
      <w:tr>
        <w:trPr>
          <w:cantSplit w:val="0"/>
          <w:trHeight w:val="3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Nom du stagiaire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Nom de l’entreprise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Période de formation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Du [date] au [date]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Durée de la formation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[X]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 heures </w:t>
            </w:r>
          </w:p>
          <w:p w:rsidR="00000000" w:rsidDel="00000000" w:rsidP="00000000" w:rsidRDefault="00000000" w:rsidRPr="00000000" w14:paraId="0000000D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[X] jours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Public visé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[Descriptif du public cible]</w:t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Nom du formateur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[nom formateur]</w:t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Qualification du formateur: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[qualification(s) du(des) formateur(s)]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Lieu de formation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[lieu formation]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Niveau de connaissances préalables requis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[Niveau de connaissances préalables requis 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Objectifs de la formation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[objectif(s) de la formation]</w:t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vertAlign w:val="baseline"/>
                <w:rtl w:val="0"/>
              </w:rPr>
              <w:t xml:space="preserve">Modalité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Présentiel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Modalités techniques selon lesquelles le stagiaire est accompagné ou assisté, les périodes et les lieux mis à sa disposition pour s’entretenir avec les personnes chargées de l’assister ou les moyens dont il dispose pour contacter ces personnes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En Présentiel : </w:t>
            </w:r>
          </w:p>
          <w:p w:rsidR="00000000" w:rsidDel="00000000" w:rsidP="00000000" w:rsidRDefault="00000000" w:rsidRPr="00000000" w14:paraId="00000027">
            <w:pP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Le Dispositif est nécessairement exécuté sous le contrôle permanent d’un encadrant, afin de permettre à chaque Bénéficiaire d’acquérir sous les [X]jours les notions de la formation.</w:t>
            </w:r>
          </w:p>
          <w:p w:rsidR="00000000" w:rsidDel="00000000" w:rsidP="00000000" w:rsidRDefault="00000000" w:rsidRPr="00000000" w14:paraId="00000028">
            <w:pP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La formation a lieu dans un local ou en entreprise respectant les conditions pour un accueil en bon et due forme. </w:t>
            </w:r>
          </w:p>
          <w:p w:rsidR="00000000" w:rsidDel="00000000" w:rsidP="00000000" w:rsidRDefault="00000000" w:rsidRPr="00000000" w14:paraId="0000002A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Toutefois, un encadrement à distance est à la disposition du Bénéficiaire tant sur le plan technique que pédagogique.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</w:tabs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vertAlign w:val="baseline"/>
                <w:rtl w:val="0"/>
              </w:rPr>
              <w:t xml:space="preserve">Contact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u w:val="single"/>
                <w:vertAlign w:val="baseline"/>
                <w:rtl w:val="0"/>
              </w:rPr>
              <w:t xml:space="preserve">Coordonnées de contact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Mail : [adresse mail OF]</w:t>
            </w:r>
          </w:p>
          <w:p w:rsidR="00000000" w:rsidDel="00000000" w:rsidP="00000000" w:rsidRDefault="00000000" w:rsidRPr="00000000" w14:paraId="00000031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Tel : [telephone]</w:t>
            </w:r>
          </w:p>
          <w:p w:rsidR="00000000" w:rsidDel="00000000" w:rsidP="00000000" w:rsidRDefault="00000000" w:rsidRPr="00000000" w14:paraId="00000032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u w:val="single"/>
                <w:vertAlign w:val="baseline"/>
                <w:rtl w:val="0"/>
              </w:rPr>
              <w:t xml:space="preserve">Jours et plages horaires durant lesquels le formateur/tuteur peut être contacté à tout moment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Du Lundi au Vendredi de [horaires]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u w:val="single"/>
                <w:vertAlign w:val="baseline"/>
                <w:rtl w:val="0"/>
              </w:rPr>
              <w:t xml:space="preserve">Périodes durant lesquelles le formateur peut être contacté à tout moment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[période]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Le stagiaire peut également demander un entretien à tout moment, il doit en faire la demande par mail ou par téléphone.</w:t>
            </w:r>
          </w:p>
          <w:p w:rsidR="00000000" w:rsidDel="00000000" w:rsidP="00000000" w:rsidRDefault="00000000" w:rsidRPr="00000000" w14:paraId="0000003C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vertAlign w:val="baseline"/>
                <w:rtl w:val="0"/>
              </w:rPr>
              <w:t xml:space="preserve">Moyens Pédagogiques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[moyens pédagogiques]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vertAlign w:val="baseline"/>
                <w:rtl w:val="0"/>
              </w:rPr>
              <w:t xml:space="preserve">Moyens Techniques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[moyens techniques]</w:t>
            </w:r>
          </w:p>
          <w:p w:rsidR="00000000" w:rsidDel="00000000" w:rsidP="00000000" w:rsidRDefault="00000000" w:rsidRPr="00000000" w14:paraId="00000044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Nature des travaux demandés au stagiaire et Temps estimé pour la réalisation de chacun d’entre eux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[Modalités travaux]</w:t>
            </w:r>
          </w:p>
          <w:p w:rsidR="00000000" w:rsidDel="00000000" w:rsidP="00000000" w:rsidRDefault="00000000" w:rsidRPr="00000000" w14:paraId="00000048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[durées travaux] </w:t>
            </w:r>
          </w:p>
        </w:tc>
      </w:tr>
      <w:tr>
        <w:trPr>
          <w:cantSplit w:val="0"/>
          <w:trHeight w:val="672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Délais dans lesquels les personnes en charge de son suivi sont tenues de l’assister en vue du bon déroulement de l’action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Le formateur est tenu de répondre dans un délai de 48h à toute sollicitation mail ou téléphonique de la part du stagiaire en vue du bon déroulement de l’action de formation lorsque cette aide n'est pas apportée de manière immédiate.</w:t>
            </w:r>
          </w:p>
          <w:p w:rsidR="00000000" w:rsidDel="00000000" w:rsidP="00000000" w:rsidRDefault="00000000" w:rsidRPr="00000000" w14:paraId="0000004C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3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Modalités de suivi et d’évaluation des séquences de formation ouverte ou à distance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  <w:rtl w:val="0"/>
              </w:rPr>
              <w:t xml:space="preserve">Le contrôle de connaissances permettant de vérifier le niveau de connaissances acquis par les Stagiaires est effectué selon les modalités suivantes 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[modalités évaluations]</w:t>
            </w:r>
          </w:p>
          <w:p w:rsidR="00000000" w:rsidDel="00000000" w:rsidP="00000000" w:rsidRDefault="00000000" w:rsidRPr="00000000" w14:paraId="00000051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3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ind w:left="0" w:hanging="2"/>
              <w:jc w:val="both"/>
              <w:rPr>
                <w:rFonts w:ascii="Calibri" w:cs="Calibri" w:eastAsia="Calibri" w:hAnsi="Calibri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vertAlign w:val="baseline"/>
                <w:rtl w:val="0"/>
              </w:rPr>
              <w:t xml:space="preserve">Handicap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Toutes les formations dispensées dans notre organisme de formation</w:t>
            </w:r>
            <w:r w:rsidDel="00000000" w:rsidR="00000000" w:rsidRPr="00000000">
              <w:rPr>
                <w:rFonts w:ascii="Calibri" w:cs="Calibri" w:eastAsia="Calibri" w:hAnsi="Calibri"/>
                <w:color w:val="c00000"/>
                <w:sz w:val="21"/>
                <w:szCs w:val="2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sont accessibles aux personnes en situation de handicap.</w:t>
            </w:r>
          </w:p>
          <w:p w:rsidR="00000000" w:rsidDel="00000000" w:rsidP="00000000" w:rsidRDefault="00000000" w:rsidRPr="00000000" w14:paraId="00000055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Lors de l’inscription à nos formations, nous étudions avec le candidat en situation de handicap et à travers un questionnaire les actions que nous pouvons mettre en place pour favoriser son apprentissage.</w:t>
            </w:r>
          </w:p>
          <w:p w:rsidR="00000000" w:rsidDel="00000000" w:rsidP="00000000" w:rsidRDefault="00000000" w:rsidRPr="00000000" w14:paraId="00000056">
            <w:pPr>
              <w:ind w:left="0" w:hanging="2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Pour cela, nous pouvons également nous appuyer sur un réseau de partenaires nationaux préalablement identifiés.</w:t>
            </w:r>
          </w:p>
          <w:p w:rsidR="00000000" w:rsidDel="00000000" w:rsidP="00000000" w:rsidRDefault="00000000" w:rsidRPr="00000000" w14:paraId="00000057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vertAlign w:val="baseline"/>
                <w:rtl w:val="0"/>
              </w:rPr>
              <w:t xml:space="preserve">Cependant certains types de handicap peuvent rendre impossible l’apprentissage du domaine ici étudié.</w:t>
            </w:r>
          </w:p>
        </w:tc>
      </w:tr>
    </w:tbl>
    <w:p w:rsidR="00000000" w:rsidDel="00000000" w:rsidP="00000000" w:rsidRDefault="00000000" w:rsidRPr="00000000" w14:paraId="00000058">
      <w:pPr>
        <w:ind w:left="0" w:hanging="2"/>
        <w:jc w:val="center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2" w:hanging="4"/>
        <w:jc w:val="center"/>
        <w:rPr>
          <w:rFonts w:ascii="Calibri" w:cs="Calibri" w:eastAsia="Calibri" w:hAnsi="Calibri"/>
          <w:b w:val="0"/>
          <w:i w:val="0"/>
          <w:sz w:val="38"/>
          <w:szCs w:val="3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2" w:hanging="4"/>
        <w:jc w:val="center"/>
        <w:rPr>
          <w:rFonts w:ascii="Calibri" w:cs="Calibri" w:eastAsia="Calibri" w:hAnsi="Calibri"/>
          <w:b w:val="0"/>
          <w:i w:val="0"/>
          <w:sz w:val="38"/>
          <w:szCs w:val="3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" w:hanging="4"/>
        <w:jc w:val="center"/>
        <w:rPr>
          <w:rFonts w:ascii="Calibri" w:cs="Calibri" w:eastAsia="Calibri" w:hAnsi="Calibri"/>
          <w:color w:val="000000"/>
          <w:sz w:val="38"/>
          <w:szCs w:val="3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8"/>
          <w:szCs w:val="38"/>
          <w:vertAlign w:val="baseline"/>
          <w:rtl w:val="0"/>
        </w:rPr>
        <w:t xml:space="preserve">[Nom de la 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8" w:val="single"/>
          <w:bottom w:color="000000" w:space="0" w:sz="8" w:val="single"/>
        </w:pBdr>
        <w:ind w:left="0" w:hanging="2"/>
        <w:jc w:val="center"/>
        <w:rPr>
          <w:rFonts w:ascii="Calibri" w:cs="Calibri" w:eastAsia="Calibri" w:hAnsi="Calibri"/>
          <w:color w:val="e05529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[durée 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hanging="2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hanging="2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Objectif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F">
      <w:pPr>
        <w:ind w:left="0" w:hanging="2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[objectif(s) de la formation]</w:t>
      </w:r>
    </w:p>
    <w:p w:rsidR="00000000" w:rsidDel="00000000" w:rsidP="00000000" w:rsidRDefault="00000000" w:rsidRPr="00000000" w14:paraId="00000060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spacing w:after="200" w:lineRule="auto"/>
        <w:ind w:left="0" w:hanging="2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MODULE 0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 : [titre module]</w:t>
      </w:r>
    </w:p>
    <w:p w:rsidR="00000000" w:rsidDel="00000000" w:rsidP="00000000" w:rsidRDefault="00000000" w:rsidRPr="00000000" w14:paraId="0000006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Durée 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[durée module]</w:t>
      </w:r>
    </w:p>
    <w:p w:rsidR="00000000" w:rsidDel="00000000" w:rsidP="00000000" w:rsidRDefault="00000000" w:rsidRPr="00000000" w14:paraId="0000006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Objectif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: [objectif module]</w:t>
      </w:r>
    </w:p>
    <w:p w:rsidR="00000000" w:rsidDel="00000000" w:rsidP="00000000" w:rsidRDefault="00000000" w:rsidRPr="00000000" w14:paraId="00000064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1 : [titre chapitre]</w:t>
      </w:r>
    </w:p>
    <w:p w:rsidR="00000000" w:rsidDel="00000000" w:rsidP="00000000" w:rsidRDefault="00000000" w:rsidRPr="00000000" w14:paraId="0000006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2 : [titre chapitre]</w:t>
      </w:r>
    </w:p>
    <w:p w:rsidR="00000000" w:rsidDel="00000000" w:rsidP="00000000" w:rsidRDefault="00000000" w:rsidRPr="00000000" w14:paraId="0000006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3 : [titre chapitre]</w:t>
      </w:r>
    </w:p>
    <w:p w:rsidR="00000000" w:rsidDel="00000000" w:rsidP="00000000" w:rsidRDefault="00000000" w:rsidRPr="00000000" w14:paraId="00000067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6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Évaluation Module 0</w:t>
      </w:r>
    </w:p>
    <w:p w:rsidR="00000000" w:rsidDel="00000000" w:rsidP="00000000" w:rsidRDefault="00000000" w:rsidRPr="00000000" w14:paraId="0000006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MODULE 1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 : [titre module]</w:t>
      </w:r>
    </w:p>
    <w:p w:rsidR="00000000" w:rsidDel="00000000" w:rsidP="00000000" w:rsidRDefault="00000000" w:rsidRPr="00000000" w14:paraId="0000006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Durée 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[durée module]</w:t>
      </w:r>
    </w:p>
    <w:p w:rsidR="00000000" w:rsidDel="00000000" w:rsidP="00000000" w:rsidRDefault="00000000" w:rsidRPr="00000000" w14:paraId="0000006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Objectif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: [objectif module]</w:t>
      </w:r>
    </w:p>
    <w:p w:rsidR="00000000" w:rsidDel="00000000" w:rsidP="00000000" w:rsidRDefault="00000000" w:rsidRPr="00000000" w14:paraId="0000006E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1 : [titre chapitre]</w:t>
      </w:r>
    </w:p>
    <w:p w:rsidR="00000000" w:rsidDel="00000000" w:rsidP="00000000" w:rsidRDefault="00000000" w:rsidRPr="00000000" w14:paraId="0000006F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2 : [titre chapitre]</w:t>
      </w:r>
    </w:p>
    <w:p w:rsidR="00000000" w:rsidDel="00000000" w:rsidP="00000000" w:rsidRDefault="00000000" w:rsidRPr="00000000" w14:paraId="00000070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3 : [titre chapitre]</w:t>
      </w:r>
    </w:p>
    <w:p w:rsidR="00000000" w:rsidDel="00000000" w:rsidP="00000000" w:rsidRDefault="00000000" w:rsidRPr="00000000" w14:paraId="00000071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7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Évaluation Module 0</w:t>
      </w:r>
    </w:p>
    <w:p w:rsidR="00000000" w:rsidDel="00000000" w:rsidP="00000000" w:rsidRDefault="00000000" w:rsidRPr="00000000" w14:paraId="0000007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MODULE 2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 : [titre module]</w:t>
      </w:r>
    </w:p>
    <w:p w:rsidR="00000000" w:rsidDel="00000000" w:rsidP="00000000" w:rsidRDefault="00000000" w:rsidRPr="00000000" w14:paraId="0000007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Durée 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[durée module]</w:t>
      </w:r>
    </w:p>
    <w:p w:rsidR="00000000" w:rsidDel="00000000" w:rsidP="00000000" w:rsidRDefault="00000000" w:rsidRPr="00000000" w14:paraId="00000077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Objectif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: [objectif module]</w:t>
      </w:r>
    </w:p>
    <w:p w:rsidR="00000000" w:rsidDel="00000000" w:rsidP="00000000" w:rsidRDefault="00000000" w:rsidRPr="00000000" w14:paraId="0000007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1 : [titre chapitre]</w:t>
      </w:r>
    </w:p>
    <w:p w:rsidR="00000000" w:rsidDel="00000000" w:rsidP="00000000" w:rsidRDefault="00000000" w:rsidRPr="00000000" w14:paraId="0000007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2 : [titre chapitre]</w:t>
      </w:r>
    </w:p>
    <w:p w:rsidR="00000000" w:rsidDel="00000000" w:rsidP="00000000" w:rsidRDefault="00000000" w:rsidRPr="00000000" w14:paraId="0000007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3 : [titre chapitre]</w:t>
      </w:r>
    </w:p>
    <w:p w:rsidR="00000000" w:rsidDel="00000000" w:rsidP="00000000" w:rsidRDefault="00000000" w:rsidRPr="00000000" w14:paraId="0000007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7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Évaluation Module 0</w:t>
      </w:r>
    </w:p>
    <w:p w:rsidR="00000000" w:rsidDel="00000000" w:rsidP="00000000" w:rsidRDefault="00000000" w:rsidRPr="00000000" w14:paraId="0000007D">
      <w:pPr>
        <w:spacing w:before="280" w:lineRule="auto"/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MODULE 3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 : [titre module]</w:t>
      </w:r>
    </w:p>
    <w:p w:rsidR="00000000" w:rsidDel="00000000" w:rsidP="00000000" w:rsidRDefault="00000000" w:rsidRPr="00000000" w14:paraId="0000007F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Durée 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[durée module]</w:t>
      </w:r>
    </w:p>
    <w:p w:rsidR="00000000" w:rsidDel="00000000" w:rsidP="00000000" w:rsidRDefault="00000000" w:rsidRPr="00000000" w14:paraId="00000080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vertAlign w:val="baseline"/>
          <w:rtl w:val="0"/>
        </w:rPr>
        <w:t xml:space="preserve">Objectif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: [objectif module]</w:t>
      </w:r>
    </w:p>
    <w:p w:rsidR="00000000" w:rsidDel="00000000" w:rsidP="00000000" w:rsidRDefault="00000000" w:rsidRPr="00000000" w14:paraId="00000081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1 : [titre chapitre]</w:t>
      </w:r>
    </w:p>
    <w:p w:rsidR="00000000" w:rsidDel="00000000" w:rsidP="00000000" w:rsidRDefault="00000000" w:rsidRPr="00000000" w14:paraId="0000008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2 : [titre chapitre]</w:t>
      </w:r>
    </w:p>
    <w:p w:rsidR="00000000" w:rsidDel="00000000" w:rsidP="00000000" w:rsidRDefault="00000000" w:rsidRPr="00000000" w14:paraId="0000008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Chapitre 3 : [titre chapitre]</w:t>
      </w:r>
    </w:p>
    <w:p w:rsidR="00000000" w:rsidDel="00000000" w:rsidP="00000000" w:rsidRDefault="00000000" w:rsidRPr="00000000" w14:paraId="00000084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8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vertAlign w:val="baseline"/>
          <w:rtl w:val="0"/>
        </w:rPr>
        <w:t xml:space="preserve">Évaluation Module 0</w:t>
      </w:r>
    </w:p>
    <w:p w:rsidR="00000000" w:rsidDel="00000000" w:rsidP="00000000" w:rsidRDefault="00000000" w:rsidRPr="00000000" w14:paraId="00000086">
      <w:pPr>
        <w:spacing w:before="280" w:lineRule="auto"/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hanging="2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1417" w:left="1417" w:right="1417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9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4521200</wp:posOffset>
              </wp:positionH>
              <wp:positionV relativeFrom="paragraph">
                <wp:posOffset>0</wp:posOffset>
              </wp:positionV>
              <wp:extent cx="1520190" cy="255270"/>
              <wp:effectExtent b="0" l="0" r="0" t="0"/>
              <wp:wrapNone/>
              <wp:docPr id="102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1 – Indicateur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4521200</wp:posOffset>
              </wp:positionH>
              <wp:positionV relativeFrom="paragraph">
                <wp:posOffset>0</wp:posOffset>
              </wp:positionV>
              <wp:extent cx="1520190" cy="255270"/>
              <wp:effectExtent b="0" l="0" r="0" t="0"/>
              <wp:wrapNone/>
              <wp:docPr id="102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0190" cy="2552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3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0"/>
      <w:spacing w:after="120" w:before="480" w:line="1" w:lineRule="atLeast"/>
      <w:ind w:left="-1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80" w:before="360" w:line="1" w:lineRule="atLeast"/>
      <w:ind w:left="-1" w:leftChars="-1" w:rightChars="0" w:hanging="1" w:firstLineChars="-1"/>
      <w:textDirection w:val="lrTb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80" w:before="280" w:line="1" w:lineRule="atLeast"/>
      <w:ind w:left="-1" w:leftChars="-1" w:rightChars="0" w:hanging="1" w:firstLineChars="-1"/>
      <w:textDirection w:val="lrTb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40" w:line="1" w:lineRule="atLeast"/>
      <w:ind w:left="-1" w:leftChars="-1" w:rightChars="0" w:hanging="1" w:firstLineChars="-1"/>
      <w:textDirection w:val="lrTb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20" w:line="1" w:lineRule="atLeast"/>
      <w:ind w:left="-1" w:leftChars="-1" w:rightChars="0" w:hanging="1" w:firstLineChars="-1"/>
      <w:textDirection w:val="lrTb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0"/>
      <w:spacing w:after="40" w:before="200" w:line="1" w:lineRule="atLeast"/>
      <w:ind w:left="-1" w:leftChars="-1" w:rightChars="0" w:hanging="1" w:firstLineChars="-1"/>
      <w:textDirection w:val="lrTb"/>
      <w:textAlignment w:val="top"/>
      <w:outlineLvl w:val="5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0">
    <w:name w:val="Table Normal"/>
    <w:next w:val="TableNormal0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TableNormal0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0"/>
      <w:spacing w:after="120" w:before="480" w:line="1" w:lineRule="atLeast"/>
      <w:ind w:left="-1" w:leftChars="-1" w:rightChars="0" w:hanging="1" w:firstLineChars="-1"/>
      <w:textDirection w:val="lrTb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table" w:styleId="TableNormal">
    <w:name w:val="Table Normal"/>
    <w:next w:val="TableNormal0"/>
    <w:autoRedefine w:val="0"/>
    <w:hidden w:val="0"/>
    <w:qFormat w:val="0"/>
    <w:pPr>
      <w:suppressAutoHyphens w:val="0"/>
      <w:spacing w:line="1" w:lineRule="atLeast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0"/>
      <w:spacing w:after="80" w:before="360" w:line="1" w:lineRule="atLeast"/>
      <w:ind w:left="-1" w:leftChars="-1" w:rightChars="0" w:hanging="1" w:firstLineChars="-1"/>
      <w:textDirection w:val="lrTb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1">
    <w:name w:val=""/>
    <w:basedOn w:val="TableNormal"/>
    <w:next w:val="1"/>
    <w:autoRedefine w:val="0"/>
    <w:hidden w:val="0"/>
    <w:qFormat w:val="0"/>
    <w:pPr>
      <w:suppressAutoHyphens w:val="0"/>
      <w:spacing w:line="1" w:lineRule="atLeast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1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0"/>
      <w:spacing w:line="1" w:lineRule="atLeast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2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0"/>
    <w:pPr>
      <w:suppressAutoHyphens w:val="0"/>
      <w:spacing w:line="1" w:lineRule="atLeast"/>
      <w:ind w:left="-1" w:leftChars="-1" w:rightChars="0" w:hanging="1" w:firstLineChars="-1"/>
      <w:textDirection w:val="lrTb"/>
      <w:textAlignment w:val="top"/>
      <w:outlineLvl w:val="0"/>
    </w:pPr>
    <w:rPr>
      <w:rFonts w:ascii="Cambria" w:hAnsi="Cambria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fr-FR"/>
    </w:rPr>
  </w:style>
  <w:style w:type="character" w:styleId="PieddepageCar">
    <w:name w:val="Pied de page Car"/>
    <w:next w:val="PieddepageCar"/>
    <w:autoRedefine w:val="0"/>
    <w:hidden w:val="0"/>
    <w:qFormat w:val="0"/>
    <w:rPr>
      <w:rFonts w:ascii="Cambria" w:cs="Times New Roman" w:eastAsia="Times New Roman" w:hAnsi="Cambria"/>
      <w:w w:val="100"/>
      <w:position w:val="-1"/>
      <w:sz w:val="22"/>
      <w:szCs w:val="22"/>
      <w:effect w:val="none"/>
      <w:vertAlign w:val="baseline"/>
      <w:cs w:val="0"/>
      <w:em w:val="none"/>
      <w:lang w:eastAsia="zh-CN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0"/>
      <w:spacing w:line="1" w:lineRule="atLeast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 w:hanging="1"/>
    </w:pPr>
    <w:rPr>
      <w:sz w:val="24"/>
      <w:szCs w:val="24"/>
      <w:vertAlign w:val="baseline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DMFDJx4sdWLrySKdcnUtT5Yilg==">CgMxLjA4AHIhMWJOeUdzSU5EU1docDhtcWRjRHdLeG95Sk1nYXBlMUI4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2022-06-29T09:14:00Z</dcterms:created>
</cp:coreProperties>
</file>