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entury Gothic" w:cs="Century Gothic" w:eastAsia="Century Gothic" w:hAnsi="Century Gothic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entury Gothic" w:cs="Century Gothic" w:eastAsia="Century Gothic" w:hAnsi="Century Gothic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1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1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CERTIFICAT DE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RÉALISATION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96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96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Je soussigné </w:t>
      </w:r>
      <w:r w:rsidDel="00000000" w:rsidR="00000000" w:rsidRPr="00000000">
        <w:rPr>
          <w:color w:val="c00000"/>
          <w:sz w:val="20"/>
          <w:szCs w:val="20"/>
          <w:rtl w:val="0"/>
        </w:rPr>
        <w:t xml:space="preserve">[nom_responsable]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, représentant légal du dispensateur de l’action concourant au développement des compétences :</w:t>
      </w:r>
    </w:p>
    <w:p w:rsidR="00000000" w:rsidDel="00000000" w:rsidP="00000000" w:rsidRDefault="00000000" w:rsidRPr="00000000" w14:paraId="00000008">
      <w:pPr>
        <w:spacing w:before="96" w:lineRule="auto"/>
        <w:ind w:left="2124" w:firstLine="0"/>
        <w:rPr>
          <w:sz w:val="20"/>
          <w:szCs w:val="20"/>
          <w:vertAlign w:val="baseline"/>
        </w:rPr>
      </w:pPr>
      <w:r w:rsidDel="00000000" w:rsidR="00000000" w:rsidRPr="00000000">
        <w:rPr>
          <w:color w:val="c00000"/>
          <w:sz w:val="20"/>
          <w:szCs w:val="20"/>
          <w:rtl w:val="0"/>
        </w:rPr>
        <w:t xml:space="preserve">[nom_organisme] </w:t>
      </w:r>
      <w:r w:rsidDel="00000000" w:rsidR="00000000" w:rsidRPr="00000000">
        <w:rPr>
          <w:color w:val="c00000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color w:val="c00000"/>
          <w:sz w:val="20"/>
          <w:szCs w:val="20"/>
          <w:rtl w:val="0"/>
        </w:rPr>
        <w:t xml:space="preserve">[adresse] </w:t>
      </w:r>
      <w:r w:rsidDel="00000000" w:rsidR="00000000" w:rsidRPr="00000000">
        <w:rPr>
          <w:sz w:val="20"/>
          <w:szCs w:val="20"/>
          <w:vertAlign w:val="baseline"/>
          <w:rtl w:val="0"/>
        </w:rPr>
        <w:br w:type="textWrapping"/>
        <w:t xml:space="preserve">Numéro SIRET 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[siret]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33" w:lineRule="auto"/>
        <w:ind w:left="105" w:firstLine="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atteste que 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05" w:firstLine="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Mme/M. </w:t>
      </w:r>
      <w:r w:rsidDel="00000000" w:rsidR="00000000" w:rsidRPr="00000000">
        <w:rPr>
          <w:color w:val="c00000"/>
          <w:sz w:val="20"/>
          <w:szCs w:val="20"/>
          <w:rtl w:val="0"/>
        </w:rPr>
        <w:t xml:space="preserve">[beneficiaire_formation]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15" w:lineRule="auto"/>
        <w:ind w:left="105" w:firstLine="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salarié(e) de l’entreprise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[statut_juridique]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31" w:line="251" w:lineRule="auto"/>
        <w:ind w:left="105" w:firstLine="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à suivi l’action de formation </w:t>
      </w:r>
      <w:r w:rsidDel="00000000" w:rsidR="00000000" w:rsidRPr="00000000">
        <w:rPr>
          <w:color w:val="c00000"/>
          <w:sz w:val="20"/>
          <w:szCs w:val="20"/>
          <w:rtl w:val="0"/>
        </w:rPr>
        <w:t xml:space="preserve">[nom_formation]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05" w:firstLine="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Nature de l’action concourant au développement des compétences 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19"/>
        </w:tabs>
        <w:spacing w:before="21" w:lineRule="auto"/>
        <w:ind w:left="618" w:hanging="369"/>
        <w:rPr>
          <w:color w:val="000000"/>
          <w:vertAlign w:val="baseline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Action de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19"/>
        </w:tabs>
        <w:spacing w:before="31" w:lineRule="auto"/>
        <w:ind w:left="618" w:hanging="369"/>
        <w:rPr>
          <w:color w:val="000000"/>
          <w:vertAlign w:val="baseline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Bilan de compétences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19"/>
        </w:tabs>
        <w:spacing w:before="45" w:lineRule="auto"/>
        <w:ind w:left="618" w:hanging="369"/>
        <w:rPr>
          <w:color w:val="000000"/>
          <w:vertAlign w:val="baseline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Action de VAE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19"/>
        </w:tabs>
        <w:spacing w:before="31" w:lineRule="auto"/>
        <w:ind w:left="618" w:hanging="369"/>
        <w:rPr>
          <w:color w:val="000000"/>
          <w:vertAlign w:val="baseline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Action de formation par apprentissage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6498"/>
        </w:tabs>
        <w:ind w:left="105" w:firstLine="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qui s’est déroulée du </w:t>
      </w:r>
      <w:r w:rsidDel="00000000" w:rsidR="00000000" w:rsidRPr="00000000">
        <w:rPr>
          <w:color w:val="c00000"/>
          <w:sz w:val="20"/>
          <w:szCs w:val="20"/>
          <w:rtl w:val="0"/>
        </w:rPr>
        <w:t xml:space="preserve">[date_formation]</w:t>
      </w:r>
      <w:r w:rsidDel="00000000" w:rsidR="00000000" w:rsidRPr="00000000">
        <w:rPr>
          <w:color w:val="c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au </w:t>
      </w:r>
      <w:r w:rsidDel="00000000" w:rsidR="00000000" w:rsidRPr="00000000">
        <w:rPr>
          <w:color w:val="c00000"/>
          <w:sz w:val="20"/>
          <w:szCs w:val="20"/>
          <w:rtl w:val="0"/>
        </w:rPr>
        <w:t xml:space="preserve">[date_fin_contrat]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42" w:line="228" w:lineRule="auto"/>
        <w:ind w:left="105" w:right="528" w:firstLine="0"/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pour une durée de </w:t>
      </w:r>
      <w:r w:rsidDel="00000000" w:rsidR="00000000" w:rsidRPr="00000000">
        <w:rPr>
          <w:color w:val="c00000"/>
          <w:sz w:val="20"/>
          <w:szCs w:val="20"/>
          <w:rtl w:val="0"/>
        </w:rPr>
        <w:t xml:space="preserve">[nombre_heures]</w:t>
      </w:r>
      <w:r w:rsidDel="00000000" w:rsidR="00000000" w:rsidRPr="00000000">
        <w:rPr>
          <w:color w:val="c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heures.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5" w:right="515" w:firstLine="0"/>
        <w:jc w:val="both"/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Sans préjudice des délais imposés par les règles fiscales, comptables ou commerciales, je m’engage à conserver l’ensemble des pièces justificatives qui ont permis d’établir le présent certificat pendant une durée de 3 ans à compter de la fin de l’année du dernier paiement. En cas de cofinancement des fonds européens, la durée de conservation est étendue conformément aux obligations conventionnelles spécifiques.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5" w:lineRule="auto"/>
        <w:ind w:left="105" w:firstLine="0"/>
        <w:rPr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Fait à :</w:t>
      </w: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[ville]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5" w:lineRule="auto"/>
        <w:ind w:left="105" w:firstLine="0"/>
        <w:rPr>
          <w:b w:val="1"/>
          <w:color w:val="000000"/>
          <w:vertAlign w:val="baseline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Le :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0"/>
          <w:szCs w:val="20"/>
          <w:highlight w:val="white"/>
          <w:rtl w:val="0"/>
        </w:rPr>
        <w:t xml:space="preserve">[date_fin_contrat]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Rule="auto"/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ab/>
        <w:tab/>
        <w:tab/>
        <w:tab/>
        <w:tab/>
        <w:tab/>
        <w:tab/>
        <w:t xml:space="preserve">Signature</w:t>
        <w:tab/>
      </w:r>
    </w:p>
    <w:sectPr>
      <w:headerReference r:id="rId7" w:type="default"/>
      <w:footerReference r:id="rId8" w:type="default"/>
      <w:pgSz w:h="16840" w:w="11910" w:orient="portrait"/>
      <w:pgMar w:bottom="280" w:top="760" w:left="1320" w:right="8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widowControl w:val="1"/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22">
    <w:pPr>
      <w:widowControl w:val="1"/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widowControl w:val="1"/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24">
    <w:pPr>
      <w:widowControl w:val="1"/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25">
    <w:pPr>
      <w:widowControl w:val="1"/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26">
    <w:pPr>
      <w:widowControl w:val="1"/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color w:val="bfbfbf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4953000</wp:posOffset>
              </wp:positionH>
              <wp:positionV relativeFrom="paragraph">
                <wp:posOffset>-203199</wp:posOffset>
              </wp:positionV>
              <wp:extent cx="1447800" cy="300038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3 – Indicateur 11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4953000</wp:posOffset>
              </wp:positionH>
              <wp:positionV relativeFrom="paragraph">
                <wp:posOffset>-203199</wp:posOffset>
              </wp:positionV>
              <wp:extent cx="1447800" cy="300038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30003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□"/>
      <w:lvlJc w:val="left"/>
      <w:pPr>
        <w:ind w:left="618" w:hanging="369"/>
      </w:pPr>
      <w:rPr>
        <w:rFonts w:ascii="Verdana" w:cs="Verdana" w:eastAsia="Verdana" w:hAnsi="Verdana"/>
        <w:b w:val="1"/>
        <w:sz w:val="22"/>
        <w:szCs w:val="22"/>
        <w:vertAlign w:val="baseline"/>
      </w:rPr>
    </w:lvl>
    <w:lvl w:ilvl="1">
      <w:start w:val="1"/>
      <w:numFmt w:val="bullet"/>
      <w:lvlText w:val="•"/>
      <w:lvlJc w:val="left"/>
      <w:pPr>
        <w:ind w:left="1528" w:hanging="369"/>
      </w:pPr>
      <w:rPr>
        <w:vertAlign w:val="baseline"/>
      </w:rPr>
    </w:lvl>
    <w:lvl w:ilvl="2">
      <w:start w:val="1"/>
      <w:numFmt w:val="bullet"/>
      <w:lvlText w:val="•"/>
      <w:lvlJc w:val="left"/>
      <w:pPr>
        <w:ind w:left="2436" w:hanging="369"/>
      </w:pPr>
      <w:rPr>
        <w:vertAlign w:val="baseline"/>
      </w:rPr>
    </w:lvl>
    <w:lvl w:ilvl="3">
      <w:start w:val="1"/>
      <w:numFmt w:val="bullet"/>
      <w:lvlText w:val="•"/>
      <w:lvlJc w:val="left"/>
      <w:pPr>
        <w:ind w:left="3345" w:hanging="369"/>
      </w:pPr>
      <w:rPr>
        <w:vertAlign w:val="baseline"/>
      </w:rPr>
    </w:lvl>
    <w:lvl w:ilvl="4">
      <w:start w:val="1"/>
      <w:numFmt w:val="bullet"/>
      <w:lvlText w:val="•"/>
      <w:lvlJc w:val="left"/>
      <w:pPr>
        <w:ind w:left="4253" w:hanging="368"/>
      </w:pPr>
      <w:rPr>
        <w:vertAlign w:val="baseline"/>
      </w:rPr>
    </w:lvl>
    <w:lvl w:ilvl="5">
      <w:start w:val="1"/>
      <w:numFmt w:val="bullet"/>
      <w:lvlText w:val="•"/>
      <w:lvlJc w:val="left"/>
      <w:pPr>
        <w:ind w:left="5162" w:hanging="368"/>
      </w:pPr>
      <w:rPr>
        <w:vertAlign w:val="baseline"/>
      </w:rPr>
    </w:lvl>
    <w:lvl w:ilvl="6">
      <w:start w:val="1"/>
      <w:numFmt w:val="bullet"/>
      <w:lvlText w:val="•"/>
      <w:lvlJc w:val="left"/>
      <w:pPr>
        <w:ind w:left="6070" w:hanging="369"/>
      </w:pPr>
      <w:rPr>
        <w:vertAlign w:val="baseline"/>
      </w:rPr>
    </w:lvl>
    <w:lvl w:ilvl="7">
      <w:start w:val="1"/>
      <w:numFmt w:val="bullet"/>
      <w:lvlText w:val="•"/>
      <w:lvlJc w:val="left"/>
      <w:pPr>
        <w:ind w:left="6978" w:hanging="369"/>
      </w:pPr>
      <w:rPr>
        <w:vertAlign w:val="baseline"/>
      </w:rPr>
    </w:lvl>
    <w:lvl w:ilvl="8">
      <w:start w:val="1"/>
      <w:numFmt w:val="bullet"/>
      <w:lvlText w:val="•"/>
      <w:lvlJc w:val="left"/>
      <w:pPr>
        <w:ind w:left="7887" w:hanging="367.9999999999991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-F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120" w:before="4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widowControl w:val="0"/>
      <w:suppressAutoHyphens w:val="1"/>
      <w:spacing w:after="80" w:before="360" w:line="1" w:lineRule="atLeast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widowControl w:val="0"/>
      <w:suppressAutoHyphens w:val="1"/>
      <w:spacing w:after="80" w:before="280" w:line="1" w:lineRule="atLeast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widowControl w:val="0"/>
      <w:suppressAutoHyphens w:val="1"/>
      <w:spacing w:after="4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widowControl w:val="0"/>
      <w:suppressAutoHyphens w:val="1"/>
      <w:spacing w:after="40" w:before="220" w:line="1" w:lineRule="atLeast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widowControl w:val="0"/>
      <w:suppressAutoHyphens w:val="1"/>
      <w:spacing w:after="40" w:before="200" w:line="1" w:lineRule="atLeast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="1914" w:right="2328"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37"/>
      <w:szCs w:val="37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80" w:before="360" w:line="1" w:lineRule="atLeast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QQ2xB88TlBDUZJKAmPioPeVgWA==">CgMxLjA4AHIhMWJBbnZ6dVdHTHdtX3lQbk9CVTdvNHVkOEFCalVLWmdI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2022-06-29T10:09:00Z</dcterms:created>
</cp:coreProperties>
</file>