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GUIDE D’ENTRETIEN DES ABANDONS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 : _____________________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 : _____________________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Formation : _____________________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Pourquoi souhaitez-vous abandonner la formation ?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Quels sont les points qui vous ont contraint à prendre cette décision ?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4829175</wp:posOffset>
              </wp:positionH>
              <wp:positionV relativeFrom="paragraph">
                <wp:posOffset>-323849</wp:posOffset>
              </wp:positionV>
              <wp:extent cx="1438275" cy="2886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4829175</wp:posOffset>
              </wp:positionH>
              <wp:positionV relativeFrom="paragraph">
                <wp:posOffset>-323849</wp:posOffset>
              </wp:positionV>
              <wp:extent cx="1438275" cy="2886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tBP7jltGzvxXe8NCjAeparOz+A==">CgMxLjA4AHIhMW9ZR2p6a3hJUnJLcDlGNDQ3YTVzeGlwbkhvLVVwWGJR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2022-06-29T10:13:00Z</dcterms:created>
  <dc:creator>Marie DELAHAYE</dc:creator>
</cp:coreProperties>
</file>