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FICHE DE POSTE RÉFÉRENT HANDICAP</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ACTIVITÉ</w:t>
      </w:r>
      <w:r w:rsidDel="00000000" w:rsidR="00000000" w:rsidRPr="00000000">
        <w:rPr>
          <w:rFonts w:ascii="Arial" w:cs="Arial" w:eastAsia="Arial" w:hAnsi="Arial"/>
          <w:b w:val="1"/>
          <w:sz w:val="24"/>
          <w:szCs w:val="24"/>
          <w:vertAlign w:val="baseline"/>
          <w:rtl w:val="0"/>
        </w:rPr>
        <w:t xml:space="preserve"> PRINCIPALE</w:t>
      </w:r>
      <w:r w:rsidDel="00000000" w:rsidR="00000000" w:rsidRPr="00000000">
        <w:rPr>
          <w:rtl w:val="0"/>
        </w:rPr>
      </w:r>
    </w:p>
    <w:p w:rsidR="00000000" w:rsidDel="00000000" w:rsidP="00000000" w:rsidRDefault="00000000" w:rsidRPr="00000000" w14:paraId="00000005">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Le référent handicap est l’interlocuteur privilégié des apprenants en situation de handicap qui rencontrent des difficultés de formation et de vie au quotidien. Il apporte aux apprenants concernés des réponses personnalisées et adaptées à leurs besoins et à leur situation.</w:t>
      </w:r>
    </w:p>
    <w:p w:rsidR="00000000" w:rsidDel="00000000" w:rsidP="00000000" w:rsidRDefault="00000000" w:rsidRPr="00000000" w14:paraId="00000006">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Il coordonne également les acteurs de l’accompagnement de l’apprenant dans son parcours de formation et vers l’emploi si besoin.</w:t>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8">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vertAlign w:val="baseline"/>
          <w:rtl w:val="0"/>
        </w:rPr>
        <w:t xml:space="preserve">MISSIONS PRINCIPALES</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Dialoguer avec les apprenants en situation de handicap afin de les aider dans leur acquisition de connaissances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Assurer le lien entre les différentes parties prenantes (bénéficiaire, entreprise, financeur et équipes pédagogiques)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Sensibiliser les équipes pédagogiques sur le handicap</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Coordonner l’identification, la mise en œuvre collective et le suivi de solutions d’adaptation et d’amélioration des conditions de formation</w:t>
      </w:r>
    </w:p>
    <w:p w:rsidR="00000000" w:rsidDel="00000000" w:rsidP="00000000" w:rsidRDefault="00000000" w:rsidRPr="00000000" w14:paraId="0000000D">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QUALITÉS</w:t>
      </w:r>
      <w:r w:rsidDel="00000000" w:rsidR="00000000" w:rsidRPr="00000000">
        <w:rPr>
          <w:rFonts w:ascii="Arial" w:cs="Arial" w:eastAsia="Arial" w:hAnsi="Arial"/>
          <w:b w:val="1"/>
          <w:sz w:val="24"/>
          <w:szCs w:val="24"/>
          <w:vertAlign w:val="baseline"/>
          <w:rtl w:val="0"/>
        </w:rPr>
        <w:t xml:space="preserve"> REQUISES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Capacités d’adaptation</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Capacité à travailler en équipe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Ouverture d’esprit</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Être à l’écoute et faire preuve d’empathie</w:t>
      </w:r>
    </w:p>
    <w:p w:rsidR="00000000" w:rsidDel="00000000" w:rsidP="00000000" w:rsidRDefault="00000000" w:rsidRPr="00000000" w14:paraId="00000013">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0"/>
          <w:sz w:val="24"/>
          <w:szCs w:val="24"/>
          <w:vertAlign w:val="baseline"/>
        </w:rPr>
      </w:pPr>
      <w:r w:rsidDel="00000000" w:rsidR="00000000" w:rsidRPr="00000000">
        <w:rPr>
          <w:rFonts w:ascii="Arial" w:cs="Arial" w:eastAsia="Arial" w:hAnsi="Arial"/>
          <w:b w:val="1"/>
          <w:sz w:val="24"/>
          <w:szCs w:val="24"/>
          <w:rtl w:val="0"/>
        </w:rPr>
        <w:t xml:space="preserve">COMPÉTENCES</w:t>
      </w:r>
      <w:r w:rsidDel="00000000" w:rsidR="00000000" w:rsidRPr="00000000">
        <w:rPr>
          <w:rFonts w:ascii="Arial" w:cs="Arial" w:eastAsia="Arial" w:hAnsi="Arial"/>
          <w:b w:val="1"/>
          <w:sz w:val="24"/>
          <w:szCs w:val="24"/>
          <w:vertAlign w:val="baseline"/>
          <w:rtl w:val="0"/>
        </w:rPr>
        <w:t xml:space="preserve"> REQUISES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Maîtriser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les problématiques complexes du handicap</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Maîtriser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les compétences liées à l’accompagnement, à la sensibilisation et à la communication</w:t>
      </w:r>
    </w:p>
    <w:sectPr>
      <w:headerReference r:id="rId7" w:type="default"/>
      <w:footerReference r:id="rId8" w:type="default"/>
      <w:pgSz w:h="16838" w:w="11906" w:orient="portrait"/>
      <w:pgMar w:bottom="1417" w:top="1417" w:left="1417" w:right="141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tabs>
        <w:tab w:val="center" w:leader="none" w:pos="4536"/>
        <w:tab w:val="right" w:leader="none" w:pos="9072"/>
      </w:tabs>
      <w:spacing w:after="0" w:lineRule="auto"/>
      <w:jc w:val="center"/>
      <w:rPr>
        <w:sz w:val="16"/>
        <w:szCs w:val="16"/>
      </w:rPr>
    </w:pPr>
    <w:r w:rsidDel="00000000" w:rsidR="00000000" w:rsidRPr="00000000">
      <w:rPr>
        <w:sz w:val="16"/>
        <w:szCs w:val="16"/>
        <w:rtl w:val="0"/>
      </w:rPr>
      <w:t xml:space="preserve">Document actualisé le [date]</w:t>
    </w:r>
  </w:p>
  <w:p w:rsidR="00000000" w:rsidDel="00000000" w:rsidP="00000000" w:rsidRDefault="00000000" w:rsidRPr="00000000" w14:paraId="00000019">
    <w:pPr>
      <w:tabs>
        <w:tab w:val="center" w:leader="none" w:pos="4536"/>
        <w:tab w:val="right" w:leader="none" w:pos="9072"/>
      </w:tabs>
      <w:spacing w:after="0" w:line="259" w:lineRule="auto"/>
      <w:jc w:val="center"/>
      <w:rPr>
        <w:sz w:val="16"/>
        <w:szCs w:val="16"/>
      </w:rPr>
    </w:pPr>
    <w:r w:rsidDel="00000000" w:rsidR="00000000" w:rsidRPr="00000000">
      <w:rPr>
        <w:rtl w:val="0"/>
      </w:rPr>
    </w:r>
  </w:p>
  <w:p w:rsidR="00000000" w:rsidDel="00000000" w:rsidP="00000000" w:rsidRDefault="00000000" w:rsidRPr="00000000" w14:paraId="0000001A">
    <w:pPr>
      <w:tabs>
        <w:tab w:val="center" w:leader="none" w:pos="4536"/>
        <w:tab w:val="right" w:leader="none" w:pos="9072"/>
      </w:tabs>
      <w:spacing w:after="0" w:line="259" w:lineRule="auto"/>
      <w:jc w:val="center"/>
      <w:rPr>
        <w:sz w:val="16"/>
        <w:szCs w:val="16"/>
      </w:rPr>
    </w:pPr>
    <w:r w:rsidDel="00000000" w:rsidR="00000000" w:rsidRPr="00000000">
      <w:rPr>
        <w:sz w:val="16"/>
        <w:szCs w:val="16"/>
        <w:rtl w:val="0"/>
      </w:rPr>
      <w:t xml:space="preserve">[nom_organisme]  [adresse]  - Siret : [siret]  – </w:t>
    </w:r>
  </w:p>
  <w:p w:rsidR="00000000" w:rsidDel="00000000" w:rsidP="00000000" w:rsidRDefault="00000000" w:rsidRPr="00000000" w14:paraId="0000001B">
    <w:pPr>
      <w:tabs>
        <w:tab w:val="center" w:leader="none" w:pos="4536"/>
        <w:tab w:val="right" w:leader="none" w:pos="9072"/>
      </w:tabs>
      <w:spacing w:after="0" w:line="259" w:lineRule="auto"/>
      <w:jc w:val="center"/>
      <w:rPr>
        <w:sz w:val="16"/>
        <w:szCs w:val="16"/>
      </w:rPr>
    </w:pPr>
    <w:r w:rsidDel="00000000" w:rsidR="00000000" w:rsidRPr="00000000">
      <w:rPr>
        <w:sz w:val="16"/>
        <w:szCs w:val="16"/>
        <w:rtl w:val="0"/>
      </w:rPr>
      <w:t xml:space="preserve">Enregistré sous le n°[nda]  auprès du préfet de région : [region]   – </w:t>
    </w:r>
  </w:p>
  <w:p w:rsidR="00000000" w:rsidDel="00000000" w:rsidP="00000000" w:rsidRDefault="00000000" w:rsidRPr="00000000" w14:paraId="0000001C">
    <w:pPr>
      <w:tabs>
        <w:tab w:val="center" w:leader="none" w:pos="4536"/>
        <w:tab w:val="right" w:leader="none" w:pos="9072"/>
      </w:tabs>
      <w:spacing w:after="0" w:line="259" w:lineRule="auto"/>
      <w:jc w:val="center"/>
      <w:rPr>
        <w:sz w:val="16"/>
        <w:szCs w:val="16"/>
      </w:rPr>
    </w:pPr>
    <w:r w:rsidDel="00000000" w:rsidR="00000000" w:rsidRPr="00000000">
      <w:rPr>
        <w:i w:val="1"/>
        <w:sz w:val="16"/>
        <w:szCs w:val="16"/>
        <w:rtl w:val="0"/>
      </w:rPr>
      <w:t xml:space="preserve">Cet enregistrement ne vaut pas agrément de l’État</w:t>
    </w:r>
    <w:r w:rsidDel="00000000" w:rsidR="00000000" w:rsidRPr="00000000">
      <w:rPr>
        <w:sz w:val="16"/>
        <w:szCs w:val="16"/>
        <w:rtl w:val="0"/>
      </w:rPr>
      <w:t xml:space="preserve">- Naf : [ape]  – TVA : [TVA] </w:t>
    </w:r>
  </w:p>
  <w:p w:rsidR="00000000" w:rsidDel="00000000" w:rsidP="00000000" w:rsidRDefault="00000000" w:rsidRPr="00000000" w14:paraId="0000001D">
    <w:pPr>
      <w:tabs>
        <w:tab w:val="center" w:leader="none" w:pos="4536"/>
        <w:tab w:val="right" w:leader="none" w:pos="9072"/>
      </w:tabs>
      <w:spacing w:after="0" w:line="259" w:lineRule="auto"/>
      <w:jc w:val="center"/>
      <w:rPr>
        <w:color w:val="bfbfbf"/>
        <w:sz w:val="16"/>
        <w:szCs w:val="16"/>
      </w:rPr>
    </w:pPr>
    <w:r w:rsidDel="00000000" w:rsidR="00000000" w:rsidRPr="00000000">
      <w:rPr>
        <w:sz w:val="16"/>
        <w:szCs w:val="16"/>
        <w:rtl w:val="0"/>
      </w:rPr>
      <w:t xml:space="preserve">RCS [ville_greffe]  - Tel : [telephone]  – Email : [mail]      - Site internet : [site_web]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-241299</wp:posOffset>
              </wp:positionV>
              <wp:extent cx="1447800" cy="288608"/>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5 – Indicateur 21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-241299</wp:posOffset>
              </wp:positionV>
              <wp:extent cx="1447800" cy="288608"/>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447800" cy="288608"/>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entury Gothic" w:cs="Century Gothic" w:eastAsia="Century Gothic" w:hAnsi="Century Gothic"/>
        <w:b w:val="1"/>
        <w:sz w:val="24"/>
        <w:szCs w:val="24"/>
        <w:vertAlign w:val="baseline"/>
      </w:rPr>
    </w:lvl>
    <w:lvl w:ilvl="1">
      <w:start w:val="0"/>
      <w:numFmt w:val="bullet"/>
      <w:lvlText w:val="o"/>
      <w:lvlJc w:val="left"/>
      <w:pPr>
        <w:ind w:left="1440" w:hanging="360"/>
      </w:pPr>
      <w:rPr>
        <w:rFonts w:ascii="Courier New" w:cs="Courier New" w:eastAsia="Courier New" w:hAnsi="Courier New"/>
        <w:vertAlign w:val="baseline"/>
      </w:rPr>
    </w:lvl>
    <w:lvl w:ilvl="2">
      <w:start w:val="0"/>
      <w:numFmt w:val="bullet"/>
      <w:lvlText w:val="▪"/>
      <w:lvlJc w:val="left"/>
      <w:pPr>
        <w:ind w:left="2160" w:hanging="360"/>
      </w:pPr>
      <w:rPr>
        <w:rFonts w:ascii="Noto Sans Symbols" w:cs="Noto Sans Symbols" w:eastAsia="Noto Sans Symbols" w:hAnsi="Noto Sans Symbols"/>
        <w:vertAlign w:val="baseline"/>
      </w:rPr>
    </w:lvl>
    <w:lvl w:ilvl="3">
      <w:start w:val="0"/>
      <w:numFmt w:val="bullet"/>
      <w:lvlText w:val="●"/>
      <w:lvlJc w:val="left"/>
      <w:pPr>
        <w:ind w:left="2880" w:hanging="360"/>
      </w:pPr>
      <w:rPr>
        <w:rFonts w:ascii="Noto Sans Symbols" w:cs="Noto Sans Symbols" w:eastAsia="Noto Sans Symbols" w:hAnsi="Noto Sans Symbols"/>
        <w:vertAlign w:val="baseline"/>
      </w:rPr>
    </w:lvl>
    <w:lvl w:ilvl="4">
      <w:start w:val="0"/>
      <w:numFmt w:val="bullet"/>
      <w:lvlText w:val="o"/>
      <w:lvlJc w:val="left"/>
      <w:pPr>
        <w:ind w:left="3600" w:hanging="360"/>
      </w:pPr>
      <w:rPr>
        <w:rFonts w:ascii="Courier New" w:cs="Courier New" w:eastAsia="Courier New" w:hAnsi="Courier New"/>
        <w:vertAlign w:val="baseline"/>
      </w:rPr>
    </w:lvl>
    <w:lvl w:ilvl="5">
      <w:start w:val="0"/>
      <w:numFmt w:val="bullet"/>
      <w:lvlText w:val="▪"/>
      <w:lvlJc w:val="left"/>
      <w:pPr>
        <w:ind w:left="4320" w:hanging="360"/>
      </w:pPr>
      <w:rPr>
        <w:rFonts w:ascii="Noto Sans Symbols" w:cs="Noto Sans Symbols" w:eastAsia="Noto Sans Symbols" w:hAnsi="Noto Sans Symbols"/>
        <w:vertAlign w:val="baseline"/>
      </w:rPr>
    </w:lvl>
    <w:lvl w:ilvl="6">
      <w:start w:val="0"/>
      <w:numFmt w:val="bullet"/>
      <w:lvlText w:val="●"/>
      <w:lvlJc w:val="left"/>
      <w:pPr>
        <w:ind w:left="5040" w:hanging="360"/>
      </w:pPr>
      <w:rPr>
        <w:rFonts w:ascii="Noto Sans Symbols" w:cs="Noto Sans Symbols" w:eastAsia="Noto Sans Symbols" w:hAnsi="Noto Sans Symbols"/>
        <w:vertAlign w:val="baseline"/>
      </w:rPr>
    </w:lvl>
    <w:lvl w:ilvl="7">
      <w:start w:val="0"/>
      <w:numFmt w:val="bullet"/>
      <w:lvlText w:val="o"/>
      <w:lvlJc w:val="left"/>
      <w:pPr>
        <w:ind w:left="5760" w:hanging="360"/>
      </w:pPr>
      <w:rPr>
        <w:rFonts w:ascii="Courier New" w:cs="Courier New" w:eastAsia="Courier New" w:hAnsi="Courier New"/>
        <w:vertAlign w:val="baseline"/>
      </w:rPr>
    </w:lvl>
    <w:lvl w:ilvl="8">
      <w:start w:val="0"/>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0"/>
      <w:autoSpaceDN w:val="0"/>
      <w:spacing w:after="160" w:line="1" w:lineRule="atLeast"/>
      <w:ind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paragraph" w:styleId="Paragraphedeliste">
    <w:name w:val="Paragraphe de liste"/>
    <w:basedOn w:val="Normal"/>
    <w:next w:val="Paragraphedeliste"/>
    <w:autoRedefine w:val="0"/>
    <w:hidden w:val="0"/>
    <w:qFormat w:val="0"/>
    <w:pPr>
      <w:suppressAutoHyphens w:val="0"/>
      <w:autoSpaceDN w:val="0"/>
      <w:spacing w:after="160" w:line="1" w:lineRule="atLeast"/>
      <w:ind w:left="720"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paragraph" w:styleId="En-tête">
    <w:name w:val="En-tête"/>
    <w:basedOn w:val="Normal"/>
    <w:next w:val="En-tête"/>
    <w:autoRedefine w:val="0"/>
    <w:hidden w:val="0"/>
    <w:qFormat w:val="0"/>
    <w:pPr>
      <w:suppressAutoHyphens w:val="0"/>
      <w:autoSpaceDN w:val="0"/>
      <w:spacing w:after="0" w:line="1" w:lineRule="atLeast"/>
      <w:ind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0"/>
    <w:pPr>
      <w:suppressAutoHyphens w:val="0"/>
      <w:autoSpaceDN w:val="0"/>
      <w:spacing w:after="0" w:line="1" w:lineRule="atLeast"/>
      <w:ind w:leftChars="-1" w:rightChars="0" w:firstLineChars="-1"/>
      <w:textDirection w:val="btLr"/>
      <w:textAlignment w:val="baseline"/>
      <w:outlineLvl w:val="0"/>
    </w:pPr>
    <w:rPr>
      <w:w w:val="100"/>
      <w:position w:val="-1"/>
      <w:szCs w:val="24"/>
      <w:effect w:val="none"/>
      <w:vertAlign w:val="baseline"/>
      <w:cs w:val="0"/>
      <w:em w:val="none"/>
      <w:lang w:bidi="ar-SA" w:eastAsia="en-US"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uzYzc0bWhaUdh7t5uM+1dQf4g==">CgMxLjA4AHIhMWFRMnlRc2d4c28xZVczc0g0Z3ZaMGgyUjBjZlVTOG5D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2022-06-28T09:54:00Z</dcterms:created>
  <dc:creator>Maxime Pélerin</dc:creator>
</cp:coreProperties>
</file>