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GÉRER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vertAlign w:val="baseline"/>
          <w:rtl w:val="0"/>
        </w:rPr>
        <w:t xml:space="preserve"> LES </w:t>
      </w: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COMPÉTENCES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color w:val="4472c4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vertAlign w:val="baseline"/>
          <w:rtl w:val="0"/>
        </w:rPr>
        <w:t xml:space="preserve">Entretien annuel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0"/>
          <w:color w:val="4472c4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-2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5386"/>
        <w:gridCol w:w="3900"/>
        <w:tblGridChange w:id="0">
          <w:tblGrid>
            <w:gridCol w:w="1488"/>
            <w:gridCol w:w="5386"/>
            <w:gridCol w:w="39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vertAlign w:val="baseline"/>
                <w:rtl w:val="0"/>
              </w:rPr>
              <w:t xml:space="preserve">QUI 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vertAlign w:val="baseline"/>
                <w:rtl w:val="0"/>
              </w:rPr>
              <w:t xml:space="preserve">QUOI ?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203200</wp:posOffset>
                      </wp:positionV>
                      <wp:extent cx="3228975" cy="575945"/>
                      <wp:effectExtent b="0" l="0" r="0" t="0"/>
                      <wp:wrapNone/>
                      <wp:docPr id="105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741038" y="3501699"/>
                                <a:ext cx="3209925" cy="556602"/>
                              </a:xfrm>
                              <a:prstGeom prst="flowChartTerminator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Compte rendu des entretiens annuels précédents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Activités et missions à tenir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Réalisations de la période écoulée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203200</wp:posOffset>
                      </wp:positionV>
                      <wp:extent cx="3228975" cy="575945"/>
                      <wp:effectExtent b="0" l="0" r="0" t="0"/>
                      <wp:wrapNone/>
                      <wp:docPr id="1054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28975" cy="5759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vertAlign w:val="baseline"/>
                <w:rtl w:val="0"/>
              </w:rPr>
              <w:t xml:space="preserve">COMMENT 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152400</wp:posOffset>
                      </wp:positionV>
                      <wp:extent cx="2647950" cy="400050"/>
                      <wp:effectExtent b="0" l="0" r="0" t="0"/>
                      <wp:wrapNone/>
                      <wp:docPr id="105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7" name="Shape 27"/>
                            <wps:spPr>
                              <a:xfrm>
                                <a:off x="4031550" y="3589500"/>
                                <a:ext cx="2628900" cy="3810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Rédaction des fiches de poste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Rédaction de la matrice des qualifications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152400</wp:posOffset>
                      </wp:positionV>
                      <wp:extent cx="2647950" cy="400050"/>
                      <wp:effectExtent b="0" l="0" r="0" t="0"/>
                      <wp:wrapNone/>
                      <wp:docPr id="1051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47950" cy="400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-139699</wp:posOffset>
                      </wp:positionV>
                      <wp:extent cx="34925" cy="339725"/>
                      <wp:effectExtent b="0" l="0" r="0" t="0"/>
                      <wp:wrapNone/>
                      <wp:docPr id="106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342581" y="3615047"/>
                                <a:ext cx="6839" cy="329907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-139699</wp:posOffset>
                      </wp:positionV>
                      <wp:extent cx="34925" cy="339725"/>
                      <wp:effectExtent b="0" l="0" r="0" t="0"/>
                      <wp:wrapNone/>
                      <wp:docPr id="1061" name="image3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7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925" cy="3397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536"/>
                <w:tab w:val="right" w:leader="none" w:pos="9072"/>
              </w:tabs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Les fiches comprennent : Les activités du poste, les missions du salarié, les compétences pour tenir le poste</w:t>
            </w:r>
          </w:p>
        </w:tc>
      </w:tr>
      <w:tr>
        <w:trPr>
          <w:cantSplit w:val="0"/>
          <w:trHeight w:val="9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-88899</wp:posOffset>
                      </wp:positionV>
                      <wp:extent cx="34925" cy="255905"/>
                      <wp:effectExtent b="0" l="0" r="0" t="0"/>
                      <wp:wrapNone/>
                      <wp:docPr id="105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656908"/>
                                <a:ext cx="0" cy="2461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-88899</wp:posOffset>
                      </wp:positionV>
                      <wp:extent cx="34925" cy="255905"/>
                      <wp:effectExtent b="0" l="0" r="0" t="0"/>
                      <wp:wrapNone/>
                      <wp:docPr id="1058" name="image3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925" cy="2559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482600</wp:posOffset>
                      </wp:positionV>
                      <wp:extent cx="34925" cy="365760"/>
                      <wp:effectExtent b="0" l="0" r="0" t="0"/>
                      <wp:wrapNone/>
                      <wp:docPr id="104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2190" y="3601883"/>
                                <a:ext cx="7620" cy="3562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482600</wp:posOffset>
                      </wp:positionV>
                      <wp:extent cx="34925" cy="365760"/>
                      <wp:effectExtent b="0" l="0" r="0" t="0"/>
                      <wp:wrapNone/>
                      <wp:docPr id="1048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925" cy="3657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101600</wp:posOffset>
                      </wp:positionV>
                      <wp:extent cx="2647950" cy="400050"/>
                      <wp:effectExtent b="0" l="0" r="0" t="0"/>
                      <wp:wrapNone/>
                      <wp:docPr id="104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3" name="Shape 23"/>
                            <wps:spPr>
                              <a:xfrm>
                                <a:off x="4031550" y="3589500"/>
                                <a:ext cx="2628900" cy="3810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Programmation des entretiens annuels des salariés de l’organisme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101600</wp:posOffset>
                      </wp:positionV>
                      <wp:extent cx="2647950" cy="400050"/>
                      <wp:effectExtent b="0" l="0" r="0" t="0"/>
                      <wp:wrapNone/>
                      <wp:docPr id="1047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47950" cy="400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Planning des entretiens annuels 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Les entretiens sont réalisés à la période la plus appropriée pour l’organisme </w:t>
            </w:r>
          </w:p>
        </w:tc>
      </w:tr>
      <w:tr>
        <w:trPr>
          <w:cantSplit w:val="0"/>
          <w:trHeight w:val="92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Chaque salarié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190500</wp:posOffset>
                      </wp:positionV>
                      <wp:extent cx="2876550" cy="344170"/>
                      <wp:effectExtent b="0" l="0" r="0" t="0"/>
                      <wp:wrapNone/>
                      <wp:docPr id="105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6" name="Shape 26"/>
                            <wps:spPr>
                              <a:xfrm>
                                <a:off x="3917250" y="3617440"/>
                                <a:ext cx="2857500" cy="325120"/>
                              </a:xfrm>
                              <a:prstGeom prst="flowChartProcess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Préparation de l’entretien annuel 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convocation des salariés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190500</wp:posOffset>
                      </wp:positionV>
                      <wp:extent cx="2876550" cy="344170"/>
                      <wp:effectExtent b="0" l="0" r="0" t="0"/>
                      <wp:wrapNone/>
                      <wp:docPr id="1050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76550" cy="3441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495300</wp:posOffset>
                      </wp:positionV>
                      <wp:extent cx="34925" cy="214630"/>
                      <wp:effectExtent b="0" l="0" r="0" t="0"/>
                      <wp:wrapNone/>
                      <wp:docPr id="104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4095" y="3677448"/>
                                <a:ext cx="3810" cy="205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495300</wp:posOffset>
                      </wp:positionV>
                      <wp:extent cx="34925" cy="214630"/>
                      <wp:effectExtent b="0" l="0" r="0" t="0"/>
                      <wp:wrapNone/>
                      <wp:docPr id="1049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925" cy="2146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15J avant l’entretien, la direction remet au salarié 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le formulaire d’entretien annuel du personnel 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  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Chaque salarié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88900</wp:posOffset>
                      </wp:positionV>
                      <wp:extent cx="2947670" cy="428625"/>
                      <wp:effectExtent b="0" l="0" r="0" t="0"/>
                      <wp:wrapNone/>
                      <wp:docPr id="104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2" name="Shape 22"/>
                            <wps:spPr>
                              <a:xfrm>
                                <a:off x="3881690" y="3575213"/>
                                <a:ext cx="2928620" cy="409575"/>
                              </a:xfrm>
                              <a:prstGeom prst="flowChartProcess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Conduite de l’entretien annuel tous les ans 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88900</wp:posOffset>
                      </wp:positionV>
                      <wp:extent cx="2947670" cy="428625"/>
                      <wp:effectExtent b="0" l="0" r="0" t="0"/>
                      <wp:wrapNone/>
                      <wp:docPr id="1046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47670" cy="4286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Formulaire d’Entretien annuel conduit sur la base des objectifs spécifiés l’année précédente, et des réalisations de l’année.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Chaque salarié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533400</wp:posOffset>
                      </wp:positionV>
                      <wp:extent cx="34925" cy="369570"/>
                      <wp:effectExtent b="0" l="0" r="0" t="0"/>
                      <wp:wrapNone/>
                      <wp:docPr id="106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600124"/>
                                <a:ext cx="0" cy="359752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533400</wp:posOffset>
                      </wp:positionV>
                      <wp:extent cx="34925" cy="369570"/>
                      <wp:effectExtent b="0" l="0" r="0" t="0"/>
                      <wp:wrapNone/>
                      <wp:docPr id="1065" name="image4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1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925" cy="3695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-139699</wp:posOffset>
                      </wp:positionV>
                      <wp:extent cx="34925" cy="381000"/>
                      <wp:effectExtent b="0" l="0" r="0" t="0"/>
                      <wp:wrapNone/>
                      <wp:docPr id="105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594263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-139699</wp:posOffset>
                      </wp:positionV>
                      <wp:extent cx="34925" cy="381000"/>
                      <wp:effectExtent b="0" l="0" r="0" t="0"/>
                      <wp:wrapNone/>
                      <wp:docPr id="1052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925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177800</wp:posOffset>
                      </wp:positionV>
                      <wp:extent cx="2912110" cy="353060"/>
                      <wp:effectExtent b="0" l="0" r="0" t="0"/>
                      <wp:wrapNone/>
                      <wp:docPr id="104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1" name="Shape 21"/>
                            <wps:spPr>
                              <a:xfrm>
                                <a:off x="3899519" y="3612995"/>
                                <a:ext cx="2892962" cy="334010"/>
                              </a:xfrm>
                              <a:prstGeom prst="flowChartProcess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Définition des objectifs de l’année à venir, des besoins en acquisition de compétences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177800</wp:posOffset>
                      </wp:positionV>
                      <wp:extent cx="2912110" cy="353060"/>
                      <wp:effectExtent b="0" l="0" r="0" t="0"/>
                      <wp:wrapNone/>
                      <wp:docPr id="1045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12110" cy="3530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Les conclusions et décisions issues de l’entretien sont consignées dans le compte rendu d’entretien annuel du personnel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190500</wp:posOffset>
                      </wp:positionV>
                      <wp:extent cx="3126740" cy="395605"/>
                      <wp:effectExtent b="0" l="0" r="0" t="0"/>
                      <wp:wrapNone/>
                      <wp:docPr id="105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0" name="Shape 30"/>
                            <wps:spPr>
                              <a:xfrm>
                                <a:off x="3792155" y="3591723"/>
                                <a:ext cx="3107690" cy="376555"/>
                              </a:xfrm>
                              <a:prstGeom prst="flowChartProcess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Affectation des missions transversales, complémentaires, répartition des horaires de l’année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190500</wp:posOffset>
                      </wp:positionV>
                      <wp:extent cx="3126740" cy="395605"/>
                      <wp:effectExtent b="0" l="0" r="0" t="0"/>
                      <wp:wrapNone/>
                      <wp:docPr id="1055" name="image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1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26740" cy="3956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571500</wp:posOffset>
                      </wp:positionV>
                      <wp:extent cx="34925" cy="288925"/>
                      <wp:effectExtent b="0" l="0" r="0" t="0"/>
                      <wp:wrapNone/>
                      <wp:docPr id="105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4095" y="3640300"/>
                                <a:ext cx="3810" cy="279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571500</wp:posOffset>
                      </wp:positionV>
                      <wp:extent cx="34925" cy="288925"/>
                      <wp:effectExtent b="0" l="0" r="0" t="0"/>
                      <wp:wrapNone/>
                      <wp:docPr id="1057" name="image3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3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925" cy="2889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Dans le compte rendu de l’entretien annuel, et dans la fiche de poste.</w:t>
            </w:r>
          </w:p>
        </w:tc>
      </w:tr>
      <w:tr>
        <w:trPr>
          <w:cantSplit w:val="0"/>
          <w:trHeight w:val="10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190500</wp:posOffset>
                      </wp:positionV>
                      <wp:extent cx="3126740" cy="312420"/>
                      <wp:effectExtent b="0" l="0" r="0" t="0"/>
                      <wp:wrapNone/>
                      <wp:docPr id="106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5" name="Shape 35"/>
                            <wps:spPr>
                              <a:xfrm>
                                <a:off x="3792155" y="3633462"/>
                                <a:ext cx="3107690" cy="293077"/>
                              </a:xfrm>
                              <a:prstGeom prst="flowChartProcess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Mise à jour de la fiche de poste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190500</wp:posOffset>
                      </wp:positionV>
                      <wp:extent cx="3126740" cy="312420"/>
                      <wp:effectExtent b="0" l="0" r="0" t="0"/>
                      <wp:wrapNone/>
                      <wp:docPr id="1060" name="image3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6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26740" cy="3124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Selon les décisions prises sur les missions transversales, temporaires, l’affectation des heures, les attentes et objectifs de l’année à venir, …</w:t>
            </w:r>
          </w:p>
        </w:tc>
      </w:tr>
      <w:tr>
        <w:trPr>
          <w:cantSplit w:val="0"/>
          <w:trHeight w:val="8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127000</wp:posOffset>
                      </wp:positionV>
                      <wp:extent cx="3152775" cy="394335"/>
                      <wp:effectExtent b="0" l="0" r="0" t="0"/>
                      <wp:wrapNone/>
                      <wp:docPr id="102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3779138" y="3592431"/>
                                <a:ext cx="3133725" cy="375139"/>
                              </a:xfrm>
                              <a:prstGeom prst="flowChartProcess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Transmission du compte rendu d’entretien annuel et de la fiche de poste actualisée au salarié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127000</wp:posOffset>
                      </wp:positionV>
                      <wp:extent cx="3152775" cy="394335"/>
                      <wp:effectExtent b="0" l="0" r="0" t="0"/>
                      <wp:wrapNone/>
                      <wp:docPr id="1028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52775" cy="3943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-152399</wp:posOffset>
                      </wp:positionV>
                      <wp:extent cx="34925" cy="333375"/>
                      <wp:effectExtent b="0" l="0" r="0" t="0"/>
                      <wp:wrapNone/>
                      <wp:docPr id="103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618075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-152399</wp:posOffset>
                      </wp:positionV>
                      <wp:extent cx="34925" cy="333375"/>
                      <wp:effectExtent b="0" l="0" r="0" t="0"/>
                      <wp:wrapNone/>
                      <wp:docPr id="1030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925" cy="333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Après validation du document de synthèse, signature de la synthèse par le salarié et la direction 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-139699</wp:posOffset>
                      </wp:positionV>
                      <wp:extent cx="34925" cy="309245"/>
                      <wp:effectExtent b="0" l="0" r="0" t="0"/>
                      <wp:wrapNone/>
                      <wp:docPr id="103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341238" y="3630140"/>
                                <a:ext cx="9525" cy="299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-139699</wp:posOffset>
                      </wp:positionV>
                      <wp:extent cx="34925" cy="309245"/>
                      <wp:effectExtent b="0" l="0" r="0" t="0"/>
                      <wp:wrapNone/>
                      <wp:docPr id="1032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925" cy="3092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88900</wp:posOffset>
                      </wp:positionV>
                      <wp:extent cx="3126740" cy="395605"/>
                      <wp:effectExtent b="0" l="0" r="0" t="0"/>
                      <wp:wrapNone/>
                      <wp:docPr id="103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3792155" y="3591723"/>
                                <a:ext cx="3107690" cy="376555"/>
                              </a:xfrm>
                              <a:prstGeom prst="flowChartProcess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Mise en place des actions de développement des compétences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88900</wp:posOffset>
                      </wp:positionV>
                      <wp:extent cx="3126740" cy="395605"/>
                      <wp:effectExtent b="0" l="0" r="0" t="0"/>
                      <wp:wrapNone/>
                      <wp:docPr id="1034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26740" cy="3956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Sur le plan de développement des compétences de l’organisme, par tutorat, documentation, …</w:t>
            </w:r>
          </w:p>
        </w:tc>
      </w:tr>
      <w:tr>
        <w:trPr>
          <w:cantSplit w:val="0"/>
          <w:trHeight w:val="8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-139699</wp:posOffset>
                      </wp:positionV>
                      <wp:extent cx="34925" cy="309245"/>
                      <wp:effectExtent b="0" l="0" r="0" t="0"/>
                      <wp:wrapNone/>
                      <wp:docPr id="102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341238" y="3630140"/>
                                <a:ext cx="9525" cy="299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-139699</wp:posOffset>
                      </wp:positionV>
                      <wp:extent cx="34925" cy="309245"/>
                      <wp:effectExtent b="0" l="0" r="0" t="0"/>
                      <wp:wrapNone/>
                      <wp:docPr id="1027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925" cy="3092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139700</wp:posOffset>
                      </wp:positionV>
                      <wp:extent cx="3126740" cy="347980"/>
                      <wp:effectExtent b="0" l="0" r="0" t="0"/>
                      <wp:wrapNone/>
                      <wp:docPr id="103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5" name="Shape 15"/>
                            <wps:spPr>
                              <a:xfrm>
                                <a:off x="3792155" y="3615560"/>
                                <a:ext cx="3107690" cy="328881"/>
                              </a:xfrm>
                              <a:prstGeom prst="flowChartProcess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Mise à jour de la matrice des qualifications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139700</wp:posOffset>
                      </wp:positionV>
                      <wp:extent cx="3126740" cy="347980"/>
                      <wp:effectExtent b="0" l="0" r="0" t="0"/>
                      <wp:wrapNone/>
                      <wp:docPr id="1039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26740" cy="3479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444500</wp:posOffset>
                      </wp:positionV>
                      <wp:extent cx="34925" cy="203835"/>
                      <wp:effectExtent b="0" l="0" r="0" t="0"/>
                      <wp:wrapNone/>
                      <wp:docPr id="104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682894"/>
                                <a:ext cx="0" cy="194213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444500</wp:posOffset>
                      </wp:positionV>
                      <wp:extent cx="34925" cy="203835"/>
                      <wp:effectExtent b="0" l="0" r="0" t="0"/>
                      <wp:wrapNone/>
                      <wp:docPr id="1040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925" cy="2038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La matrice définit qui peut intervenir sur quoi (essentiellement pour les formateurs)</w:t>
            </w:r>
          </w:p>
        </w:tc>
      </w:tr>
      <w:tr>
        <w:trPr>
          <w:cantSplit w:val="0"/>
          <w:trHeight w:val="15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88900</wp:posOffset>
                      </wp:positionV>
                      <wp:extent cx="3219450" cy="771525"/>
                      <wp:effectExtent b="0" l="0" r="0" t="0"/>
                      <wp:wrapNone/>
                      <wp:docPr id="103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3745800" y="3403763"/>
                                <a:ext cx="3200400" cy="75247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u w:val="single"/>
                                      <w:vertAlign w:val="baseline"/>
                                    </w:rPr>
                                    <w:t xml:space="preserve">Donnée de sortie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 :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Compte rendu d’entretien annuel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Fiche de poste actualisée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Matrice de qualification à jour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88900</wp:posOffset>
                      </wp:positionV>
                      <wp:extent cx="3219450" cy="771525"/>
                      <wp:effectExtent b="0" l="0" r="0" t="0"/>
                      <wp:wrapNone/>
                      <wp:docPr id="1035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19450" cy="771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vertAlign w:val="baseline"/>
          <w:rtl w:val="0"/>
        </w:rPr>
        <w:t xml:space="preserve">Entretien professionnel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0"/>
          <w:color w:val="4472c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4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5386"/>
        <w:gridCol w:w="4168"/>
        <w:tblGridChange w:id="0">
          <w:tblGrid>
            <w:gridCol w:w="1488"/>
            <w:gridCol w:w="5386"/>
            <w:gridCol w:w="4168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vertAlign w:val="baseline"/>
                <w:rtl w:val="0"/>
              </w:rPr>
              <w:t xml:space="preserve">QUI 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vertAlign w:val="baseline"/>
                <w:rtl w:val="0"/>
              </w:rPr>
              <w:t xml:space="preserve">QUOI 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vertAlign w:val="baseline"/>
                <w:rtl w:val="0"/>
              </w:rPr>
              <w:t xml:space="preserve">COMMENT 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38100</wp:posOffset>
                      </wp:positionV>
                      <wp:extent cx="3228975" cy="571500"/>
                      <wp:effectExtent b="0" l="0" r="0" t="0"/>
                      <wp:wrapNone/>
                      <wp:docPr id="103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2" name="Shape 12"/>
                            <wps:spPr>
                              <a:xfrm>
                                <a:off x="3741038" y="3503775"/>
                                <a:ext cx="3209925" cy="55245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Compte rendu des entretiens professionnels précédents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Fiches de fonction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Réalisations de la période écoulée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38100</wp:posOffset>
                      </wp:positionV>
                      <wp:extent cx="3228975" cy="571500"/>
                      <wp:effectExtent b="0" l="0" r="0" t="0"/>
                      <wp:wrapNone/>
                      <wp:docPr id="1036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28975" cy="571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536"/>
                <w:tab w:val="right" w:leader="none" w:pos="9072"/>
              </w:tabs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-50799</wp:posOffset>
                      </wp:positionV>
                      <wp:extent cx="34925" cy="198755"/>
                      <wp:effectExtent b="0" l="0" r="0" t="0"/>
                      <wp:wrapNone/>
                      <wp:docPr id="103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685385"/>
                                <a:ext cx="0" cy="1892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-50799</wp:posOffset>
                      </wp:positionV>
                      <wp:extent cx="34925" cy="198755"/>
                      <wp:effectExtent b="0" l="0" r="0" t="0"/>
                      <wp:wrapNone/>
                      <wp:docPr id="1037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925" cy="1987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101600</wp:posOffset>
                      </wp:positionV>
                      <wp:extent cx="2647950" cy="400050"/>
                      <wp:effectExtent b="0" l="0" r="0" t="0"/>
                      <wp:wrapNone/>
                      <wp:docPr id="103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4" name="Shape 14"/>
                            <wps:spPr>
                              <a:xfrm>
                                <a:off x="4031550" y="3589500"/>
                                <a:ext cx="2628900" cy="3810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Programmation des entretiens professionnels des salariés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101600</wp:posOffset>
                      </wp:positionV>
                      <wp:extent cx="2647950" cy="400050"/>
                      <wp:effectExtent b="0" l="0" r="0" t="0"/>
                      <wp:wrapNone/>
                      <wp:docPr id="1038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47950" cy="400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Planning des entretiens  professionnels </w:t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Les entretiens sont réalisés à la période la plus appropriée pour l’organisme 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Chaque salarié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-76199</wp:posOffset>
                      </wp:positionV>
                      <wp:extent cx="34925" cy="375285"/>
                      <wp:effectExtent b="0" l="0" r="0" t="0"/>
                      <wp:wrapNone/>
                      <wp:docPr id="104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341238" y="3597120"/>
                                <a:ext cx="9525" cy="3657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-76199</wp:posOffset>
                      </wp:positionV>
                      <wp:extent cx="34925" cy="375285"/>
                      <wp:effectExtent b="0" l="0" r="0" t="0"/>
                      <wp:wrapNone/>
                      <wp:docPr id="1041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925" cy="3752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254000</wp:posOffset>
                      </wp:positionV>
                      <wp:extent cx="2876550" cy="400050"/>
                      <wp:effectExtent b="0" l="0" r="0" t="0"/>
                      <wp:wrapNone/>
                      <wp:docPr id="104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8" name="Shape 18"/>
                            <wps:spPr>
                              <a:xfrm>
                                <a:off x="3917250" y="3589500"/>
                                <a:ext cx="2857500" cy="381000"/>
                              </a:xfrm>
                              <a:prstGeom prst="flowChartProcess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Préparation de l’entretien professionnel Convocation des salariés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254000</wp:posOffset>
                      </wp:positionV>
                      <wp:extent cx="2876550" cy="400050"/>
                      <wp:effectExtent b="0" l="0" r="0" t="0"/>
                      <wp:wrapNone/>
                      <wp:docPr id="1042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3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76550" cy="400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660400</wp:posOffset>
                      </wp:positionV>
                      <wp:extent cx="34925" cy="247650"/>
                      <wp:effectExtent b="0" l="0" r="0" t="0"/>
                      <wp:wrapNone/>
                      <wp:docPr id="104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660938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660400</wp:posOffset>
                      </wp:positionV>
                      <wp:extent cx="34925" cy="247650"/>
                      <wp:effectExtent b="0" l="0" r="0" t="0"/>
                      <wp:wrapNone/>
                      <wp:docPr id="1043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3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925" cy="2476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La direction informe le représentant du personnel des outils utilisés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15J avant l’entretien, la direction remet au salarié 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la fiche de préparation de l’entretien professionnel </w:t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La direction prépare l’entretien pro avec la fiche de préparation de l’entretien pro (direction) 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8"/>
                <w:szCs w:val="18"/>
                <w:vertAlign w:val="baseline"/>
                <w:rtl w:val="0"/>
              </w:rPr>
              <w:t xml:space="preserve">TOUS LES 2 ANS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Chaque salarié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228600</wp:posOffset>
                      </wp:positionV>
                      <wp:extent cx="2947670" cy="409575"/>
                      <wp:effectExtent b="0" l="0" r="0" t="0"/>
                      <wp:wrapNone/>
                      <wp:docPr id="104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0" name="Shape 20"/>
                            <wps:spPr>
                              <a:xfrm>
                                <a:off x="3881690" y="3584738"/>
                                <a:ext cx="2928620" cy="390525"/>
                              </a:xfrm>
                              <a:prstGeom prst="flowChartProcess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Conduite de l’entretien professionnel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228600</wp:posOffset>
                      </wp:positionV>
                      <wp:extent cx="2947670" cy="409575"/>
                      <wp:effectExtent b="0" l="0" r="0" t="0"/>
                      <wp:wrapNone/>
                      <wp:docPr id="1044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3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47670" cy="409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0</wp:posOffset>
                      </wp:positionV>
                      <wp:extent cx="34925" cy="228600"/>
                      <wp:effectExtent b="0" l="0" r="0" t="0"/>
                      <wp:wrapNone/>
                      <wp:docPr id="106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670463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0</wp:posOffset>
                      </wp:positionV>
                      <wp:extent cx="34925" cy="228600"/>
                      <wp:effectExtent b="0" l="0" r="0" t="0"/>
                      <wp:wrapNone/>
                      <wp:docPr id="1063" name="image3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9.png"/>
                              <pic:cNvPicPr preferRelativeResize="0"/>
                            </pic:nvPicPr>
                            <pic:blipFill>
                              <a:blip r:embed="rId3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925" cy="228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609600</wp:posOffset>
                      </wp:positionV>
                      <wp:extent cx="34925" cy="295275"/>
                      <wp:effectExtent b="0" l="0" r="0" t="0"/>
                      <wp:wrapNone/>
                      <wp:docPr id="106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341238" y="3637125"/>
                                <a:ext cx="9525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609600</wp:posOffset>
                      </wp:positionV>
                      <wp:extent cx="34925" cy="295275"/>
                      <wp:effectExtent b="0" l="0" r="0" t="0"/>
                      <wp:wrapNone/>
                      <wp:docPr id="1064" name="image4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0.png"/>
                              <pic:cNvPicPr preferRelativeResize="0"/>
                            </pic:nvPicPr>
                            <pic:blipFill>
                              <a:blip r:embed="rId3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925" cy="295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Traiter les points légaux </w:t>
            </w:r>
          </w:p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Informer sur la VAE, CPF, Abondement possible par l’organisme, Conseil en Evolution Professionnelle</w:t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color w:val="0070c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8"/>
                <w:szCs w:val="18"/>
                <w:vertAlign w:val="baseline"/>
                <w:rtl w:val="0"/>
              </w:rPr>
              <w:t xml:space="preserve">TOUS LES 6 ANS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8"/>
                <w:szCs w:val="18"/>
                <w:vertAlign w:val="baseline"/>
                <w:rtl w:val="0"/>
              </w:rPr>
              <w:t xml:space="preserve">Se calcule au regard de l’ancienneté du salarié dans l’organisme</w:t>
            </w:r>
          </w:p>
        </w:tc>
      </w:tr>
      <w:tr>
        <w:trPr>
          <w:cantSplit w:val="0"/>
          <w:trHeight w:val="16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ab/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355600</wp:posOffset>
                      </wp:positionV>
                      <wp:extent cx="3126740" cy="395605"/>
                      <wp:effectExtent b="0" l="0" r="0" t="0"/>
                      <wp:wrapNone/>
                      <wp:docPr id="106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1" name="Shape 41"/>
                            <wps:spPr>
                              <a:xfrm>
                                <a:off x="3792155" y="3591723"/>
                                <a:ext cx="3107690" cy="376555"/>
                              </a:xfrm>
                              <a:prstGeom prst="flowChartProcess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Conduite de l’entretien professionnel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355600</wp:posOffset>
                      </wp:positionV>
                      <wp:extent cx="3126740" cy="395605"/>
                      <wp:effectExtent b="0" l="0" r="0" t="0"/>
                      <wp:wrapNone/>
                      <wp:docPr id="1066" name="image4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2.png"/>
                              <pic:cNvPicPr preferRelativeResize="0"/>
                            </pic:nvPicPr>
                            <pic:blipFill>
                              <a:blip r:embed="rId3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26740" cy="3956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12700</wp:posOffset>
                      </wp:positionV>
                      <wp:extent cx="34925" cy="352425"/>
                      <wp:effectExtent b="0" l="0" r="0" t="0"/>
                      <wp:wrapNone/>
                      <wp:docPr id="105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60855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12700</wp:posOffset>
                      </wp:positionV>
                      <wp:extent cx="34925" cy="352425"/>
                      <wp:effectExtent b="0" l="0" r="0" t="0"/>
                      <wp:wrapNone/>
                      <wp:docPr id="1053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4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925" cy="352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749300</wp:posOffset>
                      </wp:positionV>
                      <wp:extent cx="34925" cy="581025"/>
                      <wp:effectExtent b="0" l="0" r="0" t="0"/>
                      <wp:wrapNone/>
                      <wp:docPr id="105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1238" y="3494250"/>
                                <a:ext cx="9525" cy="5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749300</wp:posOffset>
                      </wp:positionV>
                      <wp:extent cx="34925" cy="581025"/>
                      <wp:effectExtent b="0" l="0" r="0" t="0"/>
                      <wp:wrapNone/>
                      <wp:docPr id="1056" name="image3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2.png"/>
                              <pic:cNvPicPr preferRelativeResize="0"/>
                            </pic:nvPicPr>
                            <pic:blipFill>
                              <a:blip r:embed="rId4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925" cy="581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Vérification des points suivants : réalisation d’entretiens professionnels, a suivi au moins une action de formation, a obtenu tout ou une certification par VAE ou formation, a progressé sur le plan salarial (augmentation individuelle, changement de coefficient) ou professionnel 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(fonction, missions, responsabilités) 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Chaque salarié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114300</wp:posOffset>
                      </wp:positionV>
                      <wp:extent cx="2911475" cy="353060"/>
                      <wp:effectExtent b="0" l="0" r="0" t="0"/>
                      <wp:wrapNone/>
                      <wp:docPr id="105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4" name="Shape 34"/>
                            <wps:spPr>
                              <a:xfrm>
                                <a:off x="3899788" y="3612995"/>
                                <a:ext cx="2892425" cy="334010"/>
                              </a:xfrm>
                              <a:prstGeom prst="flowChartProcess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Définition des besoins en acquisition de compétences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114300</wp:posOffset>
                      </wp:positionV>
                      <wp:extent cx="2911475" cy="353060"/>
                      <wp:effectExtent b="0" l="0" r="0" t="0"/>
                      <wp:wrapNone/>
                      <wp:docPr id="1059" name="image3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5.png"/>
                              <pic:cNvPicPr preferRelativeResize="0"/>
                            </pic:nvPicPr>
                            <pic:blipFill>
                              <a:blip r:embed="rId4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11475" cy="3530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444500</wp:posOffset>
                      </wp:positionV>
                      <wp:extent cx="34925" cy="400050"/>
                      <wp:effectExtent b="0" l="0" r="0" t="0"/>
                      <wp:wrapNone/>
                      <wp:docPr id="106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584738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444500</wp:posOffset>
                      </wp:positionV>
                      <wp:extent cx="34925" cy="400050"/>
                      <wp:effectExtent b="0" l="0" r="0" t="0"/>
                      <wp:wrapNone/>
                      <wp:docPr id="1062" name="image3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8.png"/>
                              <pic:cNvPicPr preferRelativeResize="0"/>
                            </pic:nvPicPr>
                            <pic:blipFill>
                              <a:blip r:embed="rId4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925" cy="400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Les conclusions et décisions issues de l’entretien sont consignées dans le formulaire entretien professionnel </w:t>
            </w:r>
          </w:p>
        </w:tc>
      </w:tr>
      <w:tr>
        <w:trPr>
          <w:cantSplit w:val="0"/>
          <w:trHeight w:val="8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203200</wp:posOffset>
                      </wp:positionV>
                      <wp:extent cx="3070860" cy="423545"/>
                      <wp:effectExtent b="0" l="0" r="0" t="0"/>
                      <wp:wrapNone/>
                      <wp:docPr id="102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3820095" y="3577777"/>
                                <a:ext cx="3051810" cy="404446"/>
                              </a:xfrm>
                              <a:prstGeom prst="flowChartProcess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Transmission du compte rendu d’entretien professionnel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203200</wp:posOffset>
                      </wp:positionV>
                      <wp:extent cx="3070860" cy="423545"/>
                      <wp:effectExtent b="0" l="0" r="0" t="0"/>
                      <wp:wrapNone/>
                      <wp:docPr id="1029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4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70860" cy="4235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647700</wp:posOffset>
                      </wp:positionV>
                      <wp:extent cx="34925" cy="161925"/>
                      <wp:effectExtent b="0" l="0" r="0" t="0"/>
                      <wp:wrapNone/>
                      <wp:docPr id="103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341238" y="3703800"/>
                                <a:ext cx="9525" cy="152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647700</wp:posOffset>
                      </wp:positionV>
                      <wp:extent cx="34925" cy="161925"/>
                      <wp:effectExtent b="0" l="0" r="0" t="0"/>
                      <wp:wrapNone/>
                      <wp:docPr id="103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4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925" cy="1619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Après validation du document de synthèse, signature de la synthèse par le salarié et la direction 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Copie remise au salarié</w:t>
            </w:r>
          </w:p>
        </w:tc>
      </w:tr>
      <w:tr>
        <w:trPr>
          <w:cantSplit w:val="0"/>
          <w:trHeight w:val="158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Chaque salarié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88900</wp:posOffset>
                      </wp:positionV>
                      <wp:extent cx="3219450" cy="742950"/>
                      <wp:effectExtent b="0" l="0" r="0" t="0"/>
                      <wp:wrapNone/>
                      <wp:docPr id="103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3745800" y="3418050"/>
                                <a:ext cx="3200400" cy="72390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u w:val="single"/>
                                      <w:vertAlign w:val="baseline"/>
                                    </w:rPr>
                                    <w:t xml:space="preserve">Donnée de sortie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 :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Compte rendu d’entretien professionnel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Planification de départs en formation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Fiche de fonction actualisée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88900</wp:posOffset>
                      </wp:positionV>
                      <wp:extent cx="3219450" cy="742950"/>
                      <wp:effectExtent b="0" l="0" r="0" t="0"/>
                      <wp:wrapNone/>
                      <wp:docPr id="1033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4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19450" cy="742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Mise à jour du plan de développement des compétences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rFonts w:ascii="Arial" w:cs="Arial" w:eastAsia="Arial" w:hAnsi="Arial"/>
          <w:b w:val="0"/>
          <w:color w:val="4472c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47" w:type="default"/>
      <w:headerReference r:id="rId48" w:type="first"/>
      <w:headerReference r:id="rId49" w:type="even"/>
      <w:footerReference r:id="rId50" w:type="default"/>
      <w:footerReference r:id="rId51" w:type="first"/>
      <w:footerReference r:id="rId52" w:type="even"/>
      <w:pgSz w:h="16838" w:w="11906" w:orient="portrait"/>
      <w:pgMar w:bottom="964" w:top="719" w:left="737" w:right="73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A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A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rFonts w:ascii="Century Gothic" w:cs="Century Gothic" w:eastAsia="Century Gothic" w:hAnsi="Century Gothic"/>
        <w:i w:val="0"/>
        <w:color w:val="000000"/>
        <w:sz w:val="12"/>
        <w:szCs w:val="12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Arial" w:cs="Arial" w:eastAsia="Arial" w:hAnsi="Arial"/>
        <w:b w:val="0"/>
        <w:color w:val="404040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b w:val="1"/>
        <w:color w:val="404040"/>
        <w:sz w:val="20"/>
        <w:szCs w:val="20"/>
        <w:vertAlign w:val="baseline"/>
      </w:rPr>
      <w:drawing>
        <wp:inline distB="0" distT="0" distL="114300" distR="114300">
          <wp:extent cx="1270000" cy="1270000"/>
          <wp:effectExtent b="0" l="0" r="0" t="0"/>
          <wp:docPr id="106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5276850</wp:posOffset>
              </wp:positionH>
              <wp:positionV relativeFrom="paragraph">
                <wp:posOffset>-285749</wp:posOffset>
              </wp:positionV>
              <wp:extent cx="1438275" cy="326708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5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5276850</wp:posOffset>
              </wp:positionH>
              <wp:positionV relativeFrom="paragraph">
                <wp:posOffset>-285749</wp:posOffset>
              </wp:positionV>
              <wp:extent cx="1438275" cy="326708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267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i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0"/>
      <w:tblStyleRowBandSize w:val="1"/>
      <w:tblStyleColBandSize w:val="1"/>
      <w:jc w:val="left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9.png"/><Relationship Id="rId42" Type="http://schemas.openxmlformats.org/officeDocument/2006/relationships/image" Target="media/image35.png"/><Relationship Id="rId41" Type="http://schemas.openxmlformats.org/officeDocument/2006/relationships/image" Target="media/image32.png"/><Relationship Id="rId44" Type="http://schemas.openxmlformats.org/officeDocument/2006/relationships/image" Target="media/image5.png"/><Relationship Id="rId43" Type="http://schemas.openxmlformats.org/officeDocument/2006/relationships/image" Target="media/image38.png"/><Relationship Id="rId46" Type="http://schemas.openxmlformats.org/officeDocument/2006/relationships/image" Target="media/image9.png"/><Relationship Id="rId45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7.png"/><Relationship Id="rId48" Type="http://schemas.openxmlformats.org/officeDocument/2006/relationships/header" Target="header2.xml"/><Relationship Id="rId47" Type="http://schemas.openxmlformats.org/officeDocument/2006/relationships/header" Target="header3.xml"/><Relationship Id="rId4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0.png"/><Relationship Id="rId8" Type="http://schemas.openxmlformats.org/officeDocument/2006/relationships/image" Target="media/image27.png"/><Relationship Id="rId31" Type="http://schemas.openxmlformats.org/officeDocument/2006/relationships/image" Target="media/image13.png"/><Relationship Id="rId30" Type="http://schemas.openxmlformats.org/officeDocument/2006/relationships/image" Target="media/image12.png"/><Relationship Id="rId33" Type="http://schemas.openxmlformats.org/officeDocument/2006/relationships/image" Target="media/image17.png"/><Relationship Id="rId32" Type="http://schemas.openxmlformats.org/officeDocument/2006/relationships/image" Target="media/image14.png"/><Relationship Id="rId35" Type="http://schemas.openxmlformats.org/officeDocument/2006/relationships/image" Target="media/image19.png"/><Relationship Id="rId34" Type="http://schemas.openxmlformats.org/officeDocument/2006/relationships/image" Target="media/image18.png"/><Relationship Id="rId37" Type="http://schemas.openxmlformats.org/officeDocument/2006/relationships/image" Target="media/image39.png"/><Relationship Id="rId36" Type="http://schemas.openxmlformats.org/officeDocument/2006/relationships/image" Target="media/image20.png"/><Relationship Id="rId39" Type="http://schemas.openxmlformats.org/officeDocument/2006/relationships/image" Target="media/image42.png"/><Relationship Id="rId38" Type="http://schemas.openxmlformats.org/officeDocument/2006/relationships/image" Target="media/image40.png"/><Relationship Id="rId20" Type="http://schemas.openxmlformats.org/officeDocument/2006/relationships/image" Target="media/image33.png"/><Relationship Id="rId22" Type="http://schemas.openxmlformats.org/officeDocument/2006/relationships/image" Target="media/image4.png"/><Relationship Id="rId21" Type="http://schemas.openxmlformats.org/officeDocument/2006/relationships/image" Target="media/image36.png"/><Relationship Id="rId24" Type="http://schemas.openxmlformats.org/officeDocument/2006/relationships/image" Target="media/image8.png"/><Relationship Id="rId23" Type="http://schemas.openxmlformats.org/officeDocument/2006/relationships/image" Target="media/image6.png"/><Relationship Id="rId26" Type="http://schemas.openxmlformats.org/officeDocument/2006/relationships/image" Target="media/image3.png"/><Relationship Id="rId25" Type="http://schemas.openxmlformats.org/officeDocument/2006/relationships/image" Target="media/image10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9" Type="http://schemas.openxmlformats.org/officeDocument/2006/relationships/image" Target="media/image11.png"/><Relationship Id="rId51" Type="http://schemas.openxmlformats.org/officeDocument/2006/relationships/footer" Target="footer1.xml"/><Relationship Id="rId50" Type="http://schemas.openxmlformats.org/officeDocument/2006/relationships/footer" Target="footer2.xml"/><Relationship Id="rId52" Type="http://schemas.openxmlformats.org/officeDocument/2006/relationships/footer" Target="footer3.xml"/><Relationship Id="rId11" Type="http://schemas.openxmlformats.org/officeDocument/2006/relationships/image" Target="media/image24.png"/><Relationship Id="rId10" Type="http://schemas.openxmlformats.org/officeDocument/2006/relationships/image" Target="media/image34.png"/><Relationship Id="rId13" Type="http://schemas.openxmlformats.org/officeDocument/2006/relationships/image" Target="media/image26.png"/><Relationship Id="rId12" Type="http://schemas.openxmlformats.org/officeDocument/2006/relationships/image" Target="media/image23.png"/><Relationship Id="rId15" Type="http://schemas.openxmlformats.org/officeDocument/2006/relationships/image" Target="media/image22.png"/><Relationship Id="rId14" Type="http://schemas.openxmlformats.org/officeDocument/2006/relationships/image" Target="media/image25.png"/><Relationship Id="rId17" Type="http://schemas.openxmlformats.org/officeDocument/2006/relationships/image" Target="media/image28.png"/><Relationship Id="rId16" Type="http://schemas.openxmlformats.org/officeDocument/2006/relationships/image" Target="media/image41.png"/><Relationship Id="rId19" Type="http://schemas.openxmlformats.org/officeDocument/2006/relationships/image" Target="media/image31.png"/><Relationship Id="rId18" Type="http://schemas.openxmlformats.org/officeDocument/2006/relationships/image" Target="media/image2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ZM3ie4xT6lOY11SF9C3eTdtJGg==">CgMxLjA4AHIhMXJpQjdDa2NCUUlvcUJRMGl0TERTU3h6MDBsTnlmb2JV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2022-06-28T11:10:00Z</dcterms:created>
</cp:coreProperties>
</file>