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ACCUEIL DES ETUDIANTS</w:t>
        <w:br w:type="textWrapping"/>
        <w:t xml:space="preserve">EN SITUATION DE HANDICAP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Toutes les formations dispensées à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« Nom de l’organisme de formation »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sont accessibles aux personnes handicapées.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Lors de l’inscription à nos formations, nous étudions avec le candidat en situation de handicap et à travers un entretien individuel les actions que nous pouvons mettre en place pour favoriser son apprentissage. L’outil retenu pour nous aider lors de cet entretien est un questionnaire à réponses ouvertes.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Aussi, nous pouvons nous appuyer sur un réseau de partenaires nationaux préalablement identifiés pour accompagner les étudiants en situation de handicap.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Chaque cas est traité individuellement.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Les 5 adaptations que nous pouvons mettre en place :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Adaptation des rythmes et des temps de formation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Adaptation des modalités pédagogiques, contenus, support et outils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Aménagement des règles générales d’évaluation des connaissances et des compétences acquises au cours de la formation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Aménagement de l’environnement de la formation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Aménagement de la structuration de l’équipe pédagogique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4857750</wp:posOffset>
              </wp:positionH>
              <wp:positionV relativeFrom="paragraph">
                <wp:posOffset>-219074</wp:posOffset>
              </wp:positionV>
              <wp:extent cx="1438275" cy="2790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6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4857750</wp:posOffset>
              </wp:positionH>
              <wp:positionV relativeFrom="paragraph">
                <wp:posOffset>-219074</wp:posOffset>
              </wp:positionV>
              <wp:extent cx="1438275" cy="2790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790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cs="Century Gothic" w:eastAsia="Century Gothic" w:hAnsi="Century Gothic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tX3hNM3uKAdfrsuvAM1SsaC1MQ==">CgMxLjA4AHIhMXI3MU13Uk8yZHFlWllVMzB0NmctdTRPci10eTdOd3gw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2022-06-28T17:01:00Z</dcterms:created>
</cp:coreProperties>
</file>