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color w:val="000000"/>
          <w:sz w:val="32"/>
          <w:szCs w:val="32"/>
          <w:vertAlign w:val="baseline"/>
          <w:rtl w:val="0"/>
        </w:rPr>
        <w:t xml:space="preserve">GRILLE ANALYSE DE LA FORMATION AVANT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80.0" w:type="dxa"/>
        <w:jc w:val="left"/>
        <w:tblInd w:w="-70.0" w:type="dxa"/>
        <w:tblLayout w:type="fixed"/>
        <w:tblLook w:val="0000"/>
      </w:tblPr>
      <w:tblGrid>
        <w:gridCol w:w="1400"/>
        <w:gridCol w:w="2460"/>
        <w:gridCol w:w="4340"/>
        <w:gridCol w:w="6380"/>
        <w:tblGridChange w:id="0">
          <w:tblGrid>
            <w:gridCol w:w="1400"/>
            <w:gridCol w:w="2460"/>
            <w:gridCol w:w="4340"/>
            <w:gridCol w:w="638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NIVEAU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RECOMMANDATIONS POUR ATTEINDRE LE NIVEAU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SUPÉRIEUR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0-20%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Débutant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Découvre complètement le concept de cette formation et n'a jamais pris part à ce sujet dans le passé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Suivre une formation correspondante</w:t>
              <w:br w:type="textWrapping"/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Acquérir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des connaissances par soi-même par des recherches sur internet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20-35%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 déjà entendu parlé du concept et en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connaît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vaguement la définition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Utiliser le concept une première fois</w:t>
              <w:br w:type="textWrapping"/>
              <w:t xml:space="preserve">- Etudier la réglementation applicable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Intermédiaire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 déjà été impliqué dans le concept de la formation mais ne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pas les pratiques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Utiliser à de nombreuses reprises le concept</w:t>
              <w:br w:type="textWrapping"/>
              <w:t xml:space="preserve">- Se confronter à la réalité terrain des conséquences de l'utilisation du concept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Avancé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les enjeux 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bien le concept mais ne l'utilise pas régulièrement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continue sur les mises à jour des outils</w:t>
              <w:br w:type="textWrapping"/>
              <w:t xml:space="preserve">- Continuer l'utilisation du concept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90-100%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Professionnel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parfaitement les enjeux et utilise régulièrement le concept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continue sur les mises à jour des outils 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left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7632700</wp:posOffset>
              </wp:positionH>
              <wp:positionV relativeFrom="paragraph">
                <wp:posOffset>-228599</wp:posOffset>
              </wp:positionV>
              <wp:extent cx="1447800" cy="31718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7632700</wp:posOffset>
              </wp:positionH>
              <wp:positionV relativeFrom="paragraph">
                <wp:posOffset>-228599</wp:posOffset>
              </wp:positionV>
              <wp:extent cx="1447800" cy="31718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shX6mifI57EnB538VOZnWG3ug==">CgMxLjA4AHIhMWJqcjRmdmlpTkE3Rjk1YWNQOXYtdjNzRGhJYmVJek5h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2022-06-29T09:53:00Z</dcterms:created>
</cp:coreProperties>
</file>